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46A933" w14:textId="60001F9A" w:rsidR="000143B4" w:rsidRPr="009163A2" w:rsidRDefault="005F6CFD">
      <w:pPr>
        <w:pBdr>
          <w:bottom w:val="single" w:sz="6" w:space="1" w:color="auto"/>
        </w:pBdr>
        <w:ind w:left="0" w:right="-143"/>
        <w:rPr>
          <w:rFonts w:ascii="Calibri" w:hAnsi="Calibri"/>
          <w:spacing w:val="0"/>
          <w:sz w:val="24"/>
          <w:szCs w:val="24"/>
        </w:rPr>
      </w:pPr>
      <w:r w:rsidRPr="009163A2">
        <w:rPr>
          <w:rFonts w:ascii="Calibri" w:hAnsi="Calibri"/>
          <w:spacing w:val="0"/>
          <w:sz w:val="24"/>
          <w:szCs w:val="24"/>
        </w:rPr>
        <w:t>Aktuelle</w:t>
      </w:r>
      <w:r w:rsidR="00AD47A2" w:rsidRPr="009163A2">
        <w:rPr>
          <w:rFonts w:ascii="Calibri" w:hAnsi="Calibri"/>
          <w:spacing w:val="0"/>
          <w:sz w:val="24"/>
          <w:szCs w:val="24"/>
        </w:rPr>
        <w:t xml:space="preserve"> Presseinformation</w:t>
      </w:r>
    </w:p>
    <w:p w14:paraId="20E8A45B" w14:textId="77777777" w:rsidR="00F41C0B" w:rsidRDefault="00F41C0B">
      <w:pPr>
        <w:ind w:left="0" w:right="-143"/>
        <w:rPr>
          <w:rFonts w:ascii="Calibri" w:hAnsi="Calibri"/>
          <w:spacing w:val="0"/>
          <w:sz w:val="16"/>
          <w:szCs w:val="16"/>
          <w:u w:val="single"/>
        </w:rPr>
      </w:pPr>
    </w:p>
    <w:p w14:paraId="50543419" w14:textId="7ACD823F" w:rsidR="00C90672" w:rsidRPr="005C146B" w:rsidRDefault="009163A2" w:rsidP="00C90672">
      <w:pPr>
        <w:ind w:left="0" w:right="-143"/>
        <w:rPr>
          <w:rFonts w:ascii="Calibri" w:hAnsi="Calibri"/>
          <w:i/>
          <w:spacing w:val="0"/>
          <w:sz w:val="19"/>
          <w:szCs w:val="19"/>
        </w:rPr>
      </w:pPr>
      <w:r>
        <w:rPr>
          <w:rFonts w:ascii="Calibri" w:hAnsi="Calibri"/>
          <w:i/>
          <w:spacing w:val="0"/>
          <w:sz w:val="19"/>
          <w:szCs w:val="19"/>
        </w:rPr>
        <w:t xml:space="preserve">Produktschutz/ </w:t>
      </w:r>
      <w:r w:rsidR="008B250C" w:rsidRPr="005C146B">
        <w:rPr>
          <w:rFonts w:ascii="Calibri" w:hAnsi="Calibri"/>
          <w:i/>
          <w:spacing w:val="0"/>
          <w:sz w:val="19"/>
          <w:szCs w:val="19"/>
        </w:rPr>
        <w:t>Verpackungs</w:t>
      </w:r>
      <w:r w:rsidR="00F82AE1" w:rsidRPr="005C146B">
        <w:rPr>
          <w:rFonts w:ascii="Calibri" w:hAnsi="Calibri"/>
          <w:i/>
          <w:spacing w:val="0"/>
          <w:sz w:val="19"/>
          <w:szCs w:val="19"/>
        </w:rPr>
        <w:t xml:space="preserve">technik/ </w:t>
      </w:r>
      <w:r w:rsidR="00686297" w:rsidRPr="005C146B">
        <w:rPr>
          <w:rFonts w:ascii="Calibri" w:hAnsi="Calibri"/>
          <w:i/>
          <w:spacing w:val="0"/>
          <w:sz w:val="19"/>
          <w:szCs w:val="19"/>
        </w:rPr>
        <w:t xml:space="preserve">Transport/ </w:t>
      </w:r>
      <w:r w:rsidR="0087279C" w:rsidRPr="005C146B">
        <w:rPr>
          <w:rFonts w:ascii="Calibri" w:hAnsi="Calibri"/>
          <w:i/>
          <w:spacing w:val="0"/>
          <w:sz w:val="19"/>
          <w:szCs w:val="19"/>
        </w:rPr>
        <w:t xml:space="preserve">Kunststofftechnik/ </w:t>
      </w:r>
      <w:r w:rsidR="00AB2EBA" w:rsidRPr="005C146B">
        <w:rPr>
          <w:rFonts w:ascii="Calibri" w:hAnsi="Calibri"/>
          <w:i/>
          <w:spacing w:val="0"/>
          <w:sz w:val="19"/>
          <w:szCs w:val="19"/>
        </w:rPr>
        <w:t>Nachhaltigkeit</w:t>
      </w:r>
      <w:r w:rsidR="003C277D" w:rsidRPr="005C146B">
        <w:rPr>
          <w:rFonts w:ascii="Calibri" w:hAnsi="Calibri"/>
          <w:i/>
          <w:spacing w:val="0"/>
          <w:sz w:val="19"/>
          <w:szCs w:val="19"/>
        </w:rPr>
        <w:t xml:space="preserve">/ </w:t>
      </w:r>
      <w:r w:rsidR="00E8292D" w:rsidRPr="005C146B">
        <w:rPr>
          <w:rFonts w:ascii="Calibri" w:hAnsi="Calibri"/>
          <w:i/>
          <w:spacing w:val="0"/>
          <w:sz w:val="19"/>
          <w:szCs w:val="19"/>
        </w:rPr>
        <w:t>Logistik</w:t>
      </w:r>
    </w:p>
    <w:p w14:paraId="495F85D6" w14:textId="77777777" w:rsidR="00C90672" w:rsidRPr="005C146B" w:rsidRDefault="00C90672" w:rsidP="00C90672">
      <w:pPr>
        <w:ind w:left="0" w:right="-143"/>
        <w:rPr>
          <w:rFonts w:ascii="Calibri" w:hAnsi="Calibri"/>
          <w:spacing w:val="0"/>
          <w:sz w:val="18"/>
          <w:szCs w:val="18"/>
        </w:rPr>
      </w:pPr>
    </w:p>
    <w:p w14:paraId="709E4C04" w14:textId="437A98F9" w:rsidR="007D37CA" w:rsidRPr="00542EDC" w:rsidRDefault="0078417B" w:rsidP="00A002DD">
      <w:pPr>
        <w:spacing w:after="120"/>
        <w:ind w:left="0" w:right="-142"/>
        <w:rPr>
          <w:rFonts w:ascii="Calibri" w:hAnsi="Calibri"/>
          <w:spacing w:val="-2"/>
          <w:sz w:val="40"/>
          <w:szCs w:val="40"/>
          <w:u w:val="single"/>
        </w:rPr>
      </w:pPr>
      <w:r w:rsidRPr="00542EDC">
        <w:rPr>
          <w:rFonts w:ascii="Calibri" w:hAnsi="Calibri"/>
          <w:b/>
          <w:spacing w:val="-2"/>
          <w:sz w:val="40"/>
          <w:szCs w:val="40"/>
        </w:rPr>
        <w:t>Nachhaltig</w:t>
      </w:r>
      <w:r w:rsidR="00542EDC" w:rsidRPr="00542EDC">
        <w:rPr>
          <w:rFonts w:ascii="Calibri" w:hAnsi="Calibri"/>
          <w:b/>
          <w:spacing w:val="-2"/>
          <w:sz w:val="40"/>
          <w:szCs w:val="40"/>
        </w:rPr>
        <w:t>keit und Usability miteinander vereint</w:t>
      </w:r>
    </w:p>
    <w:p w14:paraId="03D7172A" w14:textId="04C7BC49" w:rsidR="007D37CA" w:rsidRPr="00542EDC" w:rsidRDefault="00AD47A2" w:rsidP="00B35421">
      <w:pPr>
        <w:spacing w:after="240"/>
        <w:ind w:left="0"/>
        <w:rPr>
          <w:rFonts w:ascii="Calibri" w:hAnsi="Calibri"/>
          <w:b/>
          <w:spacing w:val="-2"/>
          <w:sz w:val="24"/>
          <w:szCs w:val="24"/>
        </w:rPr>
      </w:pPr>
      <w:r w:rsidRPr="00542EDC">
        <w:rPr>
          <w:rFonts w:ascii="Calibri" w:hAnsi="Calibri"/>
          <w:b/>
          <w:spacing w:val="-2"/>
          <w:sz w:val="24"/>
          <w:szCs w:val="24"/>
        </w:rPr>
        <w:t xml:space="preserve">W.AG </w:t>
      </w:r>
      <w:r w:rsidR="00542EDC" w:rsidRPr="00542EDC">
        <w:rPr>
          <w:rFonts w:ascii="Calibri" w:hAnsi="Calibri"/>
          <w:b/>
          <w:spacing w:val="-2"/>
          <w:sz w:val="24"/>
          <w:szCs w:val="24"/>
        </w:rPr>
        <w:t xml:space="preserve">steigert Nutzwert seiner </w:t>
      </w:r>
      <w:r w:rsidR="00A54F3B">
        <w:rPr>
          <w:rFonts w:ascii="Calibri" w:hAnsi="Calibri"/>
          <w:b/>
          <w:spacing w:val="-2"/>
          <w:sz w:val="24"/>
          <w:szCs w:val="24"/>
        </w:rPr>
        <w:t>Produktk</w:t>
      </w:r>
      <w:r w:rsidR="00542EDC" w:rsidRPr="00542EDC">
        <w:rPr>
          <w:rFonts w:ascii="Calibri" w:hAnsi="Calibri"/>
          <w:b/>
          <w:spacing w:val="-2"/>
          <w:sz w:val="24"/>
          <w:szCs w:val="24"/>
        </w:rPr>
        <w:t xml:space="preserve">offer durch </w:t>
      </w:r>
      <w:r w:rsidR="00542EDC">
        <w:rPr>
          <w:rFonts w:ascii="Calibri" w:hAnsi="Calibri"/>
          <w:b/>
          <w:spacing w:val="-2"/>
          <w:sz w:val="24"/>
          <w:szCs w:val="24"/>
        </w:rPr>
        <w:t>hochflexib</w:t>
      </w:r>
      <w:r w:rsidR="00A54F3B">
        <w:rPr>
          <w:rFonts w:ascii="Calibri" w:hAnsi="Calibri"/>
          <w:b/>
          <w:spacing w:val="-2"/>
          <w:sz w:val="24"/>
          <w:szCs w:val="24"/>
        </w:rPr>
        <w:t>l</w:t>
      </w:r>
      <w:r w:rsidR="00542EDC">
        <w:rPr>
          <w:rFonts w:ascii="Calibri" w:hAnsi="Calibri"/>
          <w:b/>
          <w:spacing w:val="-2"/>
          <w:sz w:val="24"/>
          <w:szCs w:val="24"/>
        </w:rPr>
        <w:t>e</w:t>
      </w:r>
      <w:r w:rsidR="00542EDC" w:rsidRPr="00542EDC">
        <w:rPr>
          <w:rFonts w:ascii="Calibri" w:hAnsi="Calibri"/>
          <w:b/>
          <w:spacing w:val="-2"/>
          <w:sz w:val="24"/>
          <w:szCs w:val="24"/>
        </w:rPr>
        <w:t xml:space="preserve"> </w:t>
      </w:r>
      <w:r w:rsidR="0078417B" w:rsidRPr="00542EDC">
        <w:rPr>
          <w:rFonts w:ascii="Calibri" w:hAnsi="Calibri"/>
          <w:b/>
          <w:spacing w:val="-2"/>
          <w:sz w:val="24"/>
          <w:szCs w:val="24"/>
        </w:rPr>
        <w:t>Inlay</w:t>
      </w:r>
      <w:r w:rsidR="00542EDC">
        <w:rPr>
          <w:rFonts w:ascii="Calibri" w:hAnsi="Calibri"/>
          <w:b/>
          <w:spacing w:val="-2"/>
          <w:sz w:val="24"/>
          <w:szCs w:val="24"/>
        </w:rPr>
        <w:t xml:space="preserve">-Fertigung </w:t>
      </w:r>
    </w:p>
    <w:p w14:paraId="566DE2BC" w14:textId="094BF0A4" w:rsidR="00EE7540" w:rsidRDefault="00EE7540" w:rsidP="00B35421">
      <w:pPr>
        <w:spacing w:after="120" w:line="360" w:lineRule="auto"/>
        <w:ind w:left="0"/>
        <w:jc w:val="both"/>
        <w:rPr>
          <w:rFonts w:ascii="Calibri" w:hAnsi="Calibri"/>
          <w:b/>
          <w:spacing w:val="-2"/>
          <w:sz w:val="21"/>
          <w:szCs w:val="21"/>
        </w:rPr>
      </w:pPr>
      <w:r>
        <w:rPr>
          <w:rFonts w:ascii="Calibri" w:hAnsi="Calibri"/>
          <w:b/>
          <w:spacing w:val="-2"/>
          <w:sz w:val="21"/>
          <w:szCs w:val="21"/>
        </w:rPr>
        <w:t xml:space="preserve">Neben der Auswahl des Gehäusedesigns hat die </w:t>
      </w:r>
      <w:r w:rsidR="00C25D3F">
        <w:rPr>
          <w:rFonts w:ascii="Calibri" w:hAnsi="Calibri"/>
          <w:b/>
          <w:spacing w:val="-2"/>
          <w:sz w:val="21"/>
          <w:szCs w:val="21"/>
        </w:rPr>
        <w:t xml:space="preserve">Ausführung </w:t>
      </w:r>
      <w:r>
        <w:rPr>
          <w:rFonts w:ascii="Calibri" w:hAnsi="Calibri"/>
          <w:b/>
          <w:spacing w:val="-2"/>
          <w:sz w:val="21"/>
          <w:szCs w:val="21"/>
        </w:rPr>
        <w:t xml:space="preserve">des Innenlebens maßgeblichen Einfluss auf den Nutzwert eines Produktkoffers. Im Idealfall </w:t>
      </w:r>
      <w:r w:rsidR="00C25D3F">
        <w:rPr>
          <w:rFonts w:ascii="Calibri" w:hAnsi="Calibri"/>
          <w:b/>
          <w:spacing w:val="-2"/>
          <w:sz w:val="21"/>
          <w:szCs w:val="21"/>
        </w:rPr>
        <w:t xml:space="preserve">erfüllt </w:t>
      </w:r>
      <w:r w:rsidR="004C61E4">
        <w:rPr>
          <w:rFonts w:ascii="Calibri" w:hAnsi="Calibri"/>
          <w:b/>
          <w:spacing w:val="-2"/>
          <w:sz w:val="21"/>
          <w:szCs w:val="21"/>
        </w:rPr>
        <w:t>es</w:t>
      </w:r>
      <w:r>
        <w:rPr>
          <w:rFonts w:ascii="Calibri" w:hAnsi="Calibri"/>
          <w:b/>
          <w:spacing w:val="-2"/>
          <w:sz w:val="21"/>
          <w:szCs w:val="21"/>
        </w:rPr>
        <w:t xml:space="preserve"> nicht nur </w:t>
      </w:r>
      <w:r w:rsidR="00C25D3F">
        <w:rPr>
          <w:rFonts w:ascii="Calibri" w:hAnsi="Calibri"/>
          <w:b/>
          <w:spacing w:val="-2"/>
          <w:sz w:val="21"/>
          <w:szCs w:val="21"/>
        </w:rPr>
        <w:t>Schutz- und Ordnungsfunktionen</w:t>
      </w:r>
      <w:r>
        <w:rPr>
          <w:rFonts w:ascii="Calibri" w:hAnsi="Calibri"/>
          <w:b/>
          <w:spacing w:val="-2"/>
          <w:sz w:val="21"/>
          <w:szCs w:val="21"/>
        </w:rPr>
        <w:t>, sondern unterstützt zugleich die Usability und Ergonomie de</w:t>
      </w:r>
      <w:r w:rsidR="00C25D3F">
        <w:rPr>
          <w:rFonts w:ascii="Calibri" w:hAnsi="Calibri"/>
          <w:b/>
          <w:spacing w:val="-2"/>
          <w:sz w:val="21"/>
          <w:szCs w:val="21"/>
        </w:rPr>
        <w:t>s Inhalts.</w:t>
      </w:r>
      <w:r>
        <w:rPr>
          <w:rFonts w:ascii="Calibri" w:hAnsi="Calibri"/>
          <w:b/>
          <w:spacing w:val="-2"/>
          <w:sz w:val="21"/>
          <w:szCs w:val="21"/>
        </w:rPr>
        <w:t xml:space="preserve"> </w:t>
      </w:r>
      <w:r w:rsidR="004C61E4">
        <w:rPr>
          <w:rFonts w:ascii="Calibri" w:hAnsi="Calibri"/>
          <w:b/>
          <w:spacing w:val="-2"/>
          <w:sz w:val="21"/>
          <w:szCs w:val="21"/>
        </w:rPr>
        <w:t>Der deutsche Kofferhersteller W.AG bietet d</w:t>
      </w:r>
      <w:r w:rsidR="007212A7">
        <w:rPr>
          <w:rFonts w:ascii="Calibri" w:hAnsi="Calibri"/>
          <w:b/>
          <w:spacing w:val="-2"/>
          <w:sz w:val="21"/>
          <w:szCs w:val="21"/>
        </w:rPr>
        <w:t xml:space="preserve">eshalb </w:t>
      </w:r>
      <w:r w:rsidR="004C61E4">
        <w:rPr>
          <w:rFonts w:ascii="Calibri" w:hAnsi="Calibri"/>
          <w:b/>
          <w:spacing w:val="-2"/>
          <w:sz w:val="21"/>
          <w:szCs w:val="21"/>
        </w:rPr>
        <w:t xml:space="preserve">eine große Bandbreite an verfahrens- und materialtechnischen Möglichkeiten zur Realisierung passgenauer und anwendungsfreundlicher Inlays. Lesen Sie hier, wie das Unternehmen dabei die Wünsche seiner Kunden </w:t>
      </w:r>
      <w:r w:rsidR="000A25F0">
        <w:rPr>
          <w:rFonts w:ascii="Calibri" w:hAnsi="Calibri"/>
          <w:b/>
          <w:spacing w:val="-2"/>
          <w:sz w:val="21"/>
          <w:szCs w:val="21"/>
        </w:rPr>
        <w:t>mit dem</w:t>
      </w:r>
      <w:r w:rsidR="00542EDC" w:rsidRPr="00542EDC">
        <w:rPr>
          <w:rFonts w:ascii="Calibri" w:hAnsi="Calibri"/>
          <w:b/>
          <w:spacing w:val="-2"/>
          <w:sz w:val="21"/>
          <w:szCs w:val="21"/>
        </w:rPr>
        <w:t xml:space="preserve"> Aspekt der Nachhaltigkeit </w:t>
      </w:r>
      <w:r w:rsidR="00542EDC">
        <w:rPr>
          <w:rFonts w:ascii="Calibri" w:hAnsi="Calibri"/>
          <w:b/>
          <w:spacing w:val="-2"/>
          <w:sz w:val="21"/>
          <w:szCs w:val="21"/>
        </w:rPr>
        <w:t>zusammenführt.</w:t>
      </w:r>
    </w:p>
    <w:p w14:paraId="51EE41A0" w14:textId="4D197445" w:rsidR="00F41C0B" w:rsidRPr="00854FDB" w:rsidRDefault="00B014BE" w:rsidP="0020280E">
      <w:pPr>
        <w:spacing w:after="120" w:line="360" w:lineRule="auto"/>
        <w:ind w:left="0"/>
        <w:jc w:val="both"/>
        <w:rPr>
          <w:rFonts w:ascii="Calibri" w:hAnsi="Calibri"/>
          <w:bCs/>
          <w:spacing w:val="-2"/>
          <w:sz w:val="21"/>
          <w:szCs w:val="21"/>
        </w:rPr>
      </w:pPr>
      <w:r w:rsidRPr="00854FDB">
        <w:rPr>
          <w:rFonts w:ascii="Calibri" w:hAnsi="Calibri"/>
          <w:i/>
          <w:iCs/>
          <w:spacing w:val="-2"/>
          <w:sz w:val="21"/>
          <w:szCs w:val="21"/>
        </w:rPr>
        <w:t>Geisa/ Rhön,</w:t>
      </w:r>
      <w:r w:rsidR="0087009F" w:rsidRPr="00854FDB">
        <w:rPr>
          <w:rFonts w:ascii="Calibri" w:hAnsi="Calibri"/>
          <w:i/>
          <w:iCs/>
          <w:spacing w:val="-2"/>
          <w:sz w:val="21"/>
          <w:szCs w:val="21"/>
        </w:rPr>
        <w:t xml:space="preserve"> Juni </w:t>
      </w:r>
      <w:r w:rsidRPr="00854FDB">
        <w:rPr>
          <w:rFonts w:ascii="Calibri" w:hAnsi="Calibri"/>
          <w:i/>
          <w:iCs/>
          <w:spacing w:val="-2"/>
          <w:sz w:val="21"/>
          <w:szCs w:val="21"/>
        </w:rPr>
        <w:t xml:space="preserve">2024. </w:t>
      </w:r>
      <w:r w:rsidRPr="00854FDB">
        <w:rPr>
          <w:rFonts w:ascii="Calibri" w:hAnsi="Calibri"/>
          <w:spacing w:val="-2"/>
          <w:sz w:val="21"/>
          <w:szCs w:val="21"/>
        </w:rPr>
        <w:t xml:space="preserve">– </w:t>
      </w:r>
      <w:r w:rsidR="00954073" w:rsidRPr="00854FDB">
        <w:rPr>
          <w:rFonts w:ascii="Calibri" w:hAnsi="Calibri"/>
          <w:spacing w:val="-2"/>
          <w:sz w:val="21"/>
          <w:szCs w:val="21"/>
        </w:rPr>
        <w:t>Vor einigen Jahren bereits hat der deutsche Kofferhersteller W.AG die Werte Nachhaltigkeit und Ressourcenschonung als Leitmotive für die Realisierung seiner Produkt-</w:t>
      </w:r>
      <w:r w:rsidR="0087009F" w:rsidRPr="00854FDB">
        <w:rPr>
          <w:rFonts w:ascii="Calibri" w:hAnsi="Calibri"/>
          <w:spacing w:val="-2"/>
          <w:sz w:val="21"/>
          <w:szCs w:val="21"/>
        </w:rPr>
        <w:t xml:space="preserve"> und </w:t>
      </w:r>
      <w:r w:rsidR="00954073" w:rsidRPr="00854FDB">
        <w:rPr>
          <w:rFonts w:ascii="Calibri" w:hAnsi="Calibri"/>
          <w:spacing w:val="-2"/>
          <w:sz w:val="21"/>
          <w:szCs w:val="21"/>
        </w:rPr>
        <w:t xml:space="preserve">Präsentationskoffer definiert. Das gilt sowohl für die Gehäuse, die derzeit in drei umweltschonenden </w:t>
      </w:r>
      <w:r w:rsidR="00F227D7" w:rsidRPr="00854FDB">
        <w:rPr>
          <w:rFonts w:ascii="Calibri" w:hAnsi="Calibri"/>
          <w:spacing w:val="-2"/>
          <w:sz w:val="21"/>
          <w:szCs w:val="21"/>
        </w:rPr>
        <w:t>Werkstoff</w:t>
      </w:r>
      <w:r w:rsidR="00992A36" w:rsidRPr="00854FDB">
        <w:rPr>
          <w:rFonts w:ascii="Calibri" w:hAnsi="Calibri"/>
          <w:spacing w:val="-2"/>
          <w:sz w:val="21"/>
          <w:szCs w:val="21"/>
        </w:rPr>
        <w:t>linien</w:t>
      </w:r>
      <w:r w:rsidR="00954073" w:rsidRPr="00854FDB">
        <w:rPr>
          <w:rFonts w:ascii="Calibri" w:hAnsi="Calibri"/>
          <w:spacing w:val="-2"/>
          <w:sz w:val="21"/>
          <w:szCs w:val="21"/>
        </w:rPr>
        <w:t xml:space="preserve"> </w:t>
      </w:r>
      <w:r w:rsidR="00F227D7" w:rsidRPr="00854FDB">
        <w:rPr>
          <w:rFonts w:ascii="Calibri" w:hAnsi="Calibri"/>
          <w:spacing w:val="-2"/>
          <w:sz w:val="21"/>
          <w:szCs w:val="21"/>
        </w:rPr>
        <w:t xml:space="preserve">produziert werden, als auch für die Fertigung der geometrisch mitunter überaus komplexen Inlays. Während die Halbschalen und Verschlüsse der Koffer </w:t>
      </w:r>
      <w:r w:rsidR="009163A2" w:rsidRPr="00854FDB">
        <w:rPr>
          <w:rFonts w:ascii="Calibri" w:hAnsi="Calibri"/>
          <w:spacing w:val="-2"/>
          <w:sz w:val="21"/>
          <w:szCs w:val="21"/>
        </w:rPr>
        <w:t xml:space="preserve">in großen und kleinen Serien </w:t>
      </w:r>
      <w:r w:rsidR="00F227D7" w:rsidRPr="00854FDB">
        <w:rPr>
          <w:rFonts w:ascii="Calibri" w:hAnsi="Calibri"/>
          <w:spacing w:val="-2"/>
          <w:sz w:val="21"/>
          <w:szCs w:val="21"/>
        </w:rPr>
        <w:t xml:space="preserve">in </w:t>
      </w:r>
      <w:r w:rsidR="009163A2" w:rsidRPr="00854FDB">
        <w:rPr>
          <w:rFonts w:ascii="Calibri" w:hAnsi="Calibri"/>
          <w:spacing w:val="-2"/>
          <w:sz w:val="21"/>
          <w:szCs w:val="21"/>
        </w:rPr>
        <w:t xml:space="preserve">einer der </w:t>
      </w:r>
      <w:r w:rsidR="00F227D7" w:rsidRPr="00854FDB">
        <w:rPr>
          <w:rFonts w:ascii="Calibri" w:hAnsi="Calibri"/>
          <w:spacing w:val="-2"/>
          <w:sz w:val="21"/>
          <w:szCs w:val="21"/>
        </w:rPr>
        <w:t>mittlerweile 23 Spritzgieß</w:t>
      </w:r>
      <w:r w:rsidR="0087009F" w:rsidRPr="00854FDB">
        <w:rPr>
          <w:rFonts w:ascii="Calibri" w:hAnsi="Calibri"/>
          <w:spacing w:val="-2"/>
          <w:sz w:val="21"/>
          <w:szCs w:val="21"/>
        </w:rPr>
        <w:t>masc</w:t>
      </w:r>
      <w:r w:rsidR="008752F5">
        <w:rPr>
          <w:rFonts w:ascii="Calibri" w:hAnsi="Calibri"/>
          <w:spacing w:val="-2"/>
          <w:sz w:val="21"/>
          <w:szCs w:val="21"/>
        </w:rPr>
        <w:t>h</w:t>
      </w:r>
      <w:r w:rsidR="0087009F" w:rsidRPr="00854FDB">
        <w:rPr>
          <w:rFonts w:ascii="Calibri" w:hAnsi="Calibri"/>
          <w:spacing w:val="-2"/>
          <w:sz w:val="21"/>
          <w:szCs w:val="21"/>
        </w:rPr>
        <w:t>inen</w:t>
      </w:r>
      <w:r w:rsidR="00F227D7" w:rsidRPr="00854FDB">
        <w:rPr>
          <w:rFonts w:ascii="Calibri" w:hAnsi="Calibri"/>
          <w:spacing w:val="-2"/>
          <w:sz w:val="21"/>
          <w:szCs w:val="21"/>
        </w:rPr>
        <w:t xml:space="preserve"> zu ihrer Form finden, </w:t>
      </w:r>
      <w:r w:rsidR="00612EB4" w:rsidRPr="00854FDB">
        <w:rPr>
          <w:rFonts w:ascii="Calibri" w:hAnsi="Calibri"/>
          <w:spacing w:val="-2"/>
          <w:sz w:val="21"/>
          <w:szCs w:val="21"/>
        </w:rPr>
        <w:t>nutzt</w:t>
      </w:r>
      <w:r w:rsidR="00F227D7" w:rsidRPr="00854FDB">
        <w:rPr>
          <w:rFonts w:ascii="Calibri" w:hAnsi="Calibri"/>
          <w:spacing w:val="-2"/>
          <w:sz w:val="21"/>
          <w:szCs w:val="21"/>
        </w:rPr>
        <w:t xml:space="preserve"> das Unternehmen </w:t>
      </w:r>
      <w:bookmarkStart w:id="0" w:name="_Hlk167265135"/>
      <w:r w:rsidR="00F227D7" w:rsidRPr="00854FDB">
        <w:rPr>
          <w:rFonts w:ascii="Calibri" w:hAnsi="Calibri"/>
          <w:spacing w:val="-2"/>
          <w:sz w:val="21"/>
          <w:szCs w:val="21"/>
        </w:rPr>
        <w:t xml:space="preserve">in der Inlay-Fertigung neben dem </w:t>
      </w:r>
      <w:r w:rsidR="00F227D7" w:rsidRPr="00854FDB">
        <w:rPr>
          <w:rFonts w:ascii="Calibri" w:hAnsi="Calibri"/>
          <w:bCs/>
          <w:spacing w:val="-2"/>
          <w:sz w:val="21"/>
          <w:szCs w:val="21"/>
        </w:rPr>
        <w:t xml:space="preserve">Wasserstrahl- und Laserschneiden auch </w:t>
      </w:r>
      <w:r w:rsidR="00612EB4" w:rsidRPr="00854FDB">
        <w:rPr>
          <w:rFonts w:ascii="Calibri" w:hAnsi="Calibri"/>
          <w:bCs/>
          <w:spacing w:val="-2"/>
          <w:sz w:val="21"/>
          <w:szCs w:val="21"/>
        </w:rPr>
        <w:t>das</w:t>
      </w:r>
      <w:r w:rsidR="00F227D7" w:rsidRPr="00854FDB">
        <w:rPr>
          <w:rFonts w:ascii="Calibri" w:hAnsi="Calibri"/>
          <w:bCs/>
          <w:spacing w:val="-2"/>
          <w:sz w:val="21"/>
          <w:szCs w:val="21"/>
        </w:rPr>
        <w:t xml:space="preserve"> Präzisionsstanzen</w:t>
      </w:r>
      <w:r w:rsidR="0087009F" w:rsidRPr="00854FDB">
        <w:rPr>
          <w:rFonts w:ascii="Calibri" w:hAnsi="Calibri"/>
          <w:bCs/>
          <w:spacing w:val="-2"/>
          <w:sz w:val="21"/>
          <w:szCs w:val="21"/>
        </w:rPr>
        <w:t xml:space="preserve"> und</w:t>
      </w:r>
      <w:r w:rsidR="00612EB4" w:rsidRPr="00854FDB">
        <w:rPr>
          <w:rFonts w:ascii="Calibri" w:hAnsi="Calibri"/>
          <w:bCs/>
          <w:spacing w:val="-2"/>
          <w:sz w:val="21"/>
          <w:szCs w:val="21"/>
        </w:rPr>
        <w:t xml:space="preserve"> das </w:t>
      </w:r>
      <w:r w:rsidR="00F227D7" w:rsidRPr="00854FDB">
        <w:rPr>
          <w:rFonts w:ascii="Calibri" w:hAnsi="Calibri"/>
          <w:bCs/>
          <w:spacing w:val="-2"/>
          <w:sz w:val="21"/>
          <w:szCs w:val="21"/>
        </w:rPr>
        <w:t>CNC-Fräsen.</w:t>
      </w:r>
      <w:r w:rsidR="00612EB4" w:rsidRPr="00854FDB">
        <w:rPr>
          <w:rFonts w:ascii="Calibri" w:hAnsi="Calibri"/>
          <w:bCs/>
          <w:spacing w:val="-2"/>
          <w:sz w:val="21"/>
          <w:szCs w:val="21"/>
        </w:rPr>
        <w:t xml:space="preserve"> </w:t>
      </w:r>
      <w:bookmarkEnd w:id="0"/>
      <w:r w:rsidR="00101A2C" w:rsidRPr="00854FDB">
        <w:rPr>
          <w:rFonts w:ascii="Calibri" w:hAnsi="Calibri"/>
          <w:bCs/>
          <w:spacing w:val="-2"/>
          <w:sz w:val="21"/>
          <w:szCs w:val="21"/>
        </w:rPr>
        <w:t>Konzentriert sind alle diese Kompetenten am Firmenstandort Geisa in der Rhön.</w:t>
      </w:r>
    </w:p>
    <w:p w14:paraId="78EC42CB" w14:textId="6FC96EDF" w:rsidR="00992A36" w:rsidRPr="00854FDB" w:rsidRDefault="0020280E" w:rsidP="0020280E">
      <w:pPr>
        <w:spacing w:after="120" w:line="360" w:lineRule="auto"/>
        <w:ind w:left="0"/>
        <w:jc w:val="both"/>
        <w:rPr>
          <w:rFonts w:ascii="Calibri" w:hAnsi="Calibri"/>
          <w:bCs/>
          <w:spacing w:val="-2"/>
          <w:sz w:val="21"/>
          <w:szCs w:val="21"/>
        </w:rPr>
      </w:pPr>
      <w:r w:rsidRPr="00854FDB">
        <w:rPr>
          <w:rFonts w:ascii="Calibri" w:hAnsi="Calibri"/>
          <w:bCs/>
          <w:spacing w:val="-2"/>
          <w:sz w:val="21"/>
          <w:szCs w:val="21"/>
        </w:rPr>
        <w:t xml:space="preserve">Dank dieser verfahrenstechnischen Bandbreite ist </w:t>
      </w:r>
      <w:r w:rsidR="00F41C0B" w:rsidRPr="00854FDB">
        <w:rPr>
          <w:rFonts w:ascii="Calibri" w:hAnsi="Calibri"/>
          <w:bCs/>
          <w:spacing w:val="-2"/>
          <w:sz w:val="21"/>
          <w:szCs w:val="21"/>
        </w:rPr>
        <w:t>W.AG</w:t>
      </w:r>
      <w:r w:rsidRPr="00854FDB">
        <w:rPr>
          <w:rFonts w:ascii="Calibri" w:hAnsi="Calibri"/>
          <w:bCs/>
          <w:spacing w:val="-2"/>
          <w:sz w:val="21"/>
          <w:szCs w:val="21"/>
        </w:rPr>
        <w:t xml:space="preserve"> in der Lage, schwarze, graue und farbige PU- und PE-</w:t>
      </w:r>
      <w:r w:rsidR="00F41C0B" w:rsidRPr="00854FDB">
        <w:rPr>
          <w:rFonts w:ascii="Calibri" w:hAnsi="Calibri"/>
          <w:bCs/>
          <w:spacing w:val="-2"/>
          <w:sz w:val="21"/>
          <w:szCs w:val="21"/>
        </w:rPr>
        <w:t>S</w:t>
      </w:r>
      <w:r w:rsidRPr="00854FDB">
        <w:rPr>
          <w:rFonts w:ascii="Calibri" w:hAnsi="Calibri"/>
          <w:bCs/>
          <w:spacing w:val="-2"/>
          <w:sz w:val="21"/>
          <w:szCs w:val="21"/>
        </w:rPr>
        <w:t xml:space="preserve">chaumstoffe in unterschiedlichen Härtegraden und Dichten in kundenspezifisch konfektionierte und passgenaue Koffereinlagen zu verwandeln. </w:t>
      </w:r>
      <w:r w:rsidR="00F41C0B" w:rsidRPr="00854FDB">
        <w:rPr>
          <w:rFonts w:ascii="Calibri" w:hAnsi="Calibri"/>
          <w:bCs/>
          <w:spacing w:val="-2"/>
          <w:sz w:val="21"/>
          <w:szCs w:val="21"/>
        </w:rPr>
        <w:t>Zudem stehen ü</w:t>
      </w:r>
      <w:r w:rsidRPr="00854FDB">
        <w:rPr>
          <w:rFonts w:ascii="Calibri" w:hAnsi="Calibri"/>
          <w:bCs/>
          <w:spacing w:val="-2"/>
          <w:sz w:val="21"/>
          <w:szCs w:val="21"/>
        </w:rPr>
        <w:t>ber die Auswahl d</w:t>
      </w:r>
      <w:r w:rsidR="000A25F0" w:rsidRPr="00854FDB">
        <w:rPr>
          <w:rFonts w:ascii="Calibri" w:hAnsi="Calibri"/>
          <w:bCs/>
          <w:spacing w:val="-2"/>
          <w:sz w:val="21"/>
          <w:szCs w:val="21"/>
        </w:rPr>
        <w:t>ies</w:t>
      </w:r>
      <w:r w:rsidRPr="00854FDB">
        <w:rPr>
          <w:rFonts w:ascii="Calibri" w:hAnsi="Calibri"/>
          <w:bCs/>
          <w:spacing w:val="-2"/>
          <w:sz w:val="21"/>
          <w:szCs w:val="21"/>
        </w:rPr>
        <w:t xml:space="preserve">er konventionellen Schaumstoffe </w:t>
      </w:r>
      <w:r w:rsidR="001E79A9" w:rsidRPr="00854FDB">
        <w:rPr>
          <w:rFonts w:ascii="Calibri" w:hAnsi="Calibri"/>
          <w:bCs/>
          <w:spacing w:val="-2"/>
          <w:sz w:val="21"/>
          <w:szCs w:val="21"/>
        </w:rPr>
        <w:t xml:space="preserve">hinaus </w:t>
      </w:r>
      <w:r w:rsidRPr="00854FDB">
        <w:rPr>
          <w:rFonts w:ascii="Calibri" w:hAnsi="Calibri"/>
          <w:bCs/>
          <w:spacing w:val="-2"/>
          <w:sz w:val="21"/>
          <w:szCs w:val="21"/>
        </w:rPr>
        <w:t xml:space="preserve">inzwischen auch </w:t>
      </w:r>
      <w:r w:rsidR="007212A7" w:rsidRPr="00854FDB">
        <w:rPr>
          <w:rFonts w:ascii="Calibri" w:hAnsi="Calibri"/>
          <w:bCs/>
          <w:spacing w:val="-2"/>
          <w:sz w:val="21"/>
          <w:szCs w:val="21"/>
        </w:rPr>
        <w:t xml:space="preserve">besonders </w:t>
      </w:r>
      <w:r w:rsidR="009C7D80" w:rsidRPr="00854FDB">
        <w:rPr>
          <w:rFonts w:ascii="Calibri" w:hAnsi="Calibri"/>
          <w:bCs/>
          <w:spacing w:val="-2"/>
          <w:sz w:val="21"/>
          <w:szCs w:val="21"/>
        </w:rPr>
        <w:t xml:space="preserve">nachhaltige Schaumstofflösungen zur Verfügung, mit denen sich ebenfalls präzise, feste, sterile und wasserabweisende Inlays fertigen lassen. Konkret heißt das, dass all jene Kunden, die den ökologischen Fußabdruck ihrer Produkte und Marken konsequent reduzieren wollen, </w:t>
      </w:r>
      <w:r w:rsidR="009163A2" w:rsidRPr="00854FDB">
        <w:rPr>
          <w:rFonts w:ascii="Calibri" w:hAnsi="Calibri"/>
          <w:bCs/>
          <w:spacing w:val="-2"/>
          <w:sz w:val="21"/>
          <w:szCs w:val="21"/>
        </w:rPr>
        <w:t xml:space="preserve">aus </w:t>
      </w:r>
      <w:r w:rsidR="007212A7" w:rsidRPr="00854FDB">
        <w:rPr>
          <w:rFonts w:ascii="Calibri" w:hAnsi="Calibri"/>
          <w:bCs/>
          <w:spacing w:val="-2"/>
          <w:sz w:val="21"/>
          <w:szCs w:val="21"/>
        </w:rPr>
        <w:t xml:space="preserve">aktuell </w:t>
      </w:r>
      <w:r w:rsidR="009C7D80" w:rsidRPr="00854FDB">
        <w:rPr>
          <w:rFonts w:ascii="Calibri" w:hAnsi="Calibri"/>
          <w:bCs/>
          <w:spacing w:val="-2"/>
          <w:sz w:val="21"/>
          <w:szCs w:val="21"/>
        </w:rPr>
        <w:t xml:space="preserve">zwei Alternativen </w:t>
      </w:r>
      <w:r w:rsidR="009163A2" w:rsidRPr="00854FDB">
        <w:rPr>
          <w:rFonts w:ascii="Calibri" w:hAnsi="Calibri"/>
          <w:bCs/>
          <w:spacing w:val="-2"/>
          <w:sz w:val="21"/>
          <w:szCs w:val="21"/>
        </w:rPr>
        <w:t>auswählen können</w:t>
      </w:r>
      <w:r w:rsidR="001A588F" w:rsidRPr="00854FDB">
        <w:rPr>
          <w:rFonts w:ascii="Calibri" w:hAnsi="Calibri"/>
          <w:bCs/>
          <w:spacing w:val="-2"/>
          <w:sz w:val="21"/>
          <w:szCs w:val="21"/>
        </w:rPr>
        <w:t>. Denn zum einen vermag das Unternehmen i</w:t>
      </w:r>
      <w:r w:rsidR="009C7D80" w:rsidRPr="00854FDB">
        <w:rPr>
          <w:rFonts w:ascii="Calibri" w:hAnsi="Calibri"/>
          <w:bCs/>
          <w:spacing w:val="-2"/>
          <w:sz w:val="21"/>
          <w:szCs w:val="21"/>
        </w:rPr>
        <w:t xml:space="preserve">n seiner Werkstofflinie ORGANICLINE </w:t>
      </w:r>
      <w:r w:rsidR="001A588F" w:rsidRPr="00854FDB">
        <w:rPr>
          <w:rFonts w:ascii="Calibri" w:hAnsi="Calibri"/>
          <w:bCs/>
          <w:spacing w:val="-2"/>
          <w:sz w:val="21"/>
          <w:szCs w:val="21"/>
        </w:rPr>
        <w:t>n</w:t>
      </w:r>
      <w:r w:rsidR="009C7D80" w:rsidRPr="00854FDB">
        <w:rPr>
          <w:rFonts w:ascii="Calibri" w:hAnsi="Calibri"/>
          <w:bCs/>
          <w:spacing w:val="-2"/>
          <w:sz w:val="21"/>
          <w:szCs w:val="21"/>
        </w:rPr>
        <w:t xml:space="preserve">achhaltige Kofferlösungen </w:t>
      </w:r>
      <w:r w:rsidR="000A25F0" w:rsidRPr="00854FDB">
        <w:rPr>
          <w:rFonts w:ascii="Calibri" w:hAnsi="Calibri"/>
          <w:bCs/>
          <w:spacing w:val="-2"/>
          <w:sz w:val="21"/>
          <w:szCs w:val="21"/>
        </w:rPr>
        <w:t xml:space="preserve">zu </w:t>
      </w:r>
      <w:r w:rsidR="009C7D80" w:rsidRPr="00854FDB">
        <w:rPr>
          <w:rFonts w:ascii="Calibri" w:hAnsi="Calibri"/>
          <w:bCs/>
          <w:spacing w:val="-2"/>
          <w:sz w:val="21"/>
          <w:szCs w:val="21"/>
        </w:rPr>
        <w:t xml:space="preserve">realisieren, die </w:t>
      </w:r>
      <w:r w:rsidR="00992A36" w:rsidRPr="00854FDB">
        <w:rPr>
          <w:rFonts w:ascii="Calibri" w:hAnsi="Calibri"/>
          <w:bCs/>
          <w:spacing w:val="-2"/>
          <w:sz w:val="21"/>
          <w:szCs w:val="21"/>
        </w:rPr>
        <w:t xml:space="preserve">innen und außen </w:t>
      </w:r>
      <w:r w:rsidR="009C7D80" w:rsidRPr="00854FDB">
        <w:rPr>
          <w:rFonts w:ascii="Calibri" w:hAnsi="Calibri"/>
          <w:bCs/>
          <w:spacing w:val="-2"/>
          <w:sz w:val="21"/>
          <w:szCs w:val="21"/>
        </w:rPr>
        <w:t>aus einem ressourcenschonenden Bio-Compound bestehen,</w:t>
      </w:r>
      <w:r w:rsidR="009C7D80" w:rsidRPr="00854FDB">
        <w:rPr>
          <w:rFonts w:ascii="Calibri" w:hAnsi="Calibri"/>
          <w:b/>
          <w:bCs/>
          <w:spacing w:val="-2"/>
          <w:sz w:val="21"/>
          <w:szCs w:val="21"/>
        </w:rPr>
        <w:t xml:space="preserve"> </w:t>
      </w:r>
      <w:r w:rsidR="009C7D80" w:rsidRPr="00854FDB">
        <w:rPr>
          <w:rFonts w:ascii="Calibri" w:hAnsi="Calibri"/>
          <w:bCs/>
          <w:spacing w:val="-2"/>
          <w:sz w:val="21"/>
          <w:szCs w:val="21"/>
        </w:rPr>
        <w:t xml:space="preserve">das zum großen Teil aus nachwachsenden Rohstoffen gewonnen wird. Und </w:t>
      </w:r>
      <w:r w:rsidR="001A588F" w:rsidRPr="00854FDB">
        <w:rPr>
          <w:rFonts w:ascii="Calibri" w:hAnsi="Calibri"/>
          <w:bCs/>
          <w:spacing w:val="-2"/>
          <w:sz w:val="21"/>
          <w:szCs w:val="21"/>
        </w:rPr>
        <w:t xml:space="preserve">zum zweiten hat es vor wenigen Monaten die </w:t>
      </w:r>
      <w:r w:rsidR="009C7D80" w:rsidRPr="00854FDB">
        <w:rPr>
          <w:rFonts w:ascii="Calibri" w:hAnsi="Calibri"/>
          <w:bCs/>
          <w:spacing w:val="-2"/>
          <w:sz w:val="21"/>
          <w:szCs w:val="21"/>
        </w:rPr>
        <w:t xml:space="preserve">Werkstofflinie CIRCLELINE </w:t>
      </w:r>
      <w:r w:rsidR="001A588F" w:rsidRPr="00854FDB">
        <w:rPr>
          <w:rFonts w:ascii="Calibri" w:hAnsi="Calibri"/>
          <w:bCs/>
          <w:spacing w:val="-2"/>
          <w:sz w:val="21"/>
          <w:szCs w:val="21"/>
        </w:rPr>
        <w:t xml:space="preserve">ins Leben gerufen. </w:t>
      </w:r>
      <w:r w:rsidR="0087009F" w:rsidRPr="00854FDB">
        <w:rPr>
          <w:rFonts w:ascii="Calibri" w:hAnsi="Calibri"/>
          <w:bCs/>
          <w:spacing w:val="-2"/>
          <w:sz w:val="21"/>
          <w:szCs w:val="21"/>
        </w:rPr>
        <w:t>W.AG verarbeitet hier g</w:t>
      </w:r>
      <w:r w:rsidR="009C7D80" w:rsidRPr="00854FDB">
        <w:rPr>
          <w:rFonts w:ascii="Calibri" w:hAnsi="Calibri"/>
          <w:bCs/>
          <w:spacing w:val="-2"/>
          <w:sz w:val="21"/>
          <w:szCs w:val="21"/>
        </w:rPr>
        <w:t xml:space="preserve">emäß den Vorgaben des European Green Deal </w:t>
      </w:r>
      <w:r w:rsidR="001A588F" w:rsidRPr="00854FDB">
        <w:rPr>
          <w:rFonts w:ascii="Calibri" w:hAnsi="Calibri"/>
          <w:bCs/>
          <w:spacing w:val="-2"/>
          <w:sz w:val="21"/>
          <w:szCs w:val="21"/>
        </w:rPr>
        <w:t>für die</w:t>
      </w:r>
      <w:r w:rsidR="009C7D80" w:rsidRPr="00854FDB">
        <w:rPr>
          <w:rFonts w:ascii="Calibri" w:hAnsi="Calibri"/>
          <w:bCs/>
          <w:spacing w:val="-2"/>
          <w:sz w:val="21"/>
          <w:szCs w:val="21"/>
        </w:rPr>
        <w:t xml:space="preserve"> Kofferschalen bis zu 30 Prozent recyceltes PP aus Post Consumer- und Post Industrial-Kreisl</w:t>
      </w:r>
      <w:r w:rsidR="0039293E" w:rsidRPr="00854FDB">
        <w:rPr>
          <w:rFonts w:ascii="Calibri" w:hAnsi="Calibri"/>
          <w:bCs/>
          <w:spacing w:val="-2"/>
          <w:sz w:val="21"/>
          <w:szCs w:val="21"/>
        </w:rPr>
        <w:t>äufen</w:t>
      </w:r>
      <w:r w:rsidR="009C7D80" w:rsidRPr="00854FDB">
        <w:rPr>
          <w:rFonts w:ascii="Calibri" w:hAnsi="Calibri"/>
          <w:bCs/>
          <w:spacing w:val="-2"/>
          <w:sz w:val="21"/>
          <w:szCs w:val="21"/>
        </w:rPr>
        <w:t xml:space="preserve">, während </w:t>
      </w:r>
      <w:r w:rsidR="0039293E" w:rsidRPr="00854FDB">
        <w:rPr>
          <w:rFonts w:ascii="Calibri" w:hAnsi="Calibri"/>
          <w:bCs/>
          <w:spacing w:val="-2"/>
          <w:sz w:val="21"/>
          <w:szCs w:val="21"/>
        </w:rPr>
        <w:t>f</w:t>
      </w:r>
      <w:r w:rsidR="009C7D80" w:rsidRPr="00854FDB">
        <w:rPr>
          <w:rFonts w:ascii="Calibri" w:hAnsi="Calibri"/>
          <w:bCs/>
          <w:spacing w:val="-2"/>
          <w:sz w:val="21"/>
          <w:szCs w:val="21"/>
        </w:rPr>
        <w:t xml:space="preserve">ür die Inlays ein Schaumstoff mit mindestens 30 Prozent </w:t>
      </w:r>
      <w:r w:rsidR="0087009F" w:rsidRPr="00854FDB">
        <w:rPr>
          <w:rFonts w:ascii="Calibri" w:hAnsi="Calibri"/>
          <w:bCs/>
          <w:spacing w:val="-2"/>
          <w:sz w:val="21"/>
          <w:szCs w:val="21"/>
        </w:rPr>
        <w:t xml:space="preserve">recyceltem </w:t>
      </w:r>
      <w:r w:rsidR="009C7D80" w:rsidRPr="00854FDB">
        <w:rPr>
          <w:rFonts w:ascii="Calibri" w:hAnsi="Calibri"/>
          <w:bCs/>
          <w:spacing w:val="-2"/>
          <w:sz w:val="21"/>
          <w:szCs w:val="21"/>
        </w:rPr>
        <w:t xml:space="preserve">Polyethylen </w:t>
      </w:r>
      <w:r w:rsidR="0039293E" w:rsidRPr="00854FDB">
        <w:rPr>
          <w:rFonts w:ascii="Calibri" w:hAnsi="Calibri"/>
          <w:bCs/>
          <w:spacing w:val="-2"/>
          <w:sz w:val="21"/>
          <w:szCs w:val="21"/>
        </w:rPr>
        <w:t>zum Einsatz kommt</w:t>
      </w:r>
      <w:r w:rsidR="009C7D80" w:rsidRPr="00854FDB">
        <w:rPr>
          <w:rFonts w:ascii="Calibri" w:hAnsi="Calibri"/>
          <w:bCs/>
          <w:spacing w:val="-2"/>
          <w:sz w:val="21"/>
          <w:szCs w:val="21"/>
        </w:rPr>
        <w:t>.</w:t>
      </w:r>
    </w:p>
    <w:p w14:paraId="0F2C6A22" w14:textId="0FF859F8" w:rsidR="00AC4DB3" w:rsidRPr="00854FDB" w:rsidRDefault="00BD3854" w:rsidP="0020280E">
      <w:pPr>
        <w:spacing w:after="120" w:line="360" w:lineRule="auto"/>
        <w:ind w:left="0"/>
        <w:jc w:val="both"/>
        <w:rPr>
          <w:rFonts w:ascii="Calibri" w:hAnsi="Calibri"/>
          <w:b/>
          <w:spacing w:val="-2"/>
          <w:sz w:val="21"/>
          <w:szCs w:val="21"/>
        </w:rPr>
      </w:pPr>
      <w:r w:rsidRPr="00854FDB">
        <w:rPr>
          <w:rFonts w:ascii="Calibri" w:hAnsi="Calibri"/>
          <w:b/>
          <w:spacing w:val="-2"/>
          <w:sz w:val="21"/>
          <w:szCs w:val="21"/>
        </w:rPr>
        <w:t>Das Inlay als wertsteigernder Faktor</w:t>
      </w:r>
    </w:p>
    <w:p w14:paraId="5A57DF59" w14:textId="1CD3460D" w:rsidR="00DD149D" w:rsidRPr="00854FDB" w:rsidRDefault="00AC4DB3" w:rsidP="0020280E">
      <w:pPr>
        <w:spacing w:after="120" w:line="360" w:lineRule="auto"/>
        <w:ind w:left="0"/>
        <w:jc w:val="both"/>
        <w:rPr>
          <w:rFonts w:ascii="Calibri" w:hAnsi="Calibri"/>
          <w:bCs/>
          <w:spacing w:val="-2"/>
          <w:sz w:val="21"/>
          <w:szCs w:val="21"/>
        </w:rPr>
      </w:pPr>
      <w:bookmarkStart w:id="1" w:name="_Hlk167262189"/>
      <w:r w:rsidRPr="00854FDB">
        <w:rPr>
          <w:rFonts w:ascii="Calibri" w:hAnsi="Calibri"/>
          <w:bCs/>
          <w:spacing w:val="-2"/>
          <w:sz w:val="21"/>
          <w:szCs w:val="21"/>
        </w:rPr>
        <w:lastRenderedPageBreak/>
        <w:t xml:space="preserve">Die werkstoff- und verfahrenstechnischen Möglichkeiten, die W.AG auf dem Gebiet der Inlay-Fertigung </w:t>
      </w:r>
      <w:r w:rsidR="007212A7" w:rsidRPr="00854FDB">
        <w:rPr>
          <w:rFonts w:ascii="Calibri" w:hAnsi="Calibri"/>
          <w:bCs/>
          <w:spacing w:val="-2"/>
          <w:sz w:val="21"/>
          <w:szCs w:val="21"/>
        </w:rPr>
        <w:t>einsetzt,</w:t>
      </w:r>
      <w:r w:rsidRPr="00854FDB">
        <w:rPr>
          <w:rFonts w:ascii="Calibri" w:hAnsi="Calibri"/>
          <w:bCs/>
          <w:spacing w:val="-2"/>
          <w:sz w:val="21"/>
          <w:szCs w:val="21"/>
        </w:rPr>
        <w:t xml:space="preserve"> </w:t>
      </w:r>
      <w:bookmarkEnd w:id="1"/>
      <w:r w:rsidR="007212A7" w:rsidRPr="00854FDB">
        <w:rPr>
          <w:rFonts w:ascii="Calibri" w:hAnsi="Calibri"/>
          <w:bCs/>
          <w:spacing w:val="-2"/>
          <w:sz w:val="21"/>
          <w:szCs w:val="21"/>
        </w:rPr>
        <w:t xml:space="preserve">bieten den Kunden viel Spielraum </w:t>
      </w:r>
      <w:r w:rsidRPr="00854FDB">
        <w:rPr>
          <w:rFonts w:ascii="Calibri" w:hAnsi="Calibri"/>
          <w:bCs/>
          <w:spacing w:val="-2"/>
          <w:sz w:val="21"/>
          <w:szCs w:val="21"/>
        </w:rPr>
        <w:t xml:space="preserve">für </w:t>
      </w:r>
      <w:r w:rsidR="00314A20" w:rsidRPr="00854FDB">
        <w:rPr>
          <w:rFonts w:ascii="Calibri" w:hAnsi="Calibri"/>
          <w:bCs/>
          <w:spacing w:val="-2"/>
          <w:sz w:val="21"/>
          <w:szCs w:val="21"/>
        </w:rPr>
        <w:t xml:space="preserve">die Realisierung </w:t>
      </w:r>
      <w:r w:rsidRPr="00854FDB">
        <w:rPr>
          <w:rFonts w:ascii="Calibri" w:hAnsi="Calibri"/>
          <w:bCs/>
          <w:spacing w:val="-2"/>
          <w:sz w:val="21"/>
          <w:szCs w:val="21"/>
        </w:rPr>
        <w:t>qualitativ hochwertige</w:t>
      </w:r>
      <w:r w:rsidR="00314A20" w:rsidRPr="00854FDB">
        <w:rPr>
          <w:rFonts w:ascii="Calibri" w:hAnsi="Calibri"/>
          <w:bCs/>
          <w:spacing w:val="-2"/>
          <w:sz w:val="21"/>
          <w:szCs w:val="21"/>
        </w:rPr>
        <w:t>r</w:t>
      </w:r>
      <w:r w:rsidRPr="00854FDB">
        <w:rPr>
          <w:rFonts w:ascii="Calibri" w:hAnsi="Calibri"/>
          <w:bCs/>
          <w:spacing w:val="-2"/>
          <w:sz w:val="21"/>
          <w:szCs w:val="21"/>
        </w:rPr>
        <w:t xml:space="preserve"> </w:t>
      </w:r>
      <w:r w:rsidR="007212A7" w:rsidRPr="00854FDB">
        <w:rPr>
          <w:rFonts w:ascii="Calibri" w:hAnsi="Calibri"/>
          <w:bCs/>
          <w:spacing w:val="-2"/>
          <w:sz w:val="21"/>
          <w:szCs w:val="21"/>
        </w:rPr>
        <w:t>Kofferlösungen</w:t>
      </w:r>
      <w:r w:rsidRPr="00854FDB">
        <w:rPr>
          <w:rFonts w:ascii="Calibri" w:hAnsi="Calibri"/>
          <w:bCs/>
          <w:spacing w:val="-2"/>
          <w:sz w:val="21"/>
          <w:szCs w:val="21"/>
        </w:rPr>
        <w:t xml:space="preserve">, die den eingelegten </w:t>
      </w:r>
      <w:r w:rsidR="00314A20" w:rsidRPr="00854FDB">
        <w:rPr>
          <w:rFonts w:ascii="Calibri" w:hAnsi="Calibri"/>
          <w:bCs/>
          <w:spacing w:val="-2"/>
          <w:sz w:val="21"/>
          <w:szCs w:val="21"/>
        </w:rPr>
        <w:t xml:space="preserve">Produkten, Bauteilen oder Werkzeugen einen zusätzlichen Mehrwert verleihen. Denn </w:t>
      </w:r>
      <w:r w:rsidR="007212A7" w:rsidRPr="00854FDB">
        <w:rPr>
          <w:rFonts w:ascii="Calibri" w:hAnsi="Calibri"/>
          <w:bCs/>
          <w:spacing w:val="-2"/>
          <w:sz w:val="21"/>
          <w:szCs w:val="21"/>
        </w:rPr>
        <w:t>d</w:t>
      </w:r>
      <w:r w:rsidR="00314A20" w:rsidRPr="00854FDB">
        <w:rPr>
          <w:rFonts w:ascii="Calibri" w:hAnsi="Calibri"/>
          <w:bCs/>
          <w:spacing w:val="-2"/>
          <w:sz w:val="21"/>
          <w:szCs w:val="21"/>
        </w:rPr>
        <w:t xml:space="preserve">ie </w:t>
      </w:r>
      <w:r w:rsidR="00B5603F" w:rsidRPr="00854FDB">
        <w:rPr>
          <w:rFonts w:ascii="Calibri" w:hAnsi="Calibri"/>
          <w:bCs/>
          <w:spacing w:val="-2"/>
          <w:sz w:val="21"/>
          <w:szCs w:val="21"/>
        </w:rPr>
        <w:t xml:space="preserve">mit hoher Genauigkeit gefertigten </w:t>
      </w:r>
      <w:r w:rsidR="007212A7" w:rsidRPr="00854FDB">
        <w:rPr>
          <w:rFonts w:ascii="Calibri" w:hAnsi="Calibri"/>
          <w:bCs/>
          <w:spacing w:val="-2"/>
          <w:sz w:val="21"/>
          <w:szCs w:val="21"/>
        </w:rPr>
        <w:t>Einlagen</w:t>
      </w:r>
      <w:r w:rsidR="00B5603F" w:rsidRPr="00854FDB">
        <w:rPr>
          <w:rFonts w:ascii="Calibri" w:hAnsi="Calibri"/>
          <w:bCs/>
          <w:spacing w:val="-2"/>
          <w:sz w:val="21"/>
          <w:szCs w:val="21"/>
        </w:rPr>
        <w:t xml:space="preserve"> </w:t>
      </w:r>
      <w:r w:rsidR="00314A20" w:rsidRPr="00854FDB">
        <w:rPr>
          <w:rFonts w:ascii="Calibri" w:hAnsi="Calibri"/>
          <w:bCs/>
          <w:spacing w:val="-2"/>
          <w:sz w:val="21"/>
          <w:szCs w:val="21"/>
        </w:rPr>
        <w:t>erfüllen nicht nur ordnende, präsentierende und schützende Aufgaben, sondern stehen auch im Dienste der Usability</w:t>
      </w:r>
      <w:r w:rsidR="00B5603F" w:rsidRPr="00854FDB">
        <w:rPr>
          <w:rFonts w:ascii="Calibri" w:hAnsi="Calibri"/>
          <w:bCs/>
          <w:spacing w:val="-2"/>
          <w:sz w:val="21"/>
          <w:szCs w:val="21"/>
        </w:rPr>
        <w:t>, der Ergonomie</w:t>
      </w:r>
      <w:r w:rsidR="00314A20" w:rsidRPr="00854FDB">
        <w:rPr>
          <w:rFonts w:ascii="Calibri" w:hAnsi="Calibri"/>
          <w:bCs/>
          <w:spacing w:val="-2"/>
          <w:sz w:val="21"/>
          <w:szCs w:val="21"/>
        </w:rPr>
        <w:t xml:space="preserve"> und der Anwenderfreundlichkeit. </w:t>
      </w:r>
      <w:bookmarkStart w:id="2" w:name="_Hlk167265202"/>
      <w:r w:rsidR="00314A20" w:rsidRPr="00854FDB">
        <w:rPr>
          <w:rFonts w:ascii="Calibri" w:hAnsi="Calibri"/>
          <w:bCs/>
          <w:spacing w:val="-2"/>
          <w:sz w:val="21"/>
          <w:szCs w:val="21"/>
        </w:rPr>
        <w:t xml:space="preserve">So kann ein sinnvoll und logisch gestaltetes Inlay </w:t>
      </w:r>
      <w:r w:rsidR="00B5603F" w:rsidRPr="00854FDB">
        <w:rPr>
          <w:rFonts w:ascii="Calibri" w:hAnsi="Calibri"/>
          <w:bCs/>
          <w:spacing w:val="-2"/>
          <w:sz w:val="21"/>
          <w:szCs w:val="21"/>
        </w:rPr>
        <w:t xml:space="preserve">beispielsweise </w:t>
      </w:r>
      <w:r w:rsidR="00314A20" w:rsidRPr="00854FDB">
        <w:rPr>
          <w:rFonts w:ascii="Calibri" w:hAnsi="Calibri"/>
          <w:bCs/>
          <w:spacing w:val="-2"/>
          <w:sz w:val="21"/>
          <w:szCs w:val="21"/>
        </w:rPr>
        <w:t xml:space="preserve">die fehlerfreie Montage von Gerätsets ebenso unterstützen wie die rasche Entnahme von Werkzeugen und die sichere Ablage von sensiblen </w:t>
      </w:r>
      <w:r w:rsidR="00B5603F" w:rsidRPr="00854FDB">
        <w:rPr>
          <w:rFonts w:ascii="Calibri" w:hAnsi="Calibri"/>
          <w:bCs/>
          <w:spacing w:val="-2"/>
          <w:sz w:val="21"/>
          <w:szCs w:val="21"/>
        </w:rPr>
        <w:t xml:space="preserve">Mustern, </w:t>
      </w:r>
      <w:bookmarkEnd w:id="2"/>
      <w:r w:rsidR="00314A20" w:rsidRPr="00854FDB">
        <w:rPr>
          <w:rFonts w:ascii="Calibri" w:hAnsi="Calibri"/>
          <w:bCs/>
          <w:spacing w:val="-2"/>
          <w:sz w:val="21"/>
          <w:szCs w:val="21"/>
        </w:rPr>
        <w:t>Bauteilen</w:t>
      </w:r>
      <w:r w:rsidR="00B5603F" w:rsidRPr="00854FDB">
        <w:rPr>
          <w:rFonts w:ascii="Calibri" w:hAnsi="Calibri"/>
          <w:bCs/>
          <w:spacing w:val="-2"/>
          <w:sz w:val="21"/>
          <w:szCs w:val="21"/>
        </w:rPr>
        <w:t>, Lehren</w:t>
      </w:r>
      <w:r w:rsidR="00314A20" w:rsidRPr="00854FDB">
        <w:rPr>
          <w:rFonts w:ascii="Calibri" w:hAnsi="Calibri"/>
          <w:bCs/>
          <w:spacing w:val="-2"/>
          <w:sz w:val="21"/>
          <w:szCs w:val="21"/>
        </w:rPr>
        <w:t xml:space="preserve"> oder Prüflingen. Zudem übertragen sich Inlay-Eigenschaften wie gute Haptik, wertige Optik, griffsympathische Oberflächen und </w:t>
      </w:r>
      <w:r w:rsidR="006F271E" w:rsidRPr="00854FDB">
        <w:rPr>
          <w:rFonts w:ascii="Calibri" w:hAnsi="Calibri"/>
          <w:bCs/>
          <w:spacing w:val="-2"/>
          <w:sz w:val="21"/>
          <w:szCs w:val="21"/>
        </w:rPr>
        <w:t>funktion</w:t>
      </w:r>
      <w:r w:rsidR="00DD149D" w:rsidRPr="00854FDB">
        <w:rPr>
          <w:rFonts w:ascii="Calibri" w:hAnsi="Calibri"/>
          <w:bCs/>
          <w:spacing w:val="-2"/>
          <w:sz w:val="21"/>
          <w:szCs w:val="21"/>
        </w:rPr>
        <w:t>sorientierte geometrische Elemente</w:t>
      </w:r>
      <w:r w:rsidR="006F271E" w:rsidRPr="00854FDB">
        <w:rPr>
          <w:rFonts w:ascii="Calibri" w:hAnsi="Calibri"/>
          <w:bCs/>
          <w:spacing w:val="-2"/>
          <w:sz w:val="21"/>
          <w:szCs w:val="21"/>
        </w:rPr>
        <w:t xml:space="preserve"> </w:t>
      </w:r>
      <w:r w:rsidR="00314A20" w:rsidRPr="00854FDB">
        <w:rPr>
          <w:rFonts w:ascii="Calibri" w:hAnsi="Calibri"/>
          <w:bCs/>
          <w:spacing w:val="-2"/>
          <w:sz w:val="21"/>
          <w:szCs w:val="21"/>
        </w:rPr>
        <w:t xml:space="preserve">unmittelbar auf das </w:t>
      </w:r>
      <w:r w:rsidR="00DD149D" w:rsidRPr="00854FDB">
        <w:rPr>
          <w:rFonts w:ascii="Calibri" w:hAnsi="Calibri"/>
          <w:bCs/>
          <w:spacing w:val="-2"/>
          <w:sz w:val="21"/>
          <w:szCs w:val="21"/>
        </w:rPr>
        <w:t>a</w:t>
      </w:r>
      <w:r w:rsidR="006F271E" w:rsidRPr="00854FDB">
        <w:rPr>
          <w:rFonts w:ascii="Calibri" w:hAnsi="Calibri"/>
          <w:bCs/>
          <w:spacing w:val="-2"/>
          <w:sz w:val="21"/>
          <w:szCs w:val="21"/>
        </w:rPr>
        <w:t>uf</w:t>
      </w:r>
      <w:r w:rsidR="00DD149D" w:rsidRPr="00854FDB">
        <w:rPr>
          <w:rFonts w:ascii="Calibri" w:hAnsi="Calibri"/>
          <w:bCs/>
          <w:spacing w:val="-2"/>
          <w:sz w:val="21"/>
          <w:szCs w:val="21"/>
        </w:rPr>
        <w:t>genommene</w:t>
      </w:r>
      <w:r w:rsidR="00314A20" w:rsidRPr="00854FDB">
        <w:rPr>
          <w:rFonts w:ascii="Calibri" w:hAnsi="Calibri"/>
          <w:bCs/>
          <w:spacing w:val="-2"/>
          <w:sz w:val="21"/>
          <w:szCs w:val="21"/>
        </w:rPr>
        <w:t xml:space="preserve"> </w:t>
      </w:r>
      <w:r w:rsidR="006F271E" w:rsidRPr="00854FDB">
        <w:rPr>
          <w:rFonts w:ascii="Calibri" w:hAnsi="Calibri"/>
          <w:bCs/>
          <w:spacing w:val="-2"/>
          <w:sz w:val="21"/>
          <w:szCs w:val="21"/>
        </w:rPr>
        <w:t>Produkt</w:t>
      </w:r>
      <w:r w:rsidR="00B5603F" w:rsidRPr="00854FDB">
        <w:rPr>
          <w:rFonts w:ascii="Calibri" w:hAnsi="Calibri"/>
          <w:bCs/>
          <w:spacing w:val="-2"/>
          <w:sz w:val="21"/>
          <w:szCs w:val="21"/>
        </w:rPr>
        <w:t xml:space="preserve"> und werten dieses auf</w:t>
      </w:r>
      <w:r w:rsidR="006F271E" w:rsidRPr="00854FDB">
        <w:rPr>
          <w:rFonts w:ascii="Calibri" w:hAnsi="Calibri"/>
          <w:bCs/>
          <w:spacing w:val="-2"/>
          <w:sz w:val="21"/>
          <w:szCs w:val="21"/>
        </w:rPr>
        <w:t xml:space="preserve">. Im Optimalfall </w:t>
      </w:r>
      <w:r w:rsidR="00DD149D" w:rsidRPr="00854FDB">
        <w:rPr>
          <w:rFonts w:ascii="Calibri" w:hAnsi="Calibri"/>
          <w:bCs/>
          <w:spacing w:val="-2"/>
          <w:sz w:val="21"/>
          <w:szCs w:val="21"/>
        </w:rPr>
        <w:t xml:space="preserve">nimmt der Anwender den </w:t>
      </w:r>
      <w:r w:rsidR="006F271E" w:rsidRPr="00854FDB">
        <w:rPr>
          <w:rFonts w:ascii="Calibri" w:hAnsi="Calibri"/>
          <w:bCs/>
          <w:spacing w:val="-2"/>
          <w:sz w:val="21"/>
          <w:szCs w:val="21"/>
        </w:rPr>
        <w:t xml:space="preserve">Koffer mit seinem maßgeschneiderten Inlay </w:t>
      </w:r>
      <w:r w:rsidR="00B5603F" w:rsidRPr="00854FDB">
        <w:rPr>
          <w:rFonts w:ascii="Calibri" w:hAnsi="Calibri"/>
          <w:bCs/>
          <w:spacing w:val="-2"/>
          <w:sz w:val="21"/>
          <w:szCs w:val="21"/>
        </w:rPr>
        <w:t xml:space="preserve">und den Inhalt </w:t>
      </w:r>
      <w:r w:rsidR="00DD149D" w:rsidRPr="00854FDB">
        <w:rPr>
          <w:rFonts w:ascii="Calibri" w:hAnsi="Calibri"/>
          <w:bCs/>
          <w:spacing w:val="-2"/>
          <w:sz w:val="21"/>
          <w:szCs w:val="21"/>
        </w:rPr>
        <w:t xml:space="preserve">als </w:t>
      </w:r>
      <w:r w:rsidR="006F271E" w:rsidRPr="00854FDB">
        <w:rPr>
          <w:rFonts w:ascii="Calibri" w:hAnsi="Calibri"/>
          <w:bCs/>
          <w:spacing w:val="-2"/>
          <w:sz w:val="21"/>
          <w:szCs w:val="21"/>
        </w:rPr>
        <w:t>integrierte</w:t>
      </w:r>
      <w:r w:rsidR="00DD149D" w:rsidRPr="00854FDB">
        <w:rPr>
          <w:rFonts w:ascii="Calibri" w:hAnsi="Calibri"/>
          <w:bCs/>
          <w:spacing w:val="-2"/>
          <w:sz w:val="21"/>
          <w:szCs w:val="21"/>
        </w:rPr>
        <w:t>s</w:t>
      </w:r>
      <w:r w:rsidR="006F271E" w:rsidRPr="00854FDB">
        <w:rPr>
          <w:rFonts w:ascii="Calibri" w:hAnsi="Calibri"/>
          <w:bCs/>
          <w:spacing w:val="-2"/>
          <w:sz w:val="21"/>
          <w:szCs w:val="21"/>
        </w:rPr>
        <w:t xml:space="preserve"> </w:t>
      </w:r>
      <w:r w:rsidR="00DD149D" w:rsidRPr="00854FDB">
        <w:rPr>
          <w:rFonts w:ascii="Calibri" w:hAnsi="Calibri"/>
          <w:bCs/>
          <w:spacing w:val="-2"/>
          <w:sz w:val="21"/>
          <w:szCs w:val="21"/>
        </w:rPr>
        <w:t xml:space="preserve">Ganzes wahr. </w:t>
      </w:r>
    </w:p>
    <w:p w14:paraId="06778F3D" w14:textId="59C01985" w:rsidR="00DD149D" w:rsidRPr="00854FDB" w:rsidRDefault="002429B9" w:rsidP="0020280E">
      <w:pPr>
        <w:spacing w:after="120" w:line="360" w:lineRule="auto"/>
        <w:ind w:left="0"/>
        <w:jc w:val="both"/>
        <w:rPr>
          <w:rFonts w:ascii="Calibri" w:hAnsi="Calibri"/>
          <w:b/>
          <w:spacing w:val="-2"/>
          <w:sz w:val="21"/>
          <w:szCs w:val="21"/>
        </w:rPr>
      </w:pPr>
      <w:r w:rsidRPr="00854FDB">
        <w:rPr>
          <w:rFonts w:ascii="Calibri" w:hAnsi="Calibri"/>
          <w:b/>
          <w:spacing w:val="-2"/>
          <w:sz w:val="21"/>
          <w:szCs w:val="21"/>
        </w:rPr>
        <w:t>Neue Perspektiven fürs Green Packaging</w:t>
      </w:r>
    </w:p>
    <w:p w14:paraId="09F244A4" w14:textId="071A4F13" w:rsidR="00730E27" w:rsidRPr="00730E27" w:rsidRDefault="008D65EC" w:rsidP="00730E27">
      <w:pPr>
        <w:spacing w:after="120" w:line="360" w:lineRule="auto"/>
        <w:ind w:left="0"/>
        <w:jc w:val="both"/>
        <w:rPr>
          <w:rFonts w:ascii="Calibri" w:hAnsi="Calibri"/>
          <w:bCs/>
          <w:spacing w:val="-2"/>
          <w:sz w:val="21"/>
          <w:szCs w:val="21"/>
        </w:rPr>
      </w:pPr>
      <w:r w:rsidRPr="00854FDB">
        <w:rPr>
          <w:rFonts w:ascii="Calibri" w:hAnsi="Calibri"/>
          <w:bCs/>
          <w:spacing w:val="-2"/>
          <w:sz w:val="21"/>
          <w:szCs w:val="21"/>
        </w:rPr>
        <w:t xml:space="preserve">Sämtliche Alternativen, </w:t>
      </w:r>
      <w:r w:rsidR="00730E27" w:rsidRPr="00854FDB">
        <w:rPr>
          <w:rFonts w:ascii="Calibri" w:hAnsi="Calibri"/>
          <w:bCs/>
          <w:spacing w:val="-2"/>
          <w:sz w:val="21"/>
          <w:szCs w:val="21"/>
        </w:rPr>
        <w:t xml:space="preserve">die W.AG </w:t>
      </w:r>
      <w:r w:rsidRPr="00854FDB">
        <w:rPr>
          <w:rFonts w:ascii="Calibri" w:hAnsi="Calibri"/>
          <w:bCs/>
          <w:spacing w:val="-2"/>
          <w:sz w:val="21"/>
          <w:szCs w:val="21"/>
        </w:rPr>
        <w:t xml:space="preserve">seinen Kunden </w:t>
      </w:r>
      <w:r w:rsidR="00730E27" w:rsidRPr="00854FDB">
        <w:rPr>
          <w:rFonts w:ascii="Calibri" w:hAnsi="Calibri"/>
          <w:bCs/>
          <w:spacing w:val="-2"/>
          <w:sz w:val="21"/>
          <w:szCs w:val="21"/>
        </w:rPr>
        <w:t xml:space="preserve">auf dem Gebiet der Inlay-Fertigung </w:t>
      </w:r>
      <w:r w:rsidRPr="00854FDB">
        <w:rPr>
          <w:rFonts w:ascii="Calibri" w:hAnsi="Calibri"/>
          <w:bCs/>
          <w:spacing w:val="-2"/>
          <w:sz w:val="21"/>
          <w:szCs w:val="21"/>
        </w:rPr>
        <w:t xml:space="preserve">bietet, lassen sich mit allen drei Werkstoff-Linien und allen sechs </w:t>
      </w:r>
      <w:r w:rsidR="0087009F" w:rsidRPr="00854FDB">
        <w:rPr>
          <w:rFonts w:ascii="Calibri" w:hAnsi="Calibri"/>
          <w:bCs/>
          <w:spacing w:val="-2"/>
          <w:sz w:val="21"/>
          <w:szCs w:val="21"/>
        </w:rPr>
        <w:t>Kofferlinien</w:t>
      </w:r>
      <w:r w:rsidRPr="00854FDB">
        <w:rPr>
          <w:rFonts w:ascii="Calibri" w:hAnsi="Calibri"/>
          <w:bCs/>
          <w:spacing w:val="-2"/>
          <w:sz w:val="21"/>
          <w:szCs w:val="21"/>
        </w:rPr>
        <w:t xml:space="preserve"> des Unternehmens kombinieren. Mit anderen Worten: Sie stehen für die Koffer und Boxen der Baureihen TEKNO, TWIST, HEAVY, JAZZ, SWING und BEAT zur Verfügung – unabhängig davon, ob sie aus dem Bio-Compou</w:t>
      </w:r>
      <w:r w:rsidR="00BC301C" w:rsidRPr="00854FDB">
        <w:rPr>
          <w:rFonts w:ascii="Calibri" w:hAnsi="Calibri"/>
          <w:bCs/>
          <w:spacing w:val="-2"/>
          <w:sz w:val="21"/>
          <w:szCs w:val="21"/>
        </w:rPr>
        <w:t>n</w:t>
      </w:r>
      <w:r w:rsidRPr="00854FDB">
        <w:rPr>
          <w:rFonts w:ascii="Calibri" w:hAnsi="Calibri"/>
          <w:bCs/>
          <w:spacing w:val="-2"/>
          <w:sz w:val="21"/>
          <w:szCs w:val="21"/>
        </w:rPr>
        <w:t xml:space="preserve">d der ORGANICLINE, dem sortenreinen Polypropylen der PURELINE oder dem Recyclingmaterial der CIRCLELINE hergestellt werden. Produktentwicklern, Marktstrategen und Herstellern eröffnen sich damit </w:t>
      </w:r>
      <w:r w:rsidR="00E0373C" w:rsidRPr="00854FDB">
        <w:rPr>
          <w:rFonts w:ascii="Calibri" w:hAnsi="Calibri"/>
          <w:bCs/>
          <w:spacing w:val="-2"/>
          <w:sz w:val="21"/>
          <w:szCs w:val="21"/>
        </w:rPr>
        <w:t>viele Möglichkeiten für d</w:t>
      </w:r>
      <w:r w:rsidR="0098239B" w:rsidRPr="00854FDB">
        <w:rPr>
          <w:rFonts w:ascii="Calibri" w:hAnsi="Calibri"/>
          <w:bCs/>
          <w:spacing w:val="-2"/>
          <w:sz w:val="21"/>
          <w:szCs w:val="21"/>
        </w:rPr>
        <w:t>as Design</w:t>
      </w:r>
      <w:r w:rsidRPr="00854FDB">
        <w:rPr>
          <w:rFonts w:ascii="Calibri" w:hAnsi="Calibri"/>
          <w:bCs/>
          <w:spacing w:val="-2"/>
          <w:sz w:val="21"/>
          <w:szCs w:val="21"/>
        </w:rPr>
        <w:t xml:space="preserve"> ihrer Verpackungen, Transportbehälter und Aufbewahrungsmittel. Insbesondere Firmen, die ihre Produkte mit </w:t>
      </w:r>
      <w:r w:rsidR="00E0373C" w:rsidRPr="00854FDB">
        <w:rPr>
          <w:rFonts w:ascii="Calibri" w:hAnsi="Calibri"/>
          <w:bCs/>
          <w:spacing w:val="-2"/>
          <w:sz w:val="21"/>
          <w:szCs w:val="21"/>
        </w:rPr>
        <w:t>nachhaltigen und ressourcenschonenden</w:t>
      </w:r>
      <w:r w:rsidRPr="00854FDB">
        <w:rPr>
          <w:rFonts w:ascii="Calibri" w:hAnsi="Calibri"/>
          <w:bCs/>
          <w:spacing w:val="-2"/>
          <w:sz w:val="21"/>
          <w:szCs w:val="21"/>
        </w:rPr>
        <w:t xml:space="preserve"> Store-and-Use-</w:t>
      </w:r>
      <w:r w:rsidR="00E0373C" w:rsidRPr="00854FDB">
        <w:rPr>
          <w:rFonts w:ascii="Calibri" w:hAnsi="Calibri"/>
          <w:bCs/>
          <w:spacing w:val="-2"/>
          <w:sz w:val="21"/>
          <w:szCs w:val="21"/>
        </w:rPr>
        <w:t xml:space="preserve"> und Green Packaging-</w:t>
      </w:r>
      <w:r w:rsidRPr="00854FDB">
        <w:rPr>
          <w:rFonts w:ascii="Calibri" w:hAnsi="Calibri"/>
          <w:bCs/>
          <w:spacing w:val="-2"/>
          <w:sz w:val="21"/>
          <w:szCs w:val="21"/>
        </w:rPr>
        <w:t>Lösungen aufwerten</w:t>
      </w:r>
      <w:r w:rsidR="00E0373C" w:rsidRPr="00854FDB">
        <w:rPr>
          <w:rFonts w:ascii="Calibri" w:hAnsi="Calibri"/>
          <w:bCs/>
          <w:spacing w:val="-2"/>
          <w:sz w:val="21"/>
          <w:szCs w:val="21"/>
        </w:rPr>
        <w:t xml:space="preserve"> möchten</w:t>
      </w:r>
      <w:r w:rsidRPr="00854FDB">
        <w:rPr>
          <w:rFonts w:ascii="Calibri" w:hAnsi="Calibri"/>
          <w:bCs/>
          <w:spacing w:val="-2"/>
          <w:sz w:val="21"/>
          <w:szCs w:val="21"/>
        </w:rPr>
        <w:t xml:space="preserve">, </w:t>
      </w:r>
      <w:r w:rsidR="00E0373C" w:rsidRPr="00854FDB">
        <w:rPr>
          <w:rFonts w:ascii="Calibri" w:hAnsi="Calibri"/>
          <w:bCs/>
          <w:spacing w:val="-2"/>
          <w:sz w:val="21"/>
          <w:szCs w:val="21"/>
        </w:rPr>
        <w:t xml:space="preserve">finden in W.AG einen kompetenten und flexiblen </w:t>
      </w:r>
      <w:r w:rsidR="00236BAA" w:rsidRPr="00854FDB">
        <w:rPr>
          <w:rFonts w:ascii="Calibri" w:hAnsi="Calibri"/>
          <w:bCs/>
          <w:spacing w:val="-2"/>
          <w:sz w:val="21"/>
          <w:szCs w:val="21"/>
        </w:rPr>
        <w:t>Projekt</w:t>
      </w:r>
      <w:r w:rsidR="00E0373C" w:rsidRPr="00854FDB">
        <w:rPr>
          <w:rFonts w:ascii="Calibri" w:hAnsi="Calibri"/>
          <w:bCs/>
          <w:spacing w:val="-2"/>
          <w:sz w:val="21"/>
          <w:szCs w:val="21"/>
        </w:rPr>
        <w:t>partner für ihre Ideen.</w:t>
      </w:r>
      <w:bookmarkStart w:id="3" w:name="_Hlk65216241"/>
      <w:r w:rsidR="00E0373C" w:rsidRPr="00854FDB">
        <w:rPr>
          <w:rFonts w:ascii="Calibri" w:hAnsi="Calibri"/>
          <w:bCs/>
          <w:spacing w:val="-2"/>
          <w:sz w:val="21"/>
          <w:szCs w:val="21"/>
        </w:rPr>
        <w:t xml:space="preserve"> </w:t>
      </w:r>
      <w:r w:rsidR="00E0373C" w:rsidRPr="00854FDB">
        <w:rPr>
          <w:rFonts w:ascii="Calibri" w:hAnsi="Calibri"/>
          <w:bCs/>
          <w:i/>
          <w:iCs/>
          <w:spacing w:val="-2"/>
          <w:sz w:val="21"/>
          <w:szCs w:val="21"/>
        </w:rPr>
        <w:t>m</w:t>
      </w:r>
      <w:r w:rsidR="00730E27" w:rsidRPr="00854FDB">
        <w:rPr>
          <w:rFonts w:ascii="Calibri" w:hAnsi="Calibri"/>
          <w:bCs/>
          <w:i/>
          <w:iCs/>
          <w:spacing w:val="-2"/>
          <w:sz w:val="21"/>
          <w:szCs w:val="21"/>
        </w:rPr>
        <w:t>s</w:t>
      </w:r>
    </w:p>
    <w:bookmarkEnd w:id="3"/>
    <w:p w14:paraId="16BEE548" w14:textId="133F50E7" w:rsidR="00F531B6" w:rsidRPr="005C146B" w:rsidRDefault="00BC301C" w:rsidP="00FC244E">
      <w:pPr>
        <w:spacing w:after="120" w:line="360" w:lineRule="auto"/>
        <w:ind w:left="0"/>
        <w:jc w:val="both"/>
        <w:rPr>
          <w:rFonts w:ascii="Calibri" w:hAnsi="Calibri"/>
          <w:i/>
          <w:spacing w:val="-2"/>
          <w:sz w:val="16"/>
          <w:szCs w:val="16"/>
        </w:rPr>
      </w:pPr>
      <w:r>
        <w:rPr>
          <w:rFonts w:ascii="Calibri" w:hAnsi="Calibri"/>
          <w:i/>
          <w:spacing w:val="-2"/>
          <w:sz w:val="16"/>
          <w:szCs w:val="16"/>
        </w:rPr>
        <w:t>61</w:t>
      </w:r>
      <w:r w:rsidR="00971472">
        <w:rPr>
          <w:rFonts w:ascii="Calibri" w:hAnsi="Calibri"/>
          <w:i/>
          <w:spacing w:val="-2"/>
          <w:sz w:val="16"/>
          <w:szCs w:val="16"/>
        </w:rPr>
        <w:t>2</w:t>
      </w:r>
      <w:r w:rsidR="00557690" w:rsidRPr="005C146B">
        <w:rPr>
          <w:rFonts w:ascii="Calibri" w:hAnsi="Calibri"/>
          <w:i/>
          <w:spacing w:val="-2"/>
          <w:sz w:val="16"/>
          <w:szCs w:val="16"/>
        </w:rPr>
        <w:t xml:space="preserve"> Wörter </w:t>
      </w:r>
      <w:r w:rsidR="006E78C6" w:rsidRPr="005C146B">
        <w:rPr>
          <w:rFonts w:ascii="Calibri" w:hAnsi="Calibri"/>
          <w:i/>
          <w:spacing w:val="-2"/>
          <w:sz w:val="16"/>
          <w:szCs w:val="16"/>
        </w:rPr>
        <w:t xml:space="preserve">mit </w:t>
      </w:r>
      <w:r w:rsidR="009B0C4A" w:rsidRPr="005C146B">
        <w:rPr>
          <w:rFonts w:ascii="Calibri" w:hAnsi="Calibri"/>
          <w:i/>
          <w:spacing w:val="-2"/>
          <w:sz w:val="16"/>
          <w:szCs w:val="16"/>
        </w:rPr>
        <w:t>4</w:t>
      </w:r>
      <w:r w:rsidR="00FC244E" w:rsidRPr="005C146B">
        <w:rPr>
          <w:rFonts w:ascii="Calibri" w:hAnsi="Calibri"/>
          <w:i/>
          <w:spacing w:val="-2"/>
          <w:sz w:val="16"/>
          <w:szCs w:val="16"/>
        </w:rPr>
        <w:t>.</w:t>
      </w:r>
      <w:r>
        <w:rPr>
          <w:rFonts w:ascii="Calibri" w:hAnsi="Calibri"/>
          <w:i/>
          <w:spacing w:val="-2"/>
          <w:sz w:val="16"/>
          <w:szCs w:val="16"/>
        </w:rPr>
        <w:t>8</w:t>
      </w:r>
      <w:r w:rsidR="00971472">
        <w:rPr>
          <w:rFonts w:ascii="Calibri" w:hAnsi="Calibri"/>
          <w:i/>
          <w:spacing w:val="-2"/>
          <w:sz w:val="16"/>
          <w:szCs w:val="16"/>
        </w:rPr>
        <w:t>12</w:t>
      </w:r>
      <w:r w:rsidR="0057533A" w:rsidRPr="005C146B">
        <w:rPr>
          <w:rFonts w:ascii="Calibri" w:hAnsi="Calibri"/>
          <w:i/>
          <w:spacing w:val="-2"/>
          <w:sz w:val="16"/>
          <w:szCs w:val="16"/>
        </w:rPr>
        <w:t xml:space="preserve"> </w:t>
      </w:r>
      <w:r w:rsidR="00557690" w:rsidRPr="005C146B">
        <w:rPr>
          <w:rFonts w:ascii="Calibri" w:hAnsi="Calibri"/>
          <w:i/>
          <w:spacing w:val="-2"/>
          <w:sz w:val="16"/>
          <w:szCs w:val="16"/>
        </w:rPr>
        <w:t>Zeichen (inkl</w:t>
      </w:r>
      <w:r w:rsidR="00C807DF" w:rsidRPr="005C146B">
        <w:rPr>
          <w:rFonts w:ascii="Calibri" w:hAnsi="Calibri"/>
          <w:i/>
          <w:spacing w:val="-2"/>
          <w:sz w:val="16"/>
          <w:szCs w:val="16"/>
        </w:rPr>
        <w:t>.</w:t>
      </w:r>
      <w:r w:rsidR="00557690" w:rsidRPr="005C146B">
        <w:rPr>
          <w:rFonts w:ascii="Calibri" w:hAnsi="Calibri"/>
          <w:i/>
          <w:spacing w:val="-2"/>
          <w:sz w:val="16"/>
          <w:szCs w:val="16"/>
        </w:rPr>
        <w:t xml:space="preserve"> Leerzeichen)</w:t>
      </w:r>
      <w:r w:rsidR="0070415D" w:rsidRPr="005C146B">
        <w:rPr>
          <w:rFonts w:ascii="Calibri" w:hAnsi="Calibri"/>
          <w:i/>
          <w:spacing w:val="-2"/>
          <w:sz w:val="16"/>
          <w:szCs w:val="16"/>
        </w:rPr>
        <w:tab/>
      </w:r>
      <w:r w:rsidR="00D56500" w:rsidRPr="005C146B">
        <w:rPr>
          <w:rFonts w:ascii="Calibri" w:hAnsi="Calibri"/>
          <w:i/>
          <w:spacing w:val="-2"/>
          <w:sz w:val="16"/>
          <w:szCs w:val="16"/>
        </w:rPr>
        <w:t xml:space="preserve">                                              </w:t>
      </w:r>
      <w:r w:rsidR="00F531B6" w:rsidRPr="005C146B">
        <w:rPr>
          <w:rFonts w:ascii="Calibri" w:hAnsi="Calibri"/>
          <w:i/>
          <w:spacing w:val="-2"/>
          <w:sz w:val="16"/>
          <w:szCs w:val="16"/>
        </w:rPr>
        <w:t>Michael Stöcker, Freier Fachjournalist, Darmstadt</w:t>
      </w:r>
    </w:p>
    <w:p w14:paraId="346EA9B0" w14:textId="77777777" w:rsidR="00557690" w:rsidRPr="005C146B" w:rsidRDefault="00557690" w:rsidP="00531DFD">
      <w:pPr>
        <w:spacing w:after="240" w:line="380" w:lineRule="exact"/>
        <w:ind w:left="0"/>
        <w:jc w:val="both"/>
        <w:rPr>
          <w:rFonts w:ascii="Calibri" w:hAnsi="Calibri"/>
          <w:b/>
          <w:spacing w:val="-2"/>
          <w:sz w:val="21"/>
          <w:szCs w:val="21"/>
        </w:rPr>
      </w:pPr>
      <w:r w:rsidRPr="005C146B">
        <w:rPr>
          <w:rFonts w:ascii="Calibri" w:hAnsi="Calibri"/>
          <w:b/>
          <w:i/>
          <w:spacing w:val="-2"/>
          <w:sz w:val="21"/>
          <w:szCs w:val="21"/>
        </w:rPr>
        <w:t xml:space="preserve">Hinweis für Redakteure: </w:t>
      </w:r>
      <w:r w:rsidRPr="005C146B">
        <w:rPr>
          <w:rFonts w:ascii="Calibri" w:hAnsi="Calibri"/>
          <w:b/>
          <w:spacing w:val="-2"/>
          <w:sz w:val="21"/>
          <w:szCs w:val="21"/>
        </w:rPr>
        <w:t xml:space="preserve">Text und Bilder stehen Ihnen unter </w:t>
      </w:r>
      <w:r w:rsidRPr="005C146B">
        <w:rPr>
          <w:rFonts w:ascii="Calibri" w:hAnsi="Calibri"/>
          <w:b/>
          <w:spacing w:val="-2"/>
          <w:sz w:val="21"/>
          <w:szCs w:val="21"/>
          <w:u w:val="single"/>
        </w:rPr>
        <w:t>www.pr-box.de</w:t>
      </w:r>
      <w:r w:rsidRPr="005C146B">
        <w:rPr>
          <w:rFonts w:ascii="Calibri" w:hAnsi="Calibri"/>
          <w:b/>
          <w:spacing w:val="-2"/>
          <w:sz w:val="21"/>
          <w:szCs w:val="21"/>
        </w:rPr>
        <w:t xml:space="preserve"> zur Verfügung!</w:t>
      </w:r>
    </w:p>
    <w:p w14:paraId="5D898DF4" w14:textId="74879C82" w:rsidR="00BE5F66" w:rsidRPr="005C146B" w:rsidRDefault="00557690" w:rsidP="00F605BE">
      <w:pPr>
        <w:spacing w:after="120"/>
        <w:ind w:left="0" w:right="-142"/>
        <w:jc w:val="both"/>
        <w:rPr>
          <w:rFonts w:ascii="Calibri" w:hAnsi="Calibri"/>
          <w:i/>
          <w:spacing w:val="-2"/>
          <w:sz w:val="21"/>
          <w:szCs w:val="21"/>
          <w:u w:val="single"/>
        </w:rPr>
      </w:pPr>
      <w:r w:rsidRPr="005C146B">
        <w:rPr>
          <w:rFonts w:ascii="Calibri" w:hAnsi="Calibri"/>
          <w:i/>
          <w:spacing w:val="-2"/>
          <w:sz w:val="21"/>
          <w:szCs w:val="21"/>
          <w:u w:val="single"/>
        </w:rPr>
        <w:t>Bilder (</w:t>
      </w:r>
      <w:r w:rsidR="00AE7BAD" w:rsidRPr="005C146B">
        <w:rPr>
          <w:rFonts w:ascii="Calibri" w:hAnsi="Calibri"/>
          <w:i/>
          <w:spacing w:val="-2"/>
          <w:sz w:val="21"/>
          <w:szCs w:val="21"/>
          <w:u w:val="single"/>
        </w:rPr>
        <w:t>5</w:t>
      </w:r>
      <w:r w:rsidRPr="005C146B">
        <w:rPr>
          <w:rFonts w:ascii="Calibri" w:hAnsi="Calibri"/>
          <w:i/>
          <w:spacing w:val="-2"/>
          <w:sz w:val="21"/>
          <w:szCs w:val="21"/>
          <w:u w:val="single"/>
        </w:rPr>
        <w:t xml:space="preserve"> Motive)</w:t>
      </w:r>
    </w:p>
    <w:p w14:paraId="60CBF9B2" w14:textId="2CD67C25" w:rsidR="00BE5F66" w:rsidRPr="005C146B" w:rsidRDefault="00557690" w:rsidP="00F605BE">
      <w:pPr>
        <w:spacing w:after="120"/>
        <w:ind w:left="0" w:right="-142"/>
        <w:jc w:val="both"/>
        <w:rPr>
          <w:rFonts w:ascii="Calibri" w:hAnsi="Calibri" w:cs="Tahoma"/>
          <w:spacing w:val="-2"/>
          <w:sz w:val="21"/>
          <w:szCs w:val="21"/>
        </w:rPr>
      </w:pPr>
      <w:r w:rsidRPr="005C146B">
        <w:rPr>
          <w:rFonts w:ascii="Calibri" w:hAnsi="Calibri"/>
          <w:i/>
          <w:spacing w:val="-2"/>
          <w:sz w:val="21"/>
          <w:szCs w:val="21"/>
        </w:rPr>
        <w:t>Bild 1:</w:t>
      </w:r>
      <w:r w:rsidRPr="005C146B">
        <w:rPr>
          <w:rFonts w:ascii="Calibri" w:hAnsi="Calibri" w:cs="Tahoma"/>
          <w:spacing w:val="-2"/>
          <w:sz w:val="21"/>
          <w:szCs w:val="21"/>
        </w:rPr>
        <w:t xml:space="preserve"> </w:t>
      </w:r>
      <w:r w:rsidR="00F73EDD">
        <w:rPr>
          <w:rFonts w:ascii="Calibri" w:hAnsi="Calibri" w:cs="Tahoma"/>
          <w:spacing w:val="-2"/>
          <w:sz w:val="21"/>
          <w:szCs w:val="21"/>
        </w:rPr>
        <w:t xml:space="preserve">Viele Möglichkeiten: </w:t>
      </w:r>
      <w:r w:rsidR="00355480">
        <w:rPr>
          <w:rFonts w:ascii="Calibri" w:hAnsi="Calibri" w:cs="Tahoma"/>
          <w:spacing w:val="-2"/>
          <w:sz w:val="21"/>
          <w:szCs w:val="21"/>
        </w:rPr>
        <w:t>Für die Herstellung hochwertiger</w:t>
      </w:r>
      <w:r w:rsidR="00F73EDD">
        <w:rPr>
          <w:rFonts w:ascii="Calibri" w:hAnsi="Calibri" w:cs="Tahoma"/>
          <w:spacing w:val="-2"/>
          <w:sz w:val="21"/>
          <w:szCs w:val="21"/>
        </w:rPr>
        <w:t xml:space="preserve"> Koffer-</w:t>
      </w:r>
      <w:r w:rsidR="00355480" w:rsidRPr="00355480">
        <w:rPr>
          <w:rFonts w:ascii="Calibri" w:hAnsi="Calibri" w:cs="Tahoma"/>
          <w:spacing w:val="-2"/>
          <w:sz w:val="21"/>
          <w:szCs w:val="21"/>
        </w:rPr>
        <w:t>Inlay</w:t>
      </w:r>
      <w:r w:rsidR="00355480">
        <w:rPr>
          <w:rFonts w:ascii="Calibri" w:hAnsi="Calibri" w:cs="Tahoma"/>
          <w:spacing w:val="-2"/>
          <w:sz w:val="21"/>
          <w:szCs w:val="21"/>
        </w:rPr>
        <w:t xml:space="preserve">s nutzt W.AG </w:t>
      </w:r>
      <w:r w:rsidR="00355480" w:rsidRPr="00355480">
        <w:rPr>
          <w:rFonts w:ascii="Calibri" w:hAnsi="Calibri" w:cs="Tahoma"/>
          <w:spacing w:val="-2"/>
          <w:sz w:val="21"/>
          <w:szCs w:val="21"/>
        </w:rPr>
        <w:t xml:space="preserve">neben dem </w:t>
      </w:r>
      <w:r w:rsidR="00355480" w:rsidRPr="00355480">
        <w:rPr>
          <w:rFonts w:ascii="Calibri" w:hAnsi="Calibri" w:cs="Tahoma"/>
          <w:bCs/>
          <w:spacing w:val="-2"/>
          <w:sz w:val="21"/>
          <w:szCs w:val="21"/>
        </w:rPr>
        <w:t xml:space="preserve">Wasserstrahl- und Laserschneiden </w:t>
      </w:r>
      <w:r w:rsidR="00355480">
        <w:rPr>
          <w:rFonts w:ascii="Calibri" w:hAnsi="Calibri" w:cs="Tahoma"/>
          <w:bCs/>
          <w:spacing w:val="-2"/>
          <w:sz w:val="21"/>
          <w:szCs w:val="21"/>
        </w:rPr>
        <w:t xml:space="preserve">(Bild) </w:t>
      </w:r>
      <w:r w:rsidR="00355480" w:rsidRPr="00355480">
        <w:rPr>
          <w:rFonts w:ascii="Calibri" w:hAnsi="Calibri" w:cs="Tahoma"/>
          <w:bCs/>
          <w:spacing w:val="-2"/>
          <w:sz w:val="21"/>
          <w:szCs w:val="21"/>
        </w:rPr>
        <w:t>auch das Präzisionsstanzen</w:t>
      </w:r>
      <w:r w:rsidR="0087009F">
        <w:rPr>
          <w:rFonts w:ascii="Calibri" w:hAnsi="Calibri" w:cs="Tahoma"/>
          <w:bCs/>
          <w:spacing w:val="-2"/>
          <w:sz w:val="21"/>
          <w:szCs w:val="21"/>
        </w:rPr>
        <w:t xml:space="preserve"> und</w:t>
      </w:r>
      <w:r w:rsidR="00355480" w:rsidRPr="00355480">
        <w:rPr>
          <w:rFonts w:ascii="Calibri" w:hAnsi="Calibri" w:cs="Tahoma"/>
          <w:bCs/>
          <w:spacing w:val="-2"/>
          <w:sz w:val="21"/>
          <w:szCs w:val="21"/>
        </w:rPr>
        <w:t xml:space="preserve"> das CNC-Fräsen.</w:t>
      </w:r>
    </w:p>
    <w:p w14:paraId="27DB15D8" w14:textId="6EA30BBA" w:rsidR="00BE5F66" w:rsidRPr="005C146B" w:rsidRDefault="002F62D5" w:rsidP="00715CAE">
      <w:pPr>
        <w:spacing w:after="120"/>
        <w:ind w:left="0" w:right="-142"/>
        <w:jc w:val="both"/>
        <w:rPr>
          <w:rFonts w:ascii="Calibri" w:hAnsi="Calibri"/>
          <w:bCs/>
          <w:iCs/>
          <w:spacing w:val="-2"/>
          <w:sz w:val="21"/>
          <w:szCs w:val="21"/>
        </w:rPr>
      </w:pPr>
      <w:r w:rsidRPr="005C146B">
        <w:rPr>
          <w:rFonts w:ascii="Calibri" w:hAnsi="Calibri"/>
          <w:i/>
          <w:spacing w:val="-2"/>
          <w:sz w:val="21"/>
          <w:szCs w:val="21"/>
        </w:rPr>
        <w:t xml:space="preserve">Bild 2: </w:t>
      </w:r>
      <w:r w:rsidR="00355480" w:rsidRPr="00355480">
        <w:rPr>
          <w:rFonts w:ascii="Calibri" w:hAnsi="Calibri"/>
          <w:iCs/>
          <w:spacing w:val="-2"/>
          <w:sz w:val="21"/>
          <w:szCs w:val="21"/>
        </w:rPr>
        <w:t xml:space="preserve">Auf Wunsch auch zweifarbig: Die von W.AG </w:t>
      </w:r>
      <w:r w:rsidR="00355480">
        <w:rPr>
          <w:rFonts w:ascii="Calibri" w:hAnsi="Calibri"/>
          <w:iCs/>
          <w:spacing w:val="-2"/>
          <w:sz w:val="21"/>
          <w:szCs w:val="21"/>
        </w:rPr>
        <w:t>in hoher Genauigkeit</w:t>
      </w:r>
      <w:r w:rsidR="00355480" w:rsidRPr="00355480">
        <w:rPr>
          <w:rFonts w:ascii="Calibri" w:hAnsi="Calibri"/>
          <w:iCs/>
          <w:spacing w:val="-2"/>
          <w:sz w:val="21"/>
          <w:szCs w:val="21"/>
        </w:rPr>
        <w:t xml:space="preserve"> gefertigten Koffer-</w:t>
      </w:r>
      <w:r w:rsidR="00355480" w:rsidRPr="00355480">
        <w:rPr>
          <w:rFonts w:ascii="Calibri" w:hAnsi="Calibri"/>
          <w:bCs/>
          <w:iCs/>
          <w:spacing w:val="-2"/>
          <w:sz w:val="21"/>
          <w:szCs w:val="21"/>
        </w:rPr>
        <w:t>Inlays können die Montage von Gerätsets, die Entnahme von Werkzeugen und die sichere Ablage sensible</w:t>
      </w:r>
      <w:r w:rsidR="00355480">
        <w:rPr>
          <w:rFonts w:ascii="Calibri" w:hAnsi="Calibri"/>
          <w:bCs/>
          <w:iCs/>
          <w:spacing w:val="-2"/>
          <w:sz w:val="21"/>
          <w:szCs w:val="21"/>
        </w:rPr>
        <w:t>r</w:t>
      </w:r>
      <w:r w:rsidR="00355480" w:rsidRPr="00355480">
        <w:rPr>
          <w:rFonts w:ascii="Calibri" w:hAnsi="Calibri"/>
          <w:bCs/>
          <w:iCs/>
          <w:spacing w:val="-2"/>
          <w:sz w:val="21"/>
          <w:szCs w:val="21"/>
        </w:rPr>
        <w:t xml:space="preserve"> Muster unterstützen.</w:t>
      </w:r>
    </w:p>
    <w:p w14:paraId="7021E1ED" w14:textId="6512A9A2" w:rsidR="00BE5F66" w:rsidRPr="005C146B" w:rsidRDefault="00557690" w:rsidP="00BE5F66">
      <w:pPr>
        <w:spacing w:after="120"/>
        <w:ind w:left="0" w:right="-142"/>
        <w:jc w:val="both"/>
        <w:rPr>
          <w:rFonts w:ascii="Calibri" w:hAnsi="Calibri"/>
          <w:bCs/>
          <w:spacing w:val="-2"/>
          <w:sz w:val="21"/>
          <w:szCs w:val="21"/>
        </w:rPr>
      </w:pPr>
      <w:r w:rsidRPr="000B0D52">
        <w:rPr>
          <w:rFonts w:ascii="Calibri" w:hAnsi="Calibri"/>
          <w:i/>
          <w:spacing w:val="-2"/>
          <w:sz w:val="21"/>
          <w:szCs w:val="21"/>
        </w:rPr>
        <w:t xml:space="preserve">Bild </w:t>
      </w:r>
      <w:r w:rsidR="002F62D5" w:rsidRPr="000B0D52">
        <w:rPr>
          <w:rFonts w:ascii="Calibri" w:hAnsi="Calibri"/>
          <w:i/>
          <w:spacing w:val="-2"/>
          <w:sz w:val="21"/>
          <w:szCs w:val="21"/>
        </w:rPr>
        <w:t>3</w:t>
      </w:r>
      <w:r w:rsidRPr="000B0D52">
        <w:rPr>
          <w:rFonts w:ascii="Calibri" w:hAnsi="Calibri"/>
          <w:spacing w:val="-2"/>
          <w:sz w:val="21"/>
          <w:szCs w:val="21"/>
        </w:rPr>
        <w:t xml:space="preserve">: </w:t>
      </w:r>
      <w:r w:rsidR="00F73EDD" w:rsidRPr="000B0D52">
        <w:rPr>
          <w:rFonts w:ascii="Calibri" w:hAnsi="Calibri"/>
          <w:spacing w:val="-2"/>
          <w:sz w:val="21"/>
          <w:szCs w:val="21"/>
        </w:rPr>
        <w:t xml:space="preserve">Passgenau und reinigungsfreundlich: </w:t>
      </w:r>
      <w:r w:rsidR="008662E8" w:rsidRPr="000B0D52">
        <w:rPr>
          <w:rFonts w:ascii="Calibri" w:hAnsi="Calibri"/>
          <w:spacing w:val="-2"/>
          <w:sz w:val="21"/>
          <w:szCs w:val="21"/>
        </w:rPr>
        <w:t xml:space="preserve">Auf speziellen Wunsch kann </w:t>
      </w:r>
      <w:r w:rsidR="00F73EDD" w:rsidRPr="000B0D52">
        <w:rPr>
          <w:rFonts w:ascii="Calibri" w:hAnsi="Calibri"/>
          <w:spacing w:val="-2"/>
          <w:sz w:val="21"/>
          <w:szCs w:val="21"/>
        </w:rPr>
        <w:t xml:space="preserve">W.AG </w:t>
      </w:r>
      <w:r w:rsidR="008662E8" w:rsidRPr="000B0D52">
        <w:rPr>
          <w:rFonts w:ascii="Calibri" w:hAnsi="Calibri"/>
          <w:spacing w:val="-2"/>
          <w:sz w:val="21"/>
          <w:szCs w:val="21"/>
        </w:rPr>
        <w:t xml:space="preserve">auch tiefgezogene Inlays anbieten – wie hier bei dieser </w:t>
      </w:r>
      <w:r w:rsidR="00F73EDD" w:rsidRPr="000B0D52">
        <w:rPr>
          <w:rFonts w:ascii="Calibri" w:hAnsi="Calibri"/>
          <w:spacing w:val="-2"/>
          <w:sz w:val="21"/>
          <w:szCs w:val="21"/>
        </w:rPr>
        <w:t xml:space="preserve">Box der Serie BEAT </w:t>
      </w:r>
      <w:r w:rsidR="008662E8" w:rsidRPr="000B0D52">
        <w:rPr>
          <w:rFonts w:ascii="Calibri" w:hAnsi="Calibri"/>
          <w:spacing w:val="-2"/>
          <w:sz w:val="21"/>
          <w:szCs w:val="21"/>
        </w:rPr>
        <w:t>für den Einsatz in der Lebensmittelindustrie.</w:t>
      </w:r>
    </w:p>
    <w:p w14:paraId="56429879" w14:textId="3E4CA639" w:rsidR="00AE7BAD" w:rsidRPr="005C146B" w:rsidRDefault="00AE7BAD" w:rsidP="00BE5F66">
      <w:pPr>
        <w:spacing w:after="120"/>
        <w:ind w:left="0" w:right="-142"/>
        <w:jc w:val="both"/>
        <w:rPr>
          <w:rFonts w:ascii="Calibri" w:hAnsi="Calibri"/>
          <w:i/>
          <w:spacing w:val="-2"/>
          <w:sz w:val="21"/>
          <w:szCs w:val="21"/>
        </w:rPr>
      </w:pPr>
      <w:r w:rsidRPr="005C146B">
        <w:rPr>
          <w:rFonts w:ascii="Calibri" w:hAnsi="Calibri"/>
          <w:i/>
          <w:spacing w:val="-2"/>
          <w:sz w:val="21"/>
          <w:szCs w:val="21"/>
        </w:rPr>
        <w:t xml:space="preserve">Bild 4: </w:t>
      </w:r>
      <w:r w:rsidR="00F73EDD" w:rsidRPr="00F73EDD">
        <w:rPr>
          <w:rFonts w:ascii="Calibri" w:hAnsi="Calibri"/>
          <w:iCs/>
          <w:spacing w:val="-2"/>
          <w:sz w:val="21"/>
          <w:szCs w:val="21"/>
        </w:rPr>
        <w:t>Belastungsfähig: Diesen Koffer der Designlinie HEAVY stattete W.AG für einen Werkzeughersteller mit einem Inlay aus festem PE-</w:t>
      </w:r>
      <w:r w:rsidR="00DE504B">
        <w:rPr>
          <w:rFonts w:ascii="Calibri" w:hAnsi="Calibri"/>
          <w:iCs/>
          <w:spacing w:val="-2"/>
          <w:sz w:val="21"/>
          <w:szCs w:val="21"/>
        </w:rPr>
        <w:t>S</w:t>
      </w:r>
      <w:r w:rsidR="00F73EDD" w:rsidRPr="00F73EDD">
        <w:rPr>
          <w:rFonts w:ascii="Calibri" w:hAnsi="Calibri"/>
          <w:iCs/>
          <w:spacing w:val="-2"/>
          <w:sz w:val="21"/>
          <w:szCs w:val="21"/>
        </w:rPr>
        <w:t>chaumstoff aus.</w:t>
      </w:r>
    </w:p>
    <w:p w14:paraId="16BC889B" w14:textId="607D200C" w:rsidR="00FA4E6A" w:rsidRPr="00F73EDD" w:rsidRDefault="0088495C" w:rsidP="004B4240">
      <w:pPr>
        <w:spacing w:after="120"/>
        <w:ind w:left="0" w:right="-142"/>
        <w:jc w:val="both"/>
        <w:rPr>
          <w:rFonts w:ascii="Calibri" w:hAnsi="Calibri"/>
          <w:iCs/>
          <w:spacing w:val="-2"/>
          <w:sz w:val="21"/>
          <w:szCs w:val="21"/>
        </w:rPr>
      </w:pPr>
      <w:r w:rsidRPr="005C146B">
        <w:rPr>
          <w:rFonts w:ascii="Calibri" w:hAnsi="Calibri"/>
          <w:i/>
          <w:spacing w:val="-2"/>
          <w:sz w:val="21"/>
          <w:szCs w:val="21"/>
        </w:rPr>
        <w:t xml:space="preserve">Bild </w:t>
      </w:r>
      <w:r w:rsidR="00AE7BAD" w:rsidRPr="005C146B">
        <w:rPr>
          <w:rFonts w:ascii="Calibri" w:hAnsi="Calibri"/>
          <w:i/>
          <w:spacing w:val="-2"/>
          <w:sz w:val="21"/>
          <w:szCs w:val="21"/>
        </w:rPr>
        <w:t>5</w:t>
      </w:r>
      <w:r w:rsidRPr="005C146B">
        <w:rPr>
          <w:rFonts w:ascii="Calibri" w:hAnsi="Calibri"/>
          <w:i/>
          <w:spacing w:val="-2"/>
          <w:sz w:val="21"/>
          <w:szCs w:val="21"/>
        </w:rPr>
        <w:t>:</w:t>
      </w:r>
      <w:r w:rsidRPr="005C146B">
        <w:rPr>
          <w:rFonts w:ascii="Calibri" w:hAnsi="Calibri"/>
          <w:spacing w:val="-2"/>
          <w:sz w:val="21"/>
          <w:szCs w:val="21"/>
        </w:rPr>
        <w:t xml:space="preserve"> </w:t>
      </w:r>
      <w:r w:rsidR="00F73EDD">
        <w:rPr>
          <w:rFonts w:ascii="Calibri" w:hAnsi="Calibri"/>
          <w:spacing w:val="-2"/>
          <w:sz w:val="21"/>
          <w:szCs w:val="21"/>
        </w:rPr>
        <w:t>Kinderfreundlich</w:t>
      </w:r>
      <w:r w:rsidR="004B4240" w:rsidRPr="005C146B">
        <w:rPr>
          <w:rFonts w:ascii="Calibri" w:hAnsi="Calibri"/>
          <w:iCs/>
          <w:spacing w:val="-2"/>
          <w:sz w:val="21"/>
          <w:szCs w:val="21"/>
        </w:rPr>
        <w:t>:</w:t>
      </w:r>
      <w:r w:rsidR="004B4240" w:rsidRPr="005C146B">
        <w:rPr>
          <w:rFonts w:ascii="Calibri" w:hAnsi="Calibri"/>
          <w:b/>
          <w:bCs/>
          <w:iCs/>
          <w:spacing w:val="-2"/>
          <w:sz w:val="21"/>
          <w:szCs w:val="21"/>
        </w:rPr>
        <w:t xml:space="preserve"> </w:t>
      </w:r>
      <w:r w:rsidR="002572A0" w:rsidRPr="002572A0">
        <w:rPr>
          <w:rFonts w:ascii="Calibri" w:hAnsi="Calibri"/>
          <w:iCs/>
          <w:spacing w:val="-2"/>
          <w:sz w:val="21"/>
          <w:szCs w:val="21"/>
        </w:rPr>
        <w:t>Farbig bedruckter</w:t>
      </w:r>
      <w:r w:rsidR="002572A0">
        <w:rPr>
          <w:rFonts w:ascii="Calibri" w:hAnsi="Calibri"/>
          <w:b/>
          <w:bCs/>
          <w:iCs/>
          <w:spacing w:val="-2"/>
          <w:sz w:val="21"/>
          <w:szCs w:val="21"/>
        </w:rPr>
        <w:t xml:space="preserve"> </w:t>
      </w:r>
      <w:r w:rsidR="00F73EDD" w:rsidRPr="00F73EDD">
        <w:rPr>
          <w:rFonts w:ascii="Calibri" w:hAnsi="Calibri"/>
          <w:iCs/>
          <w:spacing w:val="-2"/>
          <w:sz w:val="21"/>
          <w:szCs w:val="21"/>
        </w:rPr>
        <w:t>W.AG-Koffer der Designserien TEKNO mit weichem Schaumstoff-Inlay.</w:t>
      </w:r>
    </w:p>
    <w:p w14:paraId="15CF0616" w14:textId="6A13FFEB" w:rsidR="00557690" w:rsidRDefault="00557690" w:rsidP="00FA4E6A">
      <w:pPr>
        <w:spacing w:after="240"/>
        <w:ind w:left="0"/>
        <w:jc w:val="both"/>
        <w:rPr>
          <w:rFonts w:ascii="Calibri" w:hAnsi="Calibri"/>
          <w:i/>
          <w:spacing w:val="-2"/>
          <w:sz w:val="16"/>
          <w:szCs w:val="16"/>
        </w:rPr>
      </w:pPr>
      <w:r w:rsidRPr="005C146B">
        <w:rPr>
          <w:rFonts w:ascii="Calibri" w:hAnsi="Calibri"/>
          <w:i/>
          <w:spacing w:val="-2"/>
          <w:sz w:val="16"/>
          <w:szCs w:val="16"/>
        </w:rPr>
        <w:t>Alle Bilder: W.AG Funktion + Design GmbH</w:t>
      </w:r>
    </w:p>
    <w:p w14:paraId="21A644A5" w14:textId="77777777" w:rsidR="002572A0" w:rsidRPr="005C146B" w:rsidRDefault="002572A0" w:rsidP="00FA4E6A">
      <w:pPr>
        <w:spacing w:after="240"/>
        <w:ind w:left="0"/>
        <w:jc w:val="both"/>
        <w:rPr>
          <w:rFonts w:ascii="Calibri" w:hAnsi="Calibri"/>
          <w:i/>
          <w:spacing w:val="-2"/>
          <w:sz w:val="16"/>
          <w:szCs w:val="16"/>
        </w:rPr>
      </w:pPr>
    </w:p>
    <w:p w14:paraId="664210BD" w14:textId="77777777" w:rsidR="008374B8" w:rsidRPr="005C146B" w:rsidRDefault="008374B8" w:rsidP="00E41E5F">
      <w:pPr>
        <w:pBdr>
          <w:top w:val="single" w:sz="4" w:space="1" w:color="auto"/>
          <w:left w:val="single" w:sz="4" w:space="4" w:color="auto"/>
          <w:bottom w:val="single" w:sz="4" w:space="1" w:color="auto"/>
          <w:right w:val="single" w:sz="4" w:space="4" w:color="auto"/>
        </w:pBdr>
        <w:spacing w:after="120"/>
        <w:ind w:left="0"/>
        <w:jc w:val="both"/>
        <w:rPr>
          <w:rFonts w:ascii="Calibri" w:hAnsi="Calibri"/>
          <w:bCs/>
          <w:i/>
          <w:spacing w:val="-2"/>
          <w:sz w:val="21"/>
          <w:szCs w:val="21"/>
        </w:rPr>
      </w:pPr>
      <w:r w:rsidRPr="005C146B">
        <w:rPr>
          <w:rFonts w:ascii="Calibri" w:hAnsi="Calibri"/>
          <w:bCs/>
          <w:i/>
          <w:spacing w:val="-2"/>
          <w:sz w:val="21"/>
          <w:szCs w:val="21"/>
        </w:rPr>
        <w:t>((Infobox))</w:t>
      </w:r>
    </w:p>
    <w:p w14:paraId="0F890FD5" w14:textId="2E003D86" w:rsidR="008374B8" w:rsidRPr="005C146B" w:rsidRDefault="002572A0" w:rsidP="00E41E5F">
      <w:pPr>
        <w:pBdr>
          <w:top w:val="single" w:sz="4" w:space="1" w:color="auto"/>
          <w:left w:val="single" w:sz="4" w:space="4" w:color="auto"/>
          <w:bottom w:val="single" w:sz="4" w:space="1" w:color="auto"/>
          <w:right w:val="single" w:sz="4" w:space="4" w:color="auto"/>
        </w:pBdr>
        <w:spacing w:after="120"/>
        <w:ind w:left="0"/>
        <w:jc w:val="both"/>
        <w:rPr>
          <w:rFonts w:ascii="Calibri" w:hAnsi="Calibri"/>
          <w:b/>
          <w:bCs/>
          <w:iCs/>
          <w:spacing w:val="-2"/>
          <w:sz w:val="21"/>
          <w:szCs w:val="21"/>
        </w:rPr>
      </w:pPr>
      <w:bookmarkStart w:id="4" w:name="_Hlk65219336"/>
      <w:r>
        <w:rPr>
          <w:rFonts w:ascii="Calibri" w:hAnsi="Calibri"/>
          <w:b/>
          <w:bCs/>
          <w:iCs/>
          <w:spacing w:val="-2"/>
          <w:sz w:val="21"/>
          <w:szCs w:val="21"/>
        </w:rPr>
        <w:t>Mehrwert durch Labeling</w:t>
      </w:r>
    </w:p>
    <w:p w14:paraId="57705147" w14:textId="647EF832" w:rsidR="00E41E5F" w:rsidRPr="005C146B" w:rsidRDefault="008374B8" w:rsidP="00E41E5F">
      <w:pPr>
        <w:pBdr>
          <w:top w:val="single" w:sz="4" w:space="1" w:color="auto"/>
          <w:left w:val="single" w:sz="4" w:space="4" w:color="auto"/>
          <w:bottom w:val="single" w:sz="4" w:space="1" w:color="auto"/>
          <w:right w:val="single" w:sz="4" w:space="4" w:color="auto"/>
        </w:pBdr>
        <w:spacing w:after="120"/>
        <w:ind w:left="0"/>
        <w:jc w:val="both"/>
        <w:rPr>
          <w:rFonts w:ascii="Calibri" w:hAnsi="Calibri"/>
          <w:iCs/>
          <w:spacing w:val="-2"/>
          <w:sz w:val="16"/>
          <w:szCs w:val="16"/>
        </w:rPr>
      </w:pPr>
      <w:r w:rsidRPr="005C146B">
        <w:rPr>
          <w:rFonts w:ascii="Calibri" w:hAnsi="Calibri"/>
          <w:bCs/>
          <w:iCs/>
          <w:spacing w:val="-2"/>
          <w:sz w:val="21"/>
          <w:szCs w:val="21"/>
        </w:rPr>
        <w:t xml:space="preserve">Zum </w:t>
      </w:r>
      <w:r w:rsidR="002572A0">
        <w:rPr>
          <w:rFonts w:ascii="Calibri" w:hAnsi="Calibri"/>
          <w:bCs/>
          <w:iCs/>
          <w:spacing w:val="-2"/>
          <w:sz w:val="21"/>
          <w:szCs w:val="21"/>
        </w:rPr>
        <w:t>W.AG-Leistungsspektrum g</w:t>
      </w:r>
      <w:r w:rsidRPr="005C146B">
        <w:rPr>
          <w:rFonts w:ascii="Calibri" w:hAnsi="Calibri"/>
          <w:bCs/>
          <w:iCs/>
          <w:spacing w:val="-2"/>
          <w:sz w:val="21"/>
          <w:szCs w:val="21"/>
        </w:rPr>
        <w:t>ehör</w:t>
      </w:r>
      <w:r w:rsidR="00E41E5F" w:rsidRPr="005C146B">
        <w:rPr>
          <w:rFonts w:ascii="Calibri" w:hAnsi="Calibri"/>
          <w:bCs/>
          <w:iCs/>
          <w:spacing w:val="-2"/>
          <w:sz w:val="21"/>
          <w:szCs w:val="21"/>
        </w:rPr>
        <w:t>en</w:t>
      </w:r>
      <w:r w:rsidRPr="005C146B">
        <w:rPr>
          <w:rFonts w:ascii="Calibri" w:hAnsi="Calibri"/>
          <w:bCs/>
          <w:iCs/>
          <w:spacing w:val="-2"/>
          <w:sz w:val="21"/>
          <w:szCs w:val="21"/>
        </w:rPr>
        <w:t xml:space="preserve"> auch </w:t>
      </w:r>
      <w:r w:rsidR="00E41E5F" w:rsidRPr="005C146B">
        <w:rPr>
          <w:rFonts w:ascii="Calibri" w:hAnsi="Calibri"/>
          <w:bCs/>
          <w:iCs/>
          <w:spacing w:val="-2"/>
          <w:sz w:val="21"/>
          <w:szCs w:val="21"/>
        </w:rPr>
        <w:t xml:space="preserve">zahlreiche </w:t>
      </w:r>
      <w:r w:rsidRPr="005C146B">
        <w:rPr>
          <w:rFonts w:ascii="Calibri" w:hAnsi="Calibri"/>
          <w:bCs/>
          <w:iCs/>
          <w:spacing w:val="-2"/>
          <w:sz w:val="21"/>
          <w:szCs w:val="21"/>
        </w:rPr>
        <w:t xml:space="preserve">Verfahren zur Bedruckung und Beschriftung der </w:t>
      </w:r>
      <w:r w:rsidR="00E41E5F" w:rsidRPr="005C146B">
        <w:rPr>
          <w:rFonts w:ascii="Calibri" w:hAnsi="Calibri"/>
          <w:bCs/>
          <w:iCs/>
          <w:spacing w:val="-2"/>
          <w:sz w:val="21"/>
          <w:szCs w:val="21"/>
        </w:rPr>
        <w:t>Innen- und Außen</w:t>
      </w:r>
      <w:r w:rsidRPr="005C146B">
        <w:rPr>
          <w:rFonts w:ascii="Calibri" w:hAnsi="Calibri"/>
          <w:bCs/>
          <w:iCs/>
          <w:spacing w:val="-2"/>
          <w:sz w:val="21"/>
          <w:szCs w:val="21"/>
        </w:rPr>
        <w:t>flächen</w:t>
      </w:r>
      <w:r w:rsidR="00E41E5F" w:rsidRPr="005C146B">
        <w:rPr>
          <w:rFonts w:ascii="Calibri" w:hAnsi="Calibri"/>
          <w:bCs/>
          <w:iCs/>
          <w:spacing w:val="-2"/>
          <w:sz w:val="21"/>
          <w:szCs w:val="21"/>
        </w:rPr>
        <w:t xml:space="preserve"> der Koffer</w:t>
      </w:r>
      <w:r w:rsidRPr="005C146B">
        <w:rPr>
          <w:rFonts w:ascii="Calibri" w:hAnsi="Calibri"/>
          <w:bCs/>
          <w:iCs/>
          <w:spacing w:val="-2"/>
          <w:sz w:val="21"/>
          <w:szCs w:val="21"/>
        </w:rPr>
        <w:t xml:space="preserve">. </w:t>
      </w:r>
      <w:r w:rsidR="002572A0">
        <w:rPr>
          <w:rFonts w:ascii="Calibri" w:hAnsi="Calibri"/>
          <w:bCs/>
          <w:iCs/>
          <w:spacing w:val="-2"/>
          <w:sz w:val="21"/>
          <w:szCs w:val="21"/>
        </w:rPr>
        <w:t xml:space="preserve">Eine Premiumlösung ist hierbei </w:t>
      </w:r>
      <w:r w:rsidRPr="005C146B">
        <w:rPr>
          <w:rFonts w:ascii="Calibri" w:hAnsi="Calibri"/>
          <w:bCs/>
          <w:iCs/>
          <w:spacing w:val="-2"/>
          <w:sz w:val="21"/>
          <w:szCs w:val="21"/>
        </w:rPr>
        <w:t xml:space="preserve">das In-Mould-Labeling, die derzeit vermutlich innovativste Technologie zur optischen Veredelung spritzgegossener Koffer- </w:t>
      </w:r>
      <w:r w:rsidR="005B7A28" w:rsidRPr="005C146B">
        <w:rPr>
          <w:rFonts w:ascii="Calibri" w:hAnsi="Calibri"/>
          <w:bCs/>
          <w:iCs/>
          <w:spacing w:val="-2"/>
          <w:sz w:val="21"/>
          <w:szCs w:val="21"/>
        </w:rPr>
        <w:t>u</w:t>
      </w:r>
      <w:r w:rsidRPr="005C146B">
        <w:rPr>
          <w:rFonts w:ascii="Calibri" w:hAnsi="Calibri"/>
          <w:bCs/>
          <w:iCs/>
          <w:spacing w:val="-2"/>
          <w:sz w:val="21"/>
          <w:szCs w:val="21"/>
        </w:rPr>
        <w:t xml:space="preserve">nd Boxen-Gehäuse. </w:t>
      </w:r>
      <w:r w:rsidR="002572A0">
        <w:rPr>
          <w:rFonts w:ascii="Calibri" w:hAnsi="Calibri"/>
          <w:bCs/>
          <w:iCs/>
          <w:spacing w:val="-2"/>
          <w:sz w:val="21"/>
          <w:szCs w:val="21"/>
        </w:rPr>
        <w:t xml:space="preserve">Anders als </w:t>
      </w:r>
      <w:r w:rsidRPr="005C146B">
        <w:rPr>
          <w:rFonts w:ascii="Calibri" w:hAnsi="Calibri"/>
          <w:bCs/>
          <w:iCs/>
          <w:spacing w:val="-2"/>
          <w:sz w:val="21"/>
          <w:szCs w:val="21"/>
        </w:rPr>
        <w:t xml:space="preserve">traditionelle Bedruckungsmethoden </w:t>
      </w:r>
      <w:r w:rsidR="002572A0">
        <w:rPr>
          <w:rFonts w:ascii="Calibri" w:hAnsi="Calibri"/>
          <w:bCs/>
          <w:iCs/>
          <w:spacing w:val="-2"/>
          <w:sz w:val="21"/>
          <w:szCs w:val="21"/>
        </w:rPr>
        <w:t xml:space="preserve">wird IML </w:t>
      </w:r>
      <w:r w:rsidRPr="005C146B">
        <w:rPr>
          <w:rFonts w:ascii="Calibri" w:hAnsi="Calibri"/>
          <w:bCs/>
          <w:iCs/>
          <w:spacing w:val="-2"/>
          <w:sz w:val="21"/>
          <w:szCs w:val="21"/>
        </w:rPr>
        <w:t>direkt i</w:t>
      </w:r>
      <w:r w:rsidR="002572A0">
        <w:rPr>
          <w:rFonts w:ascii="Calibri" w:hAnsi="Calibri"/>
          <w:bCs/>
          <w:iCs/>
          <w:spacing w:val="-2"/>
          <w:sz w:val="21"/>
          <w:szCs w:val="21"/>
        </w:rPr>
        <w:t>m</w:t>
      </w:r>
      <w:r w:rsidRPr="005C146B">
        <w:rPr>
          <w:rFonts w:ascii="Calibri" w:hAnsi="Calibri"/>
          <w:bCs/>
          <w:iCs/>
          <w:spacing w:val="-2"/>
          <w:sz w:val="21"/>
          <w:szCs w:val="21"/>
        </w:rPr>
        <w:t xml:space="preserve"> Spritzgieß</w:t>
      </w:r>
      <w:r w:rsidR="002572A0">
        <w:rPr>
          <w:rFonts w:ascii="Calibri" w:hAnsi="Calibri"/>
          <w:bCs/>
          <w:iCs/>
          <w:spacing w:val="-2"/>
          <w:sz w:val="21"/>
          <w:szCs w:val="21"/>
        </w:rPr>
        <w:t>prozess eingesetzt</w:t>
      </w:r>
      <w:r w:rsidRPr="005C146B">
        <w:rPr>
          <w:rFonts w:ascii="Calibri" w:hAnsi="Calibri"/>
          <w:bCs/>
          <w:iCs/>
          <w:spacing w:val="-2"/>
          <w:sz w:val="21"/>
          <w:szCs w:val="21"/>
        </w:rPr>
        <w:t xml:space="preserve">. </w:t>
      </w:r>
      <w:bookmarkStart w:id="5" w:name="_Hlk75774270"/>
      <w:r w:rsidRPr="005C146B">
        <w:rPr>
          <w:rFonts w:ascii="Calibri" w:hAnsi="Calibri"/>
          <w:bCs/>
          <w:iCs/>
          <w:spacing w:val="-2"/>
          <w:sz w:val="21"/>
          <w:szCs w:val="21"/>
        </w:rPr>
        <w:t>Dazu werden zuvor in der Offset-Technik bedruckte PP-Folien vollautomatisiert in die Spritzgussform eingelegt und mit jedem Formschuss mit der Koffer-Halbschale verbunden.</w:t>
      </w:r>
      <w:bookmarkEnd w:id="5"/>
      <w:r w:rsidRPr="005C146B">
        <w:rPr>
          <w:rFonts w:ascii="Calibri" w:hAnsi="Calibri"/>
          <w:bCs/>
          <w:iCs/>
          <w:spacing w:val="-2"/>
          <w:sz w:val="21"/>
          <w:szCs w:val="21"/>
        </w:rPr>
        <w:t xml:space="preserve"> Das Ergebnis ist </w:t>
      </w:r>
      <w:r w:rsidR="00E41E5F" w:rsidRPr="005C146B">
        <w:rPr>
          <w:rFonts w:ascii="Calibri" w:hAnsi="Calibri"/>
          <w:bCs/>
          <w:iCs/>
          <w:spacing w:val="-2"/>
          <w:sz w:val="21"/>
          <w:szCs w:val="21"/>
        </w:rPr>
        <w:t xml:space="preserve">ein </w:t>
      </w:r>
      <w:r w:rsidRPr="005C146B">
        <w:rPr>
          <w:rFonts w:ascii="Calibri" w:hAnsi="Calibri"/>
          <w:bCs/>
          <w:iCs/>
          <w:spacing w:val="-2"/>
          <w:sz w:val="21"/>
          <w:szCs w:val="21"/>
        </w:rPr>
        <w:t xml:space="preserve">brillanter, kratzfester </w:t>
      </w:r>
      <w:r w:rsidR="009A42B6">
        <w:rPr>
          <w:rFonts w:ascii="Calibri" w:hAnsi="Calibri"/>
          <w:bCs/>
          <w:iCs/>
          <w:spacing w:val="-2"/>
          <w:sz w:val="21"/>
          <w:szCs w:val="21"/>
        </w:rPr>
        <w:t>Color</w:t>
      </w:r>
      <w:r w:rsidRPr="005C146B">
        <w:rPr>
          <w:rFonts w:ascii="Calibri" w:hAnsi="Calibri"/>
          <w:bCs/>
          <w:iCs/>
          <w:spacing w:val="-2"/>
          <w:sz w:val="21"/>
          <w:szCs w:val="21"/>
        </w:rPr>
        <w:t xml:space="preserve">-Fotodruck, der nach dem Abkühlen eine feste Einheit mit dem Koffergehäuse bildet. </w:t>
      </w:r>
      <w:r w:rsidR="002572A0">
        <w:rPr>
          <w:rFonts w:ascii="Calibri" w:hAnsi="Calibri"/>
          <w:bCs/>
          <w:iCs/>
          <w:spacing w:val="-2"/>
          <w:sz w:val="21"/>
          <w:szCs w:val="21"/>
        </w:rPr>
        <w:t>Er</w:t>
      </w:r>
      <w:r w:rsidRPr="005C146B">
        <w:rPr>
          <w:rFonts w:ascii="Calibri" w:hAnsi="Calibri"/>
          <w:bCs/>
          <w:iCs/>
          <w:spacing w:val="-2"/>
          <w:sz w:val="21"/>
          <w:szCs w:val="21"/>
        </w:rPr>
        <w:t xml:space="preserve"> ist unempfindlich gegen Feuchtigkeit und Temperatureinflüsse </w:t>
      </w:r>
      <w:r w:rsidR="00B35421" w:rsidRPr="005C146B">
        <w:rPr>
          <w:rFonts w:ascii="Calibri" w:hAnsi="Calibri"/>
          <w:bCs/>
          <w:iCs/>
          <w:spacing w:val="-2"/>
          <w:sz w:val="21"/>
          <w:szCs w:val="21"/>
        </w:rPr>
        <w:t xml:space="preserve">sowie </w:t>
      </w:r>
      <w:r w:rsidRPr="005C146B">
        <w:rPr>
          <w:rFonts w:ascii="Calibri" w:hAnsi="Calibri"/>
          <w:bCs/>
          <w:iCs/>
          <w:spacing w:val="-2"/>
          <w:sz w:val="21"/>
          <w:szCs w:val="21"/>
        </w:rPr>
        <w:t xml:space="preserve">hochbeständig gegen UV-Strahlung und mechanischen Abrieb. </w:t>
      </w:r>
      <w:r w:rsidR="00E41E5F" w:rsidRPr="005C146B">
        <w:rPr>
          <w:rFonts w:ascii="Calibri" w:hAnsi="Calibri"/>
          <w:bCs/>
          <w:iCs/>
          <w:spacing w:val="-2"/>
          <w:sz w:val="21"/>
          <w:szCs w:val="21"/>
        </w:rPr>
        <w:t xml:space="preserve">Das IML </w:t>
      </w:r>
      <w:r w:rsidR="00B35421" w:rsidRPr="005C146B">
        <w:rPr>
          <w:rFonts w:ascii="Calibri" w:hAnsi="Calibri"/>
          <w:bCs/>
          <w:iCs/>
          <w:spacing w:val="-2"/>
          <w:sz w:val="21"/>
          <w:szCs w:val="21"/>
        </w:rPr>
        <w:t>gilt als</w:t>
      </w:r>
      <w:r w:rsidRPr="005C146B">
        <w:rPr>
          <w:rFonts w:ascii="Calibri" w:hAnsi="Calibri"/>
          <w:bCs/>
          <w:iCs/>
          <w:spacing w:val="-2"/>
          <w:sz w:val="21"/>
          <w:szCs w:val="21"/>
        </w:rPr>
        <w:t xml:space="preserve"> ideale Lösung zur Realisierung hochwertiger </w:t>
      </w:r>
      <w:r w:rsidR="002572A0">
        <w:rPr>
          <w:rFonts w:ascii="Calibri" w:hAnsi="Calibri"/>
          <w:bCs/>
          <w:iCs/>
          <w:spacing w:val="-2"/>
          <w:sz w:val="21"/>
          <w:szCs w:val="21"/>
        </w:rPr>
        <w:t>B</w:t>
      </w:r>
      <w:r w:rsidRPr="005C146B">
        <w:rPr>
          <w:rFonts w:ascii="Calibri" w:hAnsi="Calibri"/>
          <w:bCs/>
          <w:iCs/>
          <w:spacing w:val="-2"/>
          <w:sz w:val="21"/>
          <w:szCs w:val="21"/>
        </w:rPr>
        <w:t xml:space="preserve">randings. Marken- und Werbebotschaften lassen sich farbintensiv und kontrastscharf darstellen; sicherheits- und anwendungstechnische Hinweise sind </w:t>
      </w:r>
      <w:r w:rsidR="002572A0">
        <w:rPr>
          <w:rFonts w:ascii="Calibri" w:hAnsi="Calibri"/>
          <w:bCs/>
          <w:iCs/>
          <w:spacing w:val="-2"/>
          <w:sz w:val="21"/>
          <w:szCs w:val="21"/>
        </w:rPr>
        <w:t>„</w:t>
      </w:r>
      <w:r w:rsidRPr="005C146B">
        <w:rPr>
          <w:rFonts w:ascii="Calibri" w:hAnsi="Calibri"/>
          <w:bCs/>
          <w:iCs/>
          <w:spacing w:val="-2"/>
          <w:sz w:val="21"/>
          <w:szCs w:val="21"/>
        </w:rPr>
        <w:t>un</w:t>
      </w:r>
      <w:r w:rsidR="002572A0">
        <w:rPr>
          <w:rFonts w:ascii="Calibri" w:hAnsi="Calibri"/>
          <w:bCs/>
          <w:iCs/>
          <w:spacing w:val="-2"/>
          <w:sz w:val="21"/>
          <w:szCs w:val="21"/>
        </w:rPr>
        <w:t>verlierbar“</w:t>
      </w:r>
      <w:r w:rsidRPr="005C146B">
        <w:rPr>
          <w:rFonts w:ascii="Calibri" w:hAnsi="Calibri"/>
          <w:bCs/>
          <w:iCs/>
          <w:spacing w:val="-2"/>
          <w:sz w:val="21"/>
          <w:szCs w:val="21"/>
        </w:rPr>
        <w:t xml:space="preserve"> mit dem Koffer verbunden.</w:t>
      </w:r>
    </w:p>
    <w:p w14:paraId="1EC30221" w14:textId="104F214D" w:rsidR="00E41E5F" w:rsidRPr="005C146B" w:rsidRDefault="00B35421" w:rsidP="00E41E5F">
      <w:pPr>
        <w:pBdr>
          <w:top w:val="single" w:sz="4" w:space="1" w:color="auto"/>
          <w:left w:val="single" w:sz="4" w:space="4" w:color="auto"/>
          <w:bottom w:val="single" w:sz="4" w:space="1" w:color="auto"/>
          <w:right w:val="single" w:sz="4" w:space="4" w:color="auto"/>
        </w:pBdr>
        <w:spacing w:after="240"/>
        <w:ind w:left="0"/>
        <w:jc w:val="both"/>
        <w:rPr>
          <w:rFonts w:ascii="Calibri" w:hAnsi="Calibri"/>
          <w:bCs/>
          <w:iCs/>
          <w:spacing w:val="-2"/>
          <w:sz w:val="16"/>
          <w:szCs w:val="16"/>
        </w:rPr>
      </w:pPr>
      <w:r w:rsidRPr="005C146B">
        <w:rPr>
          <w:rFonts w:ascii="Calibri" w:hAnsi="Calibri"/>
          <w:bCs/>
          <w:i/>
          <w:iCs/>
          <w:spacing w:val="-2"/>
          <w:sz w:val="16"/>
          <w:szCs w:val="16"/>
        </w:rPr>
        <w:t>1</w:t>
      </w:r>
      <w:r w:rsidR="009A42B6">
        <w:rPr>
          <w:rFonts w:ascii="Calibri" w:hAnsi="Calibri"/>
          <w:bCs/>
          <w:i/>
          <w:iCs/>
          <w:spacing w:val="-2"/>
          <w:sz w:val="16"/>
          <w:szCs w:val="16"/>
        </w:rPr>
        <w:t>29</w:t>
      </w:r>
      <w:r w:rsidR="00E41E5F" w:rsidRPr="005C146B">
        <w:rPr>
          <w:rFonts w:ascii="Calibri" w:hAnsi="Calibri"/>
          <w:bCs/>
          <w:i/>
          <w:iCs/>
          <w:spacing w:val="-2"/>
          <w:sz w:val="16"/>
          <w:szCs w:val="16"/>
        </w:rPr>
        <w:t xml:space="preserve"> Wörter mit </w:t>
      </w:r>
      <w:r w:rsidRPr="005C146B">
        <w:rPr>
          <w:rFonts w:ascii="Calibri" w:hAnsi="Calibri"/>
          <w:bCs/>
          <w:i/>
          <w:iCs/>
          <w:spacing w:val="-2"/>
          <w:sz w:val="16"/>
          <w:szCs w:val="16"/>
        </w:rPr>
        <w:t>1.1</w:t>
      </w:r>
      <w:r w:rsidR="009A42B6">
        <w:rPr>
          <w:rFonts w:ascii="Calibri" w:hAnsi="Calibri"/>
          <w:bCs/>
          <w:i/>
          <w:iCs/>
          <w:spacing w:val="-2"/>
          <w:sz w:val="16"/>
          <w:szCs w:val="16"/>
        </w:rPr>
        <w:t>03</w:t>
      </w:r>
      <w:r w:rsidR="00E41E5F" w:rsidRPr="005C146B">
        <w:rPr>
          <w:rFonts w:ascii="Calibri" w:hAnsi="Calibri"/>
          <w:bCs/>
          <w:i/>
          <w:iCs/>
          <w:spacing w:val="-2"/>
          <w:sz w:val="16"/>
          <w:szCs w:val="16"/>
        </w:rPr>
        <w:t xml:space="preserve"> Zeichen (inkl. Leerzeichen)</w:t>
      </w:r>
    </w:p>
    <w:tbl>
      <w:tblPr>
        <w:tblW w:w="0" w:type="auto"/>
        <w:tblLayout w:type="fixed"/>
        <w:tblCellMar>
          <w:left w:w="70" w:type="dxa"/>
          <w:right w:w="70" w:type="dxa"/>
        </w:tblCellMar>
        <w:tblLook w:val="0000" w:firstRow="0" w:lastRow="0" w:firstColumn="0" w:lastColumn="0" w:noHBand="0" w:noVBand="0"/>
      </w:tblPr>
      <w:tblGrid>
        <w:gridCol w:w="6024"/>
        <w:gridCol w:w="2551"/>
      </w:tblGrid>
      <w:tr w:rsidR="000143B4" w:rsidRPr="005C146B" w14:paraId="7DA4A552" w14:textId="77777777" w:rsidTr="00E7144E">
        <w:tc>
          <w:tcPr>
            <w:tcW w:w="6024" w:type="dxa"/>
            <w:tcBorders>
              <w:top w:val="nil"/>
              <w:left w:val="nil"/>
              <w:bottom w:val="nil"/>
              <w:right w:val="nil"/>
            </w:tcBorders>
          </w:tcPr>
          <w:bookmarkEnd w:id="4"/>
          <w:p w14:paraId="6AE22081" w14:textId="77777777" w:rsidR="000143B4" w:rsidRPr="005C146B" w:rsidRDefault="000143B4" w:rsidP="00B35B6B">
            <w:pPr>
              <w:ind w:left="0" w:right="-142"/>
              <w:jc w:val="both"/>
              <w:rPr>
                <w:rFonts w:ascii="Calibri" w:hAnsi="Calibri"/>
                <w:b/>
                <w:bCs/>
                <w:spacing w:val="-2"/>
                <w:sz w:val="21"/>
                <w:szCs w:val="21"/>
              </w:rPr>
            </w:pPr>
            <w:r w:rsidRPr="005C146B">
              <w:rPr>
                <w:rFonts w:ascii="Calibri" w:hAnsi="Calibri"/>
                <w:b/>
                <w:bCs/>
                <w:spacing w:val="-2"/>
                <w:sz w:val="21"/>
                <w:szCs w:val="21"/>
              </w:rPr>
              <w:t>Anbieter:</w:t>
            </w:r>
          </w:p>
        </w:tc>
        <w:tc>
          <w:tcPr>
            <w:tcW w:w="2551" w:type="dxa"/>
            <w:tcBorders>
              <w:top w:val="nil"/>
              <w:left w:val="nil"/>
              <w:bottom w:val="nil"/>
              <w:right w:val="nil"/>
            </w:tcBorders>
          </w:tcPr>
          <w:p w14:paraId="0005E812" w14:textId="77777777" w:rsidR="000143B4" w:rsidRPr="005C146B" w:rsidRDefault="000143B4" w:rsidP="00B35B6B">
            <w:pPr>
              <w:ind w:left="0" w:right="-142"/>
              <w:jc w:val="both"/>
              <w:rPr>
                <w:rFonts w:ascii="Calibri" w:hAnsi="Calibri"/>
                <w:b/>
                <w:bCs/>
                <w:spacing w:val="-2"/>
                <w:sz w:val="21"/>
                <w:szCs w:val="21"/>
              </w:rPr>
            </w:pPr>
            <w:r w:rsidRPr="005C146B">
              <w:rPr>
                <w:rFonts w:ascii="Calibri" w:hAnsi="Calibri"/>
                <w:b/>
                <w:bCs/>
                <w:spacing w:val="-2"/>
                <w:sz w:val="21"/>
                <w:szCs w:val="21"/>
              </w:rPr>
              <w:t>Presseagentur:</w:t>
            </w:r>
          </w:p>
        </w:tc>
      </w:tr>
      <w:tr w:rsidR="000143B4" w:rsidRPr="005C146B" w14:paraId="1326121B" w14:textId="77777777" w:rsidTr="00E7144E">
        <w:tc>
          <w:tcPr>
            <w:tcW w:w="6024" w:type="dxa"/>
            <w:tcBorders>
              <w:top w:val="nil"/>
              <w:left w:val="nil"/>
              <w:bottom w:val="nil"/>
              <w:right w:val="nil"/>
            </w:tcBorders>
          </w:tcPr>
          <w:p w14:paraId="30673021" w14:textId="77777777" w:rsidR="000143B4" w:rsidRPr="005C146B" w:rsidRDefault="00B9697F" w:rsidP="00B35B6B">
            <w:pPr>
              <w:ind w:left="0" w:right="-142"/>
              <w:jc w:val="both"/>
              <w:rPr>
                <w:rFonts w:ascii="Calibri" w:hAnsi="Calibri"/>
                <w:bCs/>
                <w:spacing w:val="-2"/>
                <w:sz w:val="21"/>
                <w:szCs w:val="21"/>
              </w:rPr>
            </w:pPr>
            <w:r w:rsidRPr="005C146B">
              <w:rPr>
                <w:rFonts w:ascii="Calibri" w:hAnsi="Calibri"/>
                <w:bCs/>
                <w:spacing w:val="-2"/>
                <w:sz w:val="21"/>
                <w:szCs w:val="21"/>
              </w:rPr>
              <w:t xml:space="preserve">W.AG Funktion + Design </w:t>
            </w:r>
            <w:r w:rsidR="00E22403" w:rsidRPr="005C146B">
              <w:rPr>
                <w:rFonts w:ascii="Calibri" w:hAnsi="Calibri"/>
                <w:bCs/>
                <w:spacing w:val="-2"/>
                <w:sz w:val="21"/>
                <w:szCs w:val="21"/>
              </w:rPr>
              <w:t>GmbH</w:t>
            </w:r>
          </w:p>
        </w:tc>
        <w:tc>
          <w:tcPr>
            <w:tcW w:w="2551" w:type="dxa"/>
            <w:tcBorders>
              <w:top w:val="nil"/>
              <w:left w:val="nil"/>
              <w:bottom w:val="nil"/>
              <w:right w:val="nil"/>
            </w:tcBorders>
          </w:tcPr>
          <w:p w14:paraId="01AE34A3" w14:textId="77777777" w:rsidR="000143B4" w:rsidRPr="005C146B" w:rsidRDefault="000143B4" w:rsidP="00B35B6B">
            <w:pPr>
              <w:ind w:left="0" w:right="-142"/>
              <w:jc w:val="both"/>
              <w:rPr>
                <w:rFonts w:ascii="Calibri" w:hAnsi="Calibri"/>
                <w:bCs/>
                <w:spacing w:val="-2"/>
                <w:sz w:val="21"/>
                <w:szCs w:val="21"/>
              </w:rPr>
            </w:pPr>
            <w:r w:rsidRPr="005C146B">
              <w:rPr>
                <w:rFonts w:ascii="Calibri" w:hAnsi="Calibri"/>
                <w:bCs/>
                <w:spacing w:val="-2"/>
                <w:sz w:val="21"/>
                <w:szCs w:val="21"/>
              </w:rPr>
              <w:t>Graf &amp; Creative PR</w:t>
            </w:r>
          </w:p>
        </w:tc>
      </w:tr>
      <w:tr w:rsidR="000143B4" w:rsidRPr="005C146B" w14:paraId="654727A6" w14:textId="77777777" w:rsidTr="00E7144E">
        <w:tc>
          <w:tcPr>
            <w:tcW w:w="6024" w:type="dxa"/>
            <w:tcBorders>
              <w:top w:val="nil"/>
              <w:left w:val="nil"/>
              <w:bottom w:val="nil"/>
              <w:right w:val="nil"/>
            </w:tcBorders>
          </w:tcPr>
          <w:p w14:paraId="369154D4" w14:textId="77777777" w:rsidR="000143B4" w:rsidRPr="005C146B" w:rsidRDefault="00C20D22" w:rsidP="00B35B6B">
            <w:pPr>
              <w:ind w:left="0" w:right="-142"/>
              <w:jc w:val="both"/>
              <w:rPr>
                <w:rFonts w:ascii="Calibri" w:hAnsi="Calibri"/>
                <w:bCs/>
                <w:spacing w:val="-2"/>
                <w:sz w:val="21"/>
                <w:szCs w:val="21"/>
              </w:rPr>
            </w:pPr>
            <w:r w:rsidRPr="005C146B">
              <w:rPr>
                <w:rFonts w:ascii="Calibri" w:hAnsi="Calibri"/>
                <w:bCs/>
                <w:spacing w:val="-2"/>
                <w:sz w:val="21"/>
                <w:szCs w:val="21"/>
              </w:rPr>
              <w:t>Wiesenweg 10</w:t>
            </w:r>
            <w:bookmarkStart w:id="6" w:name="_GoBack"/>
            <w:bookmarkEnd w:id="6"/>
          </w:p>
        </w:tc>
        <w:tc>
          <w:tcPr>
            <w:tcW w:w="2551" w:type="dxa"/>
            <w:tcBorders>
              <w:top w:val="nil"/>
              <w:left w:val="nil"/>
              <w:bottom w:val="nil"/>
              <w:right w:val="nil"/>
            </w:tcBorders>
          </w:tcPr>
          <w:p w14:paraId="00700A48" w14:textId="28DE386E" w:rsidR="000143B4" w:rsidRPr="005C146B" w:rsidRDefault="008752F5" w:rsidP="00B35B6B">
            <w:pPr>
              <w:ind w:left="0" w:right="-142"/>
              <w:jc w:val="both"/>
              <w:rPr>
                <w:rFonts w:ascii="Calibri" w:hAnsi="Calibri"/>
                <w:bCs/>
                <w:spacing w:val="-2"/>
                <w:sz w:val="21"/>
                <w:szCs w:val="21"/>
              </w:rPr>
            </w:pPr>
            <w:r>
              <w:rPr>
                <w:rFonts w:ascii="Calibri" w:hAnsi="Calibri"/>
                <w:bCs/>
                <w:spacing w:val="-2"/>
                <w:sz w:val="21"/>
                <w:szCs w:val="21"/>
              </w:rPr>
              <w:t>Am Schwalbenrain 6</w:t>
            </w:r>
          </w:p>
        </w:tc>
      </w:tr>
      <w:tr w:rsidR="000143B4" w:rsidRPr="005C146B" w14:paraId="6E6ABBBF" w14:textId="77777777" w:rsidTr="00E7144E">
        <w:tc>
          <w:tcPr>
            <w:tcW w:w="6024" w:type="dxa"/>
            <w:tcBorders>
              <w:top w:val="nil"/>
              <w:left w:val="nil"/>
              <w:bottom w:val="nil"/>
              <w:right w:val="nil"/>
            </w:tcBorders>
          </w:tcPr>
          <w:p w14:paraId="75C8EDAF" w14:textId="77777777" w:rsidR="000143B4" w:rsidRPr="005C146B" w:rsidRDefault="00B9697F" w:rsidP="00B35B6B">
            <w:pPr>
              <w:ind w:left="0" w:right="-142"/>
              <w:jc w:val="both"/>
              <w:rPr>
                <w:rFonts w:ascii="Calibri" w:hAnsi="Calibri"/>
                <w:bCs/>
                <w:spacing w:val="-2"/>
                <w:sz w:val="21"/>
                <w:szCs w:val="21"/>
              </w:rPr>
            </w:pPr>
            <w:r w:rsidRPr="005C146B">
              <w:rPr>
                <w:rFonts w:ascii="Calibri" w:hAnsi="Calibri"/>
                <w:bCs/>
                <w:spacing w:val="-2"/>
                <w:sz w:val="21"/>
                <w:szCs w:val="21"/>
              </w:rPr>
              <w:t>36419 Geisa/ Rhön</w:t>
            </w:r>
          </w:p>
        </w:tc>
        <w:tc>
          <w:tcPr>
            <w:tcW w:w="2551" w:type="dxa"/>
            <w:tcBorders>
              <w:top w:val="nil"/>
              <w:left w:val="nil"/>
              <w:bottom w:val="nil"/>
              <w:right w:val="nil"/>
            </w:tcBorders>
          </w:tcPr>
          <w:p w14:paraId="38534AD6" w14:textId="33053FDA" w:rsidR="000143B4" w:rsidRPr="005C146B" w:rsidRDefault="008752F5" w:rsidP="00B35B6B">
            <w:pPr>
              <w:ind w:left="0" w:right="-142"/>
              <w:jc w:val="both"/>
              <w:rPr>
                <w:rFonts w:ascii="Calibri" w:hAnsi="Calibri"/>
                <w:bCs/>
                <w:spacing w:val="-2"/>
                <w:sz w:val="21"/>
                <w:szCs w:val="21"/>
              </w:rPr>
            </w:pPr>
            <w:r w:rsidRPr="008752F5">
              <w:rPr>
                <w:rFonts w:ascii="Calibri" w:hAnsi="Calibri"/>
                <w:bCs/>
                <w:spacing w:val="-2"/>
                <w:sz w:val="21"/>
                <w:szCs w:val="21"/>
              </w:rPr>
              <w:t>64380 Roßdorf</w:t>
            </w:r>
          </w:p>
        </w:tc>
      </w:tr>
      <w:tr w:rsidR="000143B4" w:rsidRPr="005C146B" w14:paraId="4BBC1740" w14:textId="77777777" w:rsidTr="00E7144E">
        <w:tc>
          <w:tcPr>
            <w:tcW w:w="6024" w:type="dxa"/>
            <w:tcBorders>
              <w:top w:val="nil"/>
              <w:left w:val="nil"/>
              <w:bottom w:val="nil"/>
              <w:right w:val="nil"/>
            </w:tcBorders>
          </w:tcPr>
          <w:p w14:paraId="0FB17D95" w14:textId="77777777" w:rsidR="000143B4" w:rsidRPr="005C146B" w:rsidRDefault="000143B4" w:rsidP="00B35B6B">
            <w:pPr>
              <w:ind w:left="0" w:right="-142"/>
              <w:jc w:val="both"/>
              <w:rPr>
                <w:rFonts w:ascii="Calibri" w:hAnsi="Calibri"/>
                <w:bCs/>
                <w:spacing w:val="-2"/>
                <w:sz w:val="21"/>
                <w:szCs w:val="21"/>
              </w:rPr>
            </w:pPr>
            <w:r w:rsidRPr="005C146B">
              <w:rPr>
                <w:rFonts w:ascii="Calibri" w:hAnsi="Calibri"/>
                <w:bCs/>
                <w:spacing w:val="-2"/>
                <w:sz w:val="21"/>
                <w:szCs w:val="21"/>
              </w:rPr>
              <w:t xml:space="preserve">Tel.: +49 (0) </w:t>
            </w:r>
            <w:r w:rsidR="00C8471B" w:rsidRPr="005C146B">
              <w:rPr>
                <w:rFonts w:ascii="Calibri" w:hAnsi="Calibri"/>
                <w:bCs/>
                <w:spacing w:val="-2"/>
                <w:sz w:val="21"/>
                <w:szCs w:val="21"/>
              </w:rPr>
              <w:t>3</w:t>
            </w:r>
            <w:r w:rsidR="00B9697F" w:rsidRPr="005C146B">
              <w:rPr>
                <w:rFonts w:ascii="Calibri" w:hAnsi="Calibri"/>
                <w:bCs/>
                <w:spacing w:val="-2"/>
                <w:sz w:val="21"/>
                <w:szCs w:val="21"/>
              </w:rPr>
              <w:t>6 96 7</w:t>
            </w:r>
            <w:r w:rsidRPr="005C146B">
              <w:rPr>
                <w:rFonts w:ascii="Calibri" w:hAnsi="Calibri"/>
                <w:bCs/>
                <w:spacing w:val="-2"/>
                <w:sz w:val="21"/>
                <w:szCs w:val="21"/>
              </w:rPr>
              <w:t>/</w:t>
            </w:r>
            <w:r w:rsidR="00B9697F" w:rsidRPr="005C146B">
              <w:rPr>
                <w:rFonts w:ascii="Calibri" w:hAnsi="Calibri"/>
                <w:bCs/>
                <w:spacing w:val="-2"/>
                <w:sz w:val="21"/>
                <w:szCs w:val="21"/>
              </w:rPr>
              <w:t xml:space="preserve"> 67 40</w:t>
            </w:r>
          </w:p>
        </w:tc>
        <w:tc>
          <w:tcPr>
            <w:tcW w:w="2551" w:type="dxa"/>
            <w:tcBorders>
              <w:top w:val="nil"/>
              <w:left w:val="nil"/>
              <w:bottom w:val="nil"/>
              <w:right w:val="nil"/>
            </w:tcBorders>
          </w:tcPr>
          <w:p w14:paraId="272B85E3" w14:textId="67D8F2FD" w:rsidR="000143B4" w:rsidRPr="005C146B" w:rsidRDefault="000143B4" w:rsidP="00B35B6B">
            <w:pPr>
              <w:ind w:left="0" w:right="-142"/>
              <w:jc w:val="both"/>
              <w:rPr>
                <w:rFonts w:ascii="Calibri" w:hAnsi="Calibri"/>
                <w:bCs/>
                <w:spacing w:val="-2"/>
                <w:sz w:val="21"/>
                <w:szCs w:val="21"/>
              </w:rPr>
            </w:pPr>
            <w:r w:rsidRPr="005C146B">
              <w:rPr>
                <w:rFonts w:ascii="Calibri" w:hAnsi="Calibri"/>
                <w:bCs/>
                <w:spacing w:val="-2"/>
                <w:sz w:val="21"/>
                <w:szCs w:val="21"/>
              </w:rPr>
              <w:t>Tel.: +</w:t>
            </w:r>
            <w:r w:rsidR="004C45A9">
              <w:rPr>
                <w:rFonts w:ascii="Calibri" w:hAnsi="Calibri"/>
                <w:bCs/>
                <w:spacing w:val="-2"/>
                <w:sz w:val="21"/>
                <w:szCs w:val="21"/>
              </w:rPr>
              <w:t>49/6071/618780</w:t>
            </w:r>
            <w:r w:rsidRPr="005C146B">
              <w:rPr>
                <w:rFonts w:ascii="Calibri" w:hAnsi="Calibri"/>
                <w:bCs/>
                <w:spacing w:val="-2"/>
                <w:sz w:val="21"/>
                <w:szCs w:val="21"/>
              </w:rPr>
              <w:t>0</w:t>
            </w:r>
          </w:p>
        </w:tc>
      </w:tr>
      <w:tr w:rsidR="000143B4" w:rsidRPr="005C146B" w14:paraId="58688709" w14:textId="77777777" w:rsidTr="00E7144E">
        <w:tc>
          <w:tcPr>
            <w:tcW w:w="6024" w:type="dxa"/>
            <w:tcBorders>
              <w:top w:val="nil"/>
              <w:left w:val="nil"/>
              <w:bottom w:val="nil"/>
              <w:right w:val="nil"/>
            </w:tcBorders>
          </w:tcPr>
          <w:p w14:paraId="09D4DE86" w14:textId="77777777" w:rsidR="000143B4" w:rsidRPr="005C146B" w:rsidRDefault="000143B4" w:rsidP="00B35B6B">
            <w:pPr>
              <w:ind w:left="0" w:right="-142"/>
              <w:jc w:val="both"/>
              <w:rPr>
                <w:rFonts w:ascii="Calibri" w:hAnsi="Calibri"/>
                <w:bCs/>
                <w:spacing w:val="-2"/>
                <w:sz w:val="21"/>
                <w:szCs w:val="21"/>
              </w:rPr>
            </w:pPr>
            <w:r w:rsidRPr="005C146B">
              <w:rPr>
                <w:rFonts w:ascii="Calibri" w:hAnsi="Calibri"/>
                <w:bCs/>
                <w:spacing w:val="-2"/>
                <w:sz w:val="21"/>
                <w:szCs w:val="21"/>
              </w:rPr>
              <w:t xml:space="preserve">Fax: +49 (0) </w:t>
            </w:r>
            <w:r w:rsidR="00B9697F" w:rsidRPr="005C146B">
              <w:rPr>
                <w:rFonts w:ascii="Calibri" w:hAnsi="Calibri"/>
                <w:bCs/>
                <w:spacing w:val="-2"/>
                <w:sz w:val="21"/>
                <w:szCs w:val="21"/>
              </w:rPr>
              <w:t>36 96 7</w:t>
            </w:r>
            <w:r w:rsidRPr="005C146B">
              <w:rPr>
                <w:rFonts w:ascii="Calibri" w:hAnsi="Calibri"/>
                <w:bCs/>
                <w:spacing w:val="-2"/>
                <w:sz w:val="21"/>
                <w:szCs w:val="21"/>
              </w:rPr>
              <w:t>/</w:t>
            </w:r>
            <w:r w:rsidR="00B9697F" w:rsidRPr="005C146B">
              <w:rPr>
                <w:rFonts w:ascii="Calibri" w:hAnsi="Calibri"/>
                <w:bCs/>
                <w:spacing w:val="-2"/>
                <w:sz w:val="21"/>
                <w:szCs w:val="21"/>
              </w:rPr>
              <w:t xml:space="preserve"> 67 42 40</w:t>
            </w:r>
          </w:p>
        </w:tc>
        <w:tc>
          <w:tcPr>
            <w:tcW w:w="2551" w:type="dxa"/>
            <w:tcBorders>
              <w:top w:val="nil"/>
              <w:left w:val="nil"/>
              <w:bottom w:val="nil"/>
              <w:right w:val="nil"/>
            </w:tcBorders>
          </w:tcPr>
          <w:p w14:paraId="46698037" w14:textId="60B78972" w:rsidR="000143B4" w:rsidRPr="005C146B" w:rsidRDefault="000143B4" w:rsidP="00B35B6B">
            <w:pPr>
              <w:ind w:left="0" w:right="-142"/>
              <w:jc w:val="both"/>
              <w:rPr>
                <w:rFonts w:ascii="Calibri" w:hAnsi="Calibri"/>
                <w:bCs/>
                <w:spacing w:val="-2"/>
                <w:sz w:val="21"/>
                <w:szCs w:val="21"/>
              </w:rPr>
            </w:pPr>
          </w:p>
        </w:tc>
      </w:tr>
      <w:tr w:rsidR="000143B4" w:rsidRPr="005C146B" w14:paraId="5E241548" w14:textId="77777777" w:rsidTr="00E7144E">
        <w:tc>
          <w:tcPr>
            <w:tcW w:w="6024" w:type="dxa"/>
            <w:tcBorders>
              <w:top w:val="nil"/>
              <w:left w:val="nil"/>
              <w:bottom w:val="nil"/>
              <w:right w:val="nil"/>
            </w:tcBorders>
          </w:tcPr>
          <w:p w14:paraId="3D1141EE" w14:textId="77777777" w:rsidR="000143B4" w:rsidRPr="005C146B" w:rsidRDefault="000143B4" w:rsidP="00B35B6B">
            <w:pPr>
              <w:ind w:left="0" w:right="-142"/>
              <w:jc w:val="both"/>
              <w:rPr>
                <w:rFonts w:ascii="Calibri" w:hAnsi="Calibri"/>
                <w:bCs/>
                <w:spacing w:val="-2"/>
                <w:sz w:val="21"/>
                <w:szCs w:val="21"/>
                <w:lang w:val="it-IT"/>
              </w:rPr>
            </w:pPr>
            <w:r w:rsidRPr="005C146B">
              <w:rPr>
                <w:rFonts w:ascii="Calibri" w:hAnsi="Calibri"/>
                <w:bCs/>
                <w:spacing w:val="-2"/>
                <w:sz w:val="21"/>
                <w:szCs w:val="21"/>
                <w:lang w:val="it-IT"/>
              </w:rPr>
              <w:t xml:space="preserve">E-Mail: </w:t>
            </w:r>
            <w:hyperlink r:id="rId7" w:history="1">
              <w:r w:rsidR="00B9697F" w:rsidRPr="005C146B">
                <w:rPr>
                  <w:rStyle w:val="Hyperlink"/>
                  <w:rFonts w:ascii="Calibri" w:hAnsi="Calibri"/>
                  <w:bCs/>
                  <w:color w:val="auto"/>
                  <w:spacing w:val="-2"/>
                  <w:sz w:val="21"/>
                  <w:szCs w:val="21"/>
                  <w:u w:val="none"/>
                  <w:lang w:val="it-IT"/>
                </w:rPr>
                <w:t>info@wag.de</w:t>
              </w:r>
            </w:hyperlink>
          </w:p>
        </w:tc>
        <w:tc>
          <w:tcPr>
            <w:tcW w:w="2551" w:type="dxa"/>
            <w:tcBorders>
              <w:top w:val="nil"/>
              <w:left w:val="nil"/>
              <w:bottom w:val="nil"/>
              <w:right w:val="nil"/>
            </w:tcBorders>
          </w:tcPr>
          <w:p w14:paraId="5A1B233F" w14:textId="1857134B" w:rsidR="000143B4" w:rsidRPr="005C146B" w:rsidRDefault="000143B4" w:rsidP="004C45A9">
            <w:pPr>
              <w:ind w:left="0" w:right="-142"/>
              <w:jc w:val="both"/>
              <w:rPr>
                <w:rFonts w:ascii="Calibri" w:hAnsi="Calibri"/>
                <w:bCs/>
                <w:spacing w:val="-2"/>
                <w:sz w:val="21"/>
                <w:szCs w:val="21"/>
                <w:lang w:val="it-IT"/>
              </w:rPr>
            </w:pPr>
            <w:r w:rsidRPr="005C146B">
              <w:rPr>
                <w:rFonts w:ascii="Calibri" w:hAnsi="Calibri"/>
                <w:bCs/>
                <w:spacing w:val="-2"/>
                <w:sz w:val="21"/>
                <w:szCs w:val="21"/>
                <w:lang w:val="it-IT"/>
              </w:rPr>
              <w:t xml:space="preserve">E-Mail: </w:t>
            </w:r>
            <w:r w:rsidR="004C45A9">
              <w:rPr>
                <w:rStyle w:val="Hyperlink"/>
                <w:rFonts w:ascii="Calibri" w:hAnsi="Calibri"/>
                <w:bCs/>
                <w:color w:val="auto"/>
                <w:spacing w:val="-2"/>
                <w:sz w:val="21"/>
                <w:szCs w:val="21"/>
                <w:u w:val="none"/>
                <w:lang w:val="it-IT"/>
              </w:rPr>
              <w:t>presse</w:t>
            </w:r>
            <w:r w:rsidRPr="005C146B">
              <w:rPr>
                <w:rStyle w:val="Hyperlink"/>
                <w:rFonts w:ascii="Calibri" w:hAnsi="Calibri"/>
                <w:bCs/>
                <w:color w:val="auto"/>
                <w:spacing w:val="-2"/>
                <w:sz w:val="21"/>
                <w:szCs w:val="21"/>
                <w:u w:val="none"/>
                <w:lang w:val="it-IT"/>
              </w:rPr>
              <w:t>@</w:t>
            </w:r>
            <w:r w:rsidR="004C45A9">
              <w:rPr>
                <w:rStyle w:val="Hyperlink"/>
                <w:rFonts w:ascii="Calibri" w:hAnsi="Calibri"/>
                <w:bCs/>
                <w:color w:val="auto"/>
                <w:spacing w:val="-2"/>
                <w:sz w:val="21"/>
                <w:szCs w:val="21"/>
                <w:u w:val="none"/>
                <w:lang w:val="it-IT"/>
              </w:rPr>
              <w:t>pr-box.</w:t>
            </w:r>
            <w:proofErr w:type="gramStart"/>
            <w:r w:rsidR="004C45A9">
              <w:rPr>
                <w:rStyle w:val="Hyperlink"/>
                <w:rFonts w:ascii="Calibri" w:hAnsi="Calibri"/>
                <w:bCs/>
                <w:color w:val="auto"/>
                <w:spacing w:val="-2"/>
                <w:sz w:val="21"/>
                <w:szCs w:val="21"/>
                <w:u w:val="none"/>
                <w:lang w:val="it-IT"/>
              </w:rPr>
              <w:t>de</w:t>
            </w:r>
            <w:proofErr w:type="gramEnd"/>
          </w:p>
        </w:tc>
      </w:tr>
      <w:tr w:rsidR="000143B4" w:rsidRPr="00FF6672" w14:paraId="4F565928" w14:textId="77777777" w:rsidTr="00E7144E">
        <w:tc>
          <w:tcPr>
            <w:tcW w:w="6024" w:type="dxa"/>
            <w:tcBorders>
              <w:top w:val="nil"/>
              <w:left w:val="nil"/>
              <w:bottom w:val="nil"/>
              <w:right w:val="nil"/>
            </w:tcBorders>
          </w:tcPr>
          <w:p w14:paraId="29514C7D" w14:textId="77777777" w:rsidR="000143B4" w:rsidRPr="005C146B" w:rsidRDefault="000143B4" w:rsidP="00B35B6B">
            <w:pPr>
              <w:ind w:left="0" w:right="-142"/>
              <w:jc w:val="both"/>
              <w:rPr>
                <w:rFonts w:ascii="Calibri" w:hAnsi="Calibri"/>
                <w:bCs/>
                <w:color w:val="0000FF"/>
                <w:spacing w:val="-2"/>
                <w:sz w:val="21"/>
                <w:szCs w:val="21"/>
              </w:rPr>
            </w:pPr>
            <w:r w:rsidRPr="005C146B">
              <w:rPr>
                <w:rFonts w:ascii="Calibri" w:hAnsi="Calibri"/>
                <w:bCs/>
                <w:color w:val="000000"/>
                <w:spacing w:val="-2"/>
                <w:sz w:val="21"/>
                <w:szCs w:val="21"/>
              </w:rPr>
              <w:t>Internet: www.</w:t>
            </w:r>
            <w:r w:rsidR="00B9697F" w:rsidRPr="005C146B">
              <w:rPr>
                <w:rFonts w:ascii="Calibri" w:hAnsi="Calibri"/>
                <w:bCs/>
                <w:color w:val="000000"/>
                <w:spacing w:val="-2"/>
                <w:sz w:val="21"/>
                <w:szCs w:val="21"/>
              </w:rPr>
              <w:t>wag</w:t>
            </w:r>
            <w:r w:rsidRPr="005C146B">
              <w:rPr>
                <w:rFonts w:ascii="Calibri" w:hAnsi="Calibri"/>
                <w:bCs/>
                <w:color w:val="000000"/>
                <w:spacing w:val="-2"/>
                <w:sz w:val="21"/>
                <w:szCs w:val="21"/>
              </w:rPr>
              <w:t>.de</w:t>
            </w:r>
          </w:p>
        </w:tc>
        <w:tc>
          <w:tcPr>
            <w:tcW w:w="2551" w:type="dxa"/>
            <w:tcBorders>
              <w:top w:val="nil"/>
              <w:left w:val="nil"/>
              <w:bottom w:val="nil"/>
              <w:right w:val="nil"/>
            </w:tcBorders>
          </w:tcPr>
          <w:p w14:paraId="2EF02F61" w14:textId="77777777" w:rsidR="000143B4" w:rsidRPr="00FF6672" w:rsidRDefault="000143B4" w:rsidP="00B35B6B">
            <w:pPr>
              <w:ind w:left="0" w:right="-142"/>
              <w:jc w:val="both"/>
              <w:rPr>
                <w:rFonts w:ascii="Calibri" w:hAnsi="Calibri"/>
                <w:bCs/>
                <w:color w:val="0000FF"/>
                <w:spacing w:val="-2"/>
                <w:sz w:val="21"/>
                <w:szCs w:val="21"/>
              </w:rPr>
            </w:pPr>
            <w:r w:rsidRPr="005C146B">
              <w:rPr>
                <w:rFonts w:ascii="Calibri" w:hAnsi="Calibri"/>
                <w:bCs/>
                <w:color w:val="000000"/>
                <w:spacing w:val="-2"/>
                <w:sz w:val="21"/>
                <w:szCs w:val="21"/>
              </w:rPr>
              <w:t>Internet: www.pr-box.de</w:t>
            </w:r>
          </w:p>
        </w:tc>
      </w:tr>
    </w:tbl>
    <w:p w14:paraId="3EA720DC" w14:textId="77777777" w:rsidR="000143B4" w:rsidRPr="00FF6672" w:rsidRDefault="000143B4" w:rsidP="00B35B6B">
      <w:pPr>
        <w:spacing w:line="360" w:lineRule="auto"/>
        <w:ind w:left="0" w:right="-143"/>
        <w:jc w:val="both"/>
        <w:rPr>
          <w:rFonts w:ascii="Calibri" w:hAnsi="Calibri"/>
          <w:b/>
          <w:bCs/>
          <w:spacing w:val="-2"/>
          <w:sz w:val="21"/>
          <w:szCs w:val="21"/>
        </w:rPr>
      </w:pPr>
    </w:p>
    <w:sectPr w:rsidR="000143B4" w:rsidRPr="00FF6672" w:rsidSect="000517A0">
      <w:pgSz w:w="11907" w:h="16840"/>
      <w:pgMar w:top="1134" w:right="1985" w:bottom="130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91110A"/>
    <w:multiLevelType w:val="hybridMultilevel"/>
    <w:tmpl w:val="D534A6A8"/>
    <w:lvl w:ilvl="0" w:tplc="B8FC2F88">
      <w:start w:val="1"/>
      <w:numFmt w:val="bullet"/>
      <w:lvlText w:val="»"/>
      <w:lvlJc w:val="left"/>
      <w:pPr>
        <w:ind w:left="720" w:hanging="360"/>
      </w:pPr>
      <w:rPr>
        <w:rFonts w:ascii="Arial" w:hAnsi="Arial" w:hint="default"/>
        <w:b/>
        <w:i w:val="0"/>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oNotTrackMoves/>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compat>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8728E"/>
    <w:rsid w:val="000000CF"/>
    <w:rsid w:val="0000022F"/>
    <w:rsid w:val="00005D53"/>
    <w:rsid w:val="0000748F"/>
    <w:rsid w:val="000102D9"/>
    <w:rsid w:val="00010E31"/>
    <w:rsid w:val="00012E7B"/>
    <w:rsid w:val="000143B4"/>
    <w:rsid w:val="00015B82"/>
    <w:rsid w:val="0002043A"/>
    <w:rsid w:val="00021363"/>
    <w:rsid w:val="00023060"/>
    <w:rsid w:val="00027867"/>
    <w:rsid w:val="000321E1"/>
    <w:rsid w:val="0003253E"/>
    <w:rsid w:val="00032776"/>
    <w:rsid w:val="00034217"/>
    <w:rsid w:val="00034270"/>
    <w:rsid w:val="00034A26"/>
    <w:rsid w:val="00034CAD"/>
    <w:rsid w:val="000356DF"/>
    <w:rsid w:val="00036B6A"/>
    <w:rsid w:val="000373F1"/>
    <w:rsid w:val="000379C9"/>
    <w:rsid w:val="00037D2E"/>
    <w:rsid w:val="0004176A"/>
    <w:rsid w:val="00045E22"/>
    <w:rsid w:val="00045EC3"/>
    <w:rsid w:val="00046D27"/>
    <w:rsid w:val="00046E02"/>
    <w:rsid w:val="000501F9"/>
    <w:rsid w:val="000517A0"/>
    <w:rsid w:val="00054C66"/>
    <w:rsid w:val="00060BCA"/>
    <w:rsid w:val="0006112F"/>
    <w:rsid w:val="00061DB5"/>
    <w:rsid w:val="00063FD0"/>
    <w:rsid w:val="000721E6"/>
    <w:rsid w:val="000727BD"/>
    <w:rsid w:val="00077E05"/>
    <w:rsid w:val="00081BA4"/>
    <w:rsid w:val="00082180"/>
    <w:rsid w:val="0008308E"/>
    <w:rsid w:val="000857BC"/>
    <w:rsid w:val="00085B7E"/>
    <w:rsid w:val="00091C39"/>
    <w:rsid w:val="000940B9"/>
    <w:rsid w:val="00095FDF"/>
    <w:rsid w:val="0009639E"/>
    <w:rsid w:val="00097166"/>
    <w:rsid w:val="000A03AC"/>
    <w:rsid w:val="000A09E5"/>
    <w:rsid w:val="000A0EF6"/>
    <w:rsid w:val="000A2209"/>
    <w:rsid w:val="000A25F0"/>
    <w:rsid w:val="000A2DAF"/>
    <w:rsid w:val="000A2FA4"/>
    <w:rsid w:val="000A3CFE"/>
    <w:rsid w:val="000A508D"/>
    <w:rsid w:val="000A7C41"/>
    <w:rsid w:val="000B063C"/>
    <w:rsid w:val="000B0D52"/>
    <w:rsid w:val="000B1486"/>
    <w:rsid w:val="000B1CCF"/>
    <w:rsid w:val="000B3DFC"/>
    <w:rsid w:val="000B3FF2"/>
    <w:rsid w:val="000B4086"/>
    <w:rsid w:val="000C0A93"/>
    <w:rsid w:val="000C2133"/>
    <w:rsid w:val="000D0C81"/>
    <w:rsid w:val="000D1F1F"/>
    <w:rsid w:val="000D304C"/>
    <w:rsid w:val="000D42C9"/>
    <w:rsid w:val="000D624E"/>
    <w:rsid w:val="000D71D0"/>
    <w:rsid w:val="000E01E1"/>
    <w:rsid w:val="000E0735"/>
    <w:rsid w:val="000E0FD0"/>
    <w:rsid w:val="000E1FC2"/>
    <w:rsid w:val="000E3E93"/>
    <w:rsid w:val="000E461A"/>
    <w:rsid w:val="000E507B"/>
    <w:rsid w:val="000E5803"/>
    <w:rsid w:val="000F0207"/>
    <w:rsid w:val="000F1B16"/>
    <w:rsid w:val="000F1F44"/>
    <w:rsid w:val="000F400B"/>
    <w:rsid w:val="000F6027"/>
    <w:rsid w:val="000F715E"/>
    <w:rsid w:val="000F7A93"/>
    <w:rsid w:val="000F7CF4"/>
    <w:rsid w:val="001000F4"/>
    <w:rsid w:val="00101427"/>
    <w:rsid w:val="00101862"/>
    <w:rsid w:val="00101A2C"/>
    <w:rsid w:val="001111FE"/>
    <w:rsid w:val="00112F0E"/>
    <w:rsid w:val="00115887"/>
    <w:rsid w:val="001175C7"/>
    <w:rsid w:val="00120A2C"/>
    <w:rsid w:val="00122603"/>
    <w:rsid w:val="001239E2"/>
    <w:rsid w:val="001266B6"/>
    <w:rsid w:val="0012676C"/>
    <w:rsid w:val="00127DC4"/>
    <w:rsid w:val="0013019E"/>
    <w:rsid w:val="00132384"/>
    <w:rsid w:val="00132385"/>
    <w:rsid w:val="001336D0"/>
    <w:rsid w:val="001347BE"/>
    <w:rsid w:val="00134AA4"/>
    <w:rsid w:val="0013530B"/>
    <w:rsid w:val="00136BA3"/>
    <w:rsid w:val="00140D9B"/>
    <w:rsid w:val="0014666B"/>
    <w:rsid w:val="00146EAD"/>
    <w:rsid w:val="00147B49"/>
    <w:rsid w:val="00147EBC"/>
    <w:rsid w:val="0015013C"/>
    <w:rsid w:val="00151B0F"/>
    <w:rsid w:val="00153A6F"/>
    <w:rsid w:val="00155580"/>
    <w:rsid w:val="001564DC"/>
    <w:rsid w:val="00160752"/>
    <w:rsid w:val="001622AC"/>
    <w:rsid w:val="00163CAE"/>
    <w:rsid w:val="0016752B"/>
    <w:rsid w:val="001755ED"/>
    <w:rsid w:val="0017695A"/>
    <w:rsid w:val="00176B4E"/>
    <w:rsid w:val="0017710B"/>
    <w:rsid w:val="00182BEB"/>
    <w:rsid w:val="001846EE"/>
    <w:rsid w:val="00186B7A"/>
    <w:rsid w:val="00187E13"/>
    <w:rsid w:val="00197A58"/>
    <w:rsid w:val="001A0871"/>
    <w:rsid w:val="001A16CB"/>
    <w:rsid w:val="001A1AD1"/>
    <w:rsid w:val="001A426E"/>
    <w:rsid w:val="001A5093"/>
    <w:rsid w:val="001A53AA"/>
    <w:rsid w:val="001A588F"/>
    <w:rsid w:val="001A6D06"/>
    <w:rsid w:val="001A7896"/>
    <w:rsid w:val="001A7A8F"/>
    <w:rsid w:val="001B1DE3"/>
    <w:rsid w:val="001B3909"/>
    <w:rsid w:val="001B461D"/>
    <w:rsid w:val="001B5874"/>
    <w:rsid w:val="001B7BDF"/>
    <w:rsid w:val="001C22C8"/>
    <w:rsid w:val="001C3A93"/>
    <w:rsid w:val="001C4A48"/>
    <w:rsid w:val="001C5776"/>
    <w:rsid w:val="001C7146"/>
    <w:rsid w:val="001D0AEE"/>
    <w:rsid w:val="001D2C73"/>
    <w:rsid w:val="001D2F86"/>
    <w:rsid w:val="001D4EB9"/>
    <w:rsid w:val="001E2627"/>
    <w:rsid w:val="001E4508"/>
    <w:rsid w:val="001E5877"/>
    <w:rsid w:val="001E79A9"/>
    <w:rsid w:val="001F0F31"/>
    <w:rsid w:val="001F1E80"/>
    <w:rsid w:val="001F7739"/>
    <w:rsid w:val="00201E2C"/>
    <w:rsid w:val="00202452"/>
    <w:rsid w:val="0020280E"/>
    <w:rsid w:val="00202825"/>
    <w:rsid w:val="00202BE4"/>
    <w:rsid w:val="00202C27"/>
    <w:rsid w:val="002077B8"/>
    <w:rsid w:val="00210E2F"/>
    <w:rsid w:val="00212DB3"/>
    <w:rsid w:val="00213A99"/>
    <w:rsid w:val="00215C25"/>
    <w:rsid w:val="00216EAE"/>
    <w:rsid w:val="00217304"/>
    <w:rsid w:val="002175A9"/>
    <w:rsid w:val="00217C61"/>
    <w:rsid w:val="002235A6"/>
    <w:rsid w:val="0022510A"/>
    <w:rsid w:val="00230DCE"/>
    <w:rsid w:val="0023346D"/>
    <w:rsid w:val="0023382D"/>
    <w:rsid w:val="002350D4"/>
    <w:rsid w:val="00236BAA"/>
    <w:rsid w:val="002416F0"/>
    <w:rsid w:val="002429B9"/>
    <w:rsid w:val="0024378B"/>
    <w:rsid w:val="00244841"/>
    <w:rsid w:val="002448DF"/>
    <w:rsid w:val="002453AD"/>
    <w:rsid w:val="00246075"/>
    <w:rsid w:val="00246A2E"/>
    <w:rsid w:val="00247295"/>
    <w:rsid w:val="002479E0"/>
    <w:rsid w:val="002518F0"/>
    <w:rsid w:val="00253A8B"/>
    <w:rsid w:val="00254C45"/>
    <w:rsid w:val="00254CEB"/>
    <w:rsid w:val="0025560E"/>
    <w:rsid w:val="002572A0"/>
    <w:rsid w:val="00262D35"/>
    <w:rsid w:val="00265D1D"/>
    <w:rsid w:val="00266DED"/>
    <w:rsid w:val="00270376"/>
    <w:rsid w:val="00270849"/>
    <w:rsid w:val="00273567"/>
    <w:rsid w:val="00273F05"/>
    <w:rsid w:val="00274628"/>
    <w:rsid w:val="00274BF8"/>
    <w:rsid w:val="00275BBD"/>
    <w:rsid w:val="0027734B"/>
    <w:rsid w:val="00282950"/>
    <w:rsid w:val="00297A42"/>
    <w:rsid w:val="002A1A16"/>
    <w:rsid w:val="002A2670"/>
    <w:rsid w:val="002A2A51"/>
    <w:rsid w:val="002A2DBD"/>
    <w:rsid w:val="002A4B40"/>
    <w:rsid w:val="002A5844"/>
    <w:rsid w:val="002A6CFC"/>
    <w:rsid w:val="002A717C"/>
    <w:rsid w:val="002A7EDD"/>
    <w:rsid w:val="002B0C23"/>
    <w:rsid w:val="002B2248"/>
    <w:rsid w:val="002B5F33"/>
    <w:rsid w:val="002C2755"/>
    <w:rsid w:val="002C4CAB"/>
    <w:rsid w:val="002C4E33"/>
    <w:rsid w:val="002C55C4"/>
    <w:rsid w:val="002D003B"/>
    <w:rsid w:val="002D10F2"/>
    <w:rsid w:val="002D1787"/>
    <w:rsid w:val="002D1B09"/>
    <w:rsid w:val="002D2ADC"/>
    <w:rsid w:val="002D6A9E"/>
    <w:rsid w:val="002D6AAA"/>
    <w:rsid w:val="002E33C9"/>
    <w:rsid w:val="002E364A"/>
    <w:rsid w:val="002F1214"/>
    <w:rsid w:val="002F2BBA"/>
    <w:rsid w:val="002F38A9"/>
    <w:rsid w:val="002F4D25"/>
    <w:rsid w:val="002F56BA"/>
    <w:rsid w:val="002F5E64"/>
    <w:rsid w:val="002F62D5"/>
    <w:rsid w:val="003008EF"/>
    <w:rsid w:val="00301D0D"/>
    <w:rsid w:val="003022B6"/>
    <w:rsid w:val="003036E2"/>
    <w:rsid w:val="00307886"/>
    <w:rsid w:val="003115C3"/>
    <w:rsid w:val="003117B8"/>
    <w:rsid w:val="00314A20"/>
    <w:rsid w:val="003151F4"/>
    <w:rsid w:val="0031541B"/>
    <w:rsid w:val="00316CBE"/>
    <w:rsid w:val="00317019"/>
    <w:rsid w:val="00320927"/>
    <w:rsid w:val="003234EF"/>
    <w:rsid w:val="00325A25"/>
    <w:rsid w:val="00326FB9"/>
    <w:rsid w:val="00327E29"/>
    <w:rsid w:val="00331D66"/>
    <w:rsid w:val="00332374"/>
    <w:rsid w:val="0033324D"/>
    <w:rsid w:val="00333BC1"/>
    <w:rsid w:val="00335096"/>
    <w:rsid w:val="003360C7"/>
    <w:rsid w:val="003363F8"/>
    <w:rsid w:val="003371A8"/>
    <w:rsid w:val="00340778"/>
    <w:rsid w:val="00344EB7"/>
    <w:rsid w:val="0034644A"/>
    <w:rsid w:val="003507B8"/>
    <w:rsid w:val="00351C9F"/>
    <w:rsid w:val="00352085"/>
    <w:rsid w:val="0035380F"/>
    <w:rsid w:val="00355480"/>
    <w:rsid w:val="003600CB"/>
    <w:rsid w:val="003631CE"/>
    <w:rsid w:val="00365A32"/>
    <w:rsid w:val="0037042B"/>
    <w:rsid w:val="003707D4"/>
    <w:rsid w:val="00370903"/>
    <w:rsid w:val="00371458"/>
    <w:rsid w:val="003728ED"/>
    <w:rsid w:val="00374487"/>
    <w:rsid w:val="003745A8"/>
    <w:rsid w:val="003749F1"/>
    <w:rsid w:val="00374D7E"/>
    <w:rsid w:val="00375A64"/>
    <w:rsid w:val="00376265"/>
    <w:rsid w:val="00381542"/>
    <w:rsid w:val="00381DF8"/>
    <w:rsid w:val="00382E1E"/>
    <w:rsid w:val="00391CFF"/>
    <w:rsid w:val="003922B0"/>
    <w:rsid w:val="0039293E"/>
    <w:rsid w:val="00396D1E"/>
    <w:rsid w:val="003A0173"/>
    <w:rsid w:val="003A19A1"/>
    <w:rsid w:val="003A22BC"/>
    <w:rsid w:val="003A3877"/>
    <w:rsid w:val="003A47A7"/>
    <w:rsid w:val="003A49C3"/>
    <w:rsid w:val="003A62E0"/>
    <w:rsid w:val="003A7E58"/>
    <w:rsid w:val="003B0533"/>
    <w:rsid w:val="003B20DF"/>
    <w:rsid w:val="003B3190"/>
    <w:rsid w:val="003B704B"/>
    <w:rsid w:val="003C0184"/>
    <w:rsid w:val="003C03B6"/>
    <w:rsid w:val="003C0426"/>
    <w:rsid w:val="003C1770"/>
    <w:rsid w:val="003C241F"/>
    <w:rsid w:val="003C277D"/>
    <w:rsid w:val="003C4F46"/>
    <w:rsid w:val="003D070C"/>
    <w:rsid w:val="003D3CF3"/>
    <w:rsid w:val="003D61B8"/>
    <w:rsid w:val="003E0285"/>
    <w:rsid w:val="003E1132"/>
    <w:rsid w:val="003E28F7"/>
    <w:rsid w:val="003E2B7E"/>
    <w:rsid w:val="003E3AF1"/>
    <w:rsid w:val="003E4053"/>
    <w:rsid w:val="003E4147"/>
    <w:rsid w:val="003E683C"/>
    <w:rsid w:val="003E6DF8"/>
    <w:rsid w:val="003F26D2"/>
    <w:rsid w:val="003F2F66"/>
    <w:rsid w:val="003F4B9C"/>
    <w:rsid w:val="003F4D10"/>
    <w:rsid w:val="003F524C"/>
    <w:rsid w:val="003F57C9"/>
    <w:rsid w:val="003F581F"/>
    <w:rsid w:val="003F5906"/>
    <w:rsid w:val="003F5D9C"/>
    <w:rsid w:val="003F606A"/>
    <w:rsid w:val="003F7802"/>
    <w:rsid w:val="003F7DED"/>
    <w:rsid w:val="0040398F"/>
    <w:rsid w:val="00405E39"/>
    <w:rsid w:val="00406044"/>
    <w:rsid w:val="00406AF9"/>
    <w:rsid w:val="00406B95"/>
    <w:rsid w:val="00412218"/>
    <w:rsid w:val="00412BCD"/>
    <w:rsid w:val="004130E8"/>
    <w:rsid w:val="00413974"/>
    <w:rsid w:val="00413FAB"/>
    <w:rsid w:val="00414483"/>
    <w:rsid w:val="0041550F"/>
    <w:rsid w:val="00416675"/>
    <w:rsid w:val="0041701C"/>
    <w:rsid w:val="004178A2"/>
    <w:rsid w:val="004179DC"/>
    <w:rsid w:val="00422AE4"/>
    <w:rsid w:val="00424196"/>
    <w:rsid w:val="004266F2"/>
    <w:rsid w:val="00427DA4"/>
    <w:rsid w:val="0043077F"/>
    <w:rsid w:val="00432BCA"/>
    <w:rsid w:val="00432F67"/>
    <w:rsid w:val="0043309B"/>
    <w:rsid w:val="0043573D"/>
    <w:rsid w:val="004408D9"/>
    <w:rsid w:val="00443461"/>
    <w:rsid w:val="0044387B"/>
    <w:rsid w:val="00447E82"/>
    <w:rsid w:val="0045006A"/>
    <w:rsid w:val="00450F7D"/>
    <w:rsid w:val="00452117"/>
    <w:rsid w:val="004528DA"/>
    <w:rsid w:val="0045663F"/>
    <w:rsid w:val="00456CB9"/>
    <w:rsid w:val="00460CF0"/>
    <w:rsid w:val="00463131"/>
    <w:rsid w:val="004650EA"/>
    <w:rsid w:val="00466635"/>
    <w:rsid w:val="0046718D"/>
    <w:rsid w:val="00470C05"/>
    <w:rsid w:val="00474E12"/>
    <w:rsid w:val="00476778"/>
    <w:rsid w:val="00481E0D"/>
    <w:rsid w:val="00483F30"/>
    <w:rsid w:val="004844FA"/>
    <w:rsid w:val="00484672"/>
    <w:rsid w:val="00487D0F"/>
    <w:rsid w:val="00490E86"/>
    <w:rsid w:val="00491366"/>
    <w:rsid w:val="00492529"/>
    <w:rsid w:val="00495A4D"/>
    <w:rsid w:val="004A0CF4"/>
    <w:rsid w:val="004A1867"/>
    <w:rsid w:val="004A2EC4"/>
    <w:rsid w:val="004A6489"/>
    <w:rsid w:val="004B2E1D"/>
    <w:rsid w:val="004B4240"/>
    <w:rsid w:val="004B5058"/>
    <w:rsid w:val="004B54DA"/>
    <w:rsid w:val="004B6F23"/>
    <w:rsid w:val="004B6FA0"/>
    <w:rsid w:val="004C01A0"/>
    <w:rsid w:val="004C1125"/>
    <w:rsid w:val="004C290D"/>
    <w:rsid w:val="004C45A9"/>
    <w:rsid w:val="004C5512"/>
    <w:rsid w:val="004C61E4"/>
    <w:rsid w:val="004C691C"/>
    <w:rsid w:val="004C6A0F"/>
    <w:rsid w:val="004C7568"/>
    <w:rsid w:val="004C7C76"/>
    <w:rsid w:val="004D039B"/>
    <w:rsid w:val="004D4D21"/>
    <w:rsid w:val="004D5320"/>
    <w:rsid w:val="004D6223"/>
    <w:rsid w:val="004D6903"/>
    <w:rsid w:val="004D7374"/>
    <w:rsid w:val="004E107B"/>
    <w:rsid w:val="004E1894"/>
    <w:rsid w:val="004E1B7C"/>
    <w:rsid w:val="004E3D27"/>
    <w:rsid w:val="004E5364"/>
    <w:rsid w:val="004E544D"/>
    <w:rsid w:val="004E7428"/>
    <w:rsid w:val="004E76C6"/>
    <w:rsid w:val="004F34D3"/>
    <w:rsid w:val="004F5163"/>
    <w:rsid w:val="004F52F4"/>
    <w:rsid w:val="004F5992"/>
    <w:rsid w:val="004F5E96"/>
    <w:rsid w:val="004F5FB3"/>
    <w:rsid w:val="004F75D6"/>
    <w:rsid w:val="005045F2"/>
    <w:rsid w:val="0050528C"/>
    <w:rsid w:val="00511B29"/>
    <w:rsid w:val="00511CA6"/>
    <w:rsid w:val="00511CF1"/>
    <w:rsid w:val="00514776"/>
    <w:rsid w:val="005162D6"/>
    <w:rsid w:val="00520B62"/>
    <w:rsid w:val="0052257C"/>
    <w:rsid w:val="00524A1E"/>
    <w:rsid w:val="00526954"/>
    <w:rsid w:val="00527E1C"/>
    <w:rsid w:val="00531150"/>
    <w:rsid w:val="00531DFD"/>
    <w:rsid w:val="00532A4D"/>
    <w:rsid w:val="00534FF5"/>
    <w:rsid w:val="00535340"/>
    <w:rsid w:val="00535958"/>
    <w:rsid w:val="00535A3D"/>
    <w:rsid w:val="00535F42"/>
    <w:rsid w:val="00536D71"/>
    <w:rsid w:val="00537BEB"/>
    <w:rsid w:val="00541151"/>
    <w:rsid w:val="00541D2F"/>
    <w:rsid w:val="00542EDC"/>
    <w:rsid w:val="0054329A"/>
    <w:rsid w:val="005432B0"/>
    <w:rsid w:val="005443A6"/>
    <w:rsid w:val="00544CEC"/>
    <w:rsid w:val="00545EE5"/>
    <w:rsid w:val="00546DB5"/>
    <w:rsid w:val="00547492"/>
    <w:rsid w:val="0055018E"/>
    <w:rsid w:val="005515C5"/>
    <w:rsid w:val="00552104"/>
    <w:rsid w:val="005525F1"/>
    <w:rsid w:val="00552C24"/>
    <w:rsid w:val="0055582B"/>
    <w:rsid w:val="0055609E"/>
    <w:rsid w:val="00557690"/>
    <w:rsid w:val="00560662"/>
    <w:rsid w:val="005615BF"/>
    <w:rsid w:val="0056249A"/>
    <w:rsid w:val="00563077"/>
    <w:rsid w:val="00564173"/>
    <w:rsid w:val="005700CE"/>
    <w:rsid w:val="0057533A"/>
    <w:rsid w:val="00575634"/>
    <w:rsid w:val="005816CE"/>
    <w:rsid w:val="00583F2D"/>
    <w:rsid w:val="005847AC"/>
    <w:rsid w:val="00590463"/>
    <w:rsid w:val="00590545"/>
    <w:rsid w:val="0059477B"/>
    <w:rsid w:val="005951C3"/>
    <w:rsid w:val="0059633E"/>
    <w:rsid w:val="005963BA"/>
    <w:rsid w:val="005A0B52"/>
    <w:rsid w:val="005A1D49"/>
    <w:rsid w:val="005A3865"/>
    <w:rsid w:val="005A4276"/>
    <w:rsid w:val="005B2262"/>
    <w:rsid w:val="005B24CF"/>
    <w:rsid w:val="005B418D"/>
    <w:rsid w:val="005B4767"/>
    <w:rsid w:val="005B4E96"/>
    <w:rsid w:val="005B74E8"/>
    <w:rsid w:val="005B7A28"/>
    <w:rsid w:val="005C146B"/>
    <w:rsid w:val="005C1848"/>
    <w:rsid w:val="005C185C"/>
    <w:rsid w:val="005C2158"/>
    <w:rsid w:val="005C34C5"/>
    <w:rsid w:val="005C6E03"/>
    <w:rsid w:val="005C7ED1"/>
    <w:rsid w:val="005D0197"/>
    <w:rsid w:val="005D284B"/>
    <w:rsid w:val="005D34F0"/>
    <w:rsid w:val="005D4696"/>
    <w:rsid w:val="005D60FA"/>
    <w:rsid w:val="005D6D32"/>
    <w:rsid w:val="005E2ACB"/>
    <w:rsid w:val="005E6C78"/>
    <w:rsid w:val="005E73AF"/>
    <w:rsid w:val="005E7686"/>
    <w:rsid w:val="005F1050"/>
    <w:rsid w:val="005F13E0"/>
    <w:rsid w:val="005F45B3"/>
    <w:rsid w:val="005F4C19"/>
    <w:rsid w:val="005F6CFD"/>
    <w:rsid w:val="006020BA"/>
    <w:rsid w:val="006043A6"/>
    <w:rsid w:val="00606B70"/>
    <w:rsid w:val="006079EE"/>
    <w:rsid w:val="00611AFD"/>
    <w:rsid w:val="0061226C"/>
    <w:rsid w:val="00612C84"/>
    <w:rsid w:val="00612EB4"/>
    <w:rsid w:val="0061370D"/>
    <w:rsid w:val="006170A1"/>
    <w:rsid w:val="00617B16"/>
    <w:rsid w:val="00620C0F"/>
    <w:rsid w:val="00620FD6"/>
    <w:rsid w:val="006240AA"/>
    <w:rsid w:val="00630B4C"/>
    <w:rsid w:val="00634649"/>
    <w:rsid w:val="00634F99"/>
    <w:rsid w:val="00636FC6"/>
    <w:rsid w:val="00637D82"/>
    <w:rsid w:val="0064067A"/>
    <w:rsid w:val="00641C1E"/>
    <w:rsid w:val="0064306E"/>
    <w:rsid w:val="006441FA"/>
    <w:rsid w:val="0064515D"/>
    <w:rsid w:val="006451E9"/>
    <w:rsid w:val="00645F5C"/>
    <w:rsid w:val="00653F35"/>
    <w:rsid w:val="00654054"/>
    <w:rsid w:val="00655C59"/>
    <w:rsid w:val="0065667D"/>
    <w:rsid w:val="00656F29"/>
    <w:rsid w:val="00662C95"/>
    <w:rsid w:val="006638CA"/>
    <w:rsid w:val="00663A32"/>
    <w:rsid w:val="006642B1"/>
    <w:rsid w:val="00666D61"/>
    <w:rsid w:val="0067174F"/>
    <w:rsid w:val="00672B72"/>
    <w:rsid w:val="00674FAE"/>
    <w:rsid w:val="006762AC"/>
    <w:rsid w:val="00677795"/>
    <w:rsid w:val="00683BC5"/>
    <w:rsid w:val="00683F6E"/>
    <w:rsid w:val="006846CD"/>
    <w:rsid w:val="00686297"/>
    <w:rsid w:val="00690D95"/>
    <w:rsid w:val="00692CCC"/>
    <w:rsid w:val="006934AD"/>
    <w:rsid w:val="00695144"/>
    <w:rsid w:val="00695CFC"/>
    <w:rsid w:val="00697571"/>
    <w:rsid w:val="00697A7D"/>
    <w:rsid w:val="006A32E6"/>
    <w:rsid w:val="006A4FDC"/>
    <w:rsid w:val="006A5AA7"/>
    <w:rsid w:val="006A687B"/>
    <w:rsid w:val="006B1A04"/>
    <w:rsid w:val="006B1D29"/>
    <w:rsid w:val="006B3420"/>
    <w:rsid w:val="006B47D3"/>
    <w:rsid w:val="006B4C39"/>
    <w:rsid w:val="006C01B0"/>
    <w:rsid w:val="006C1354"/>
    <w:rsid w:val="006C3FDB"/>
    <w:rsid w:val="006C4EA2"/>
    <w:rsid w:val="006C689B"/>
    <w:rsid w:val="006D0017"/>
    <w:rsid w:val="006E05E3"/>
    <w:rsid w:val="006E09D2"/>
    <w:rsid w:val="006E11CF"/>
    <w:rsid w:val="006E3726"/>
    <w:rsid w:val="006E3D80"/>
    <w:rsid w:val="006E434B"/>
    <w:rsid w:val="006E78C6"/>
    <w:rsid w:val="006F1812"/>
    <w:rsid w:val="006F271E"/>
    <w:rsid w:val="006F318D"/>
    <w:rsid w:val="006F3F03"/>
    <w:rsid w:val="006F6B56"/>
    <w:rsid w:val="006F78A6"/>
    <w:rsid w:val="006F79F1"/>
    <w:rsid w:val="006F7F7C"/>
    <w:rsid w:val="00700AC4"/>
    <w:rsid w:val="00701383"/>
    <w:rsid w:val="007025C5"/>
    <w:rsid w:val="007031EB"/>
    <w:rsid w:val="0070415D"/>
    <w:rsid w:val="00705DC7"/>
    <w:rsid w:val="007068A2"/>
    <w:rsid w:val="00706FA0"/>
    <w:rsid w:val="00707137"/>
    <w:rsid w:val="00710271"/>
    <w:rsid w:val="00710DCB"/>
    <w:rsid w:val="00712AB7"/>
    <w:rsid w:val="00715CAE"/>
    <w:rsid w:val="007212A7"/>
    <w:rsid w:val="007260A2"/>
    <w:rsid w:val="0072621D"/>
    <w:rsid w:val="00730762"/>
    <w:rsid w:val="00730E27"/>
    <w:rsid w:val="00731666"/>
    <w:rsid w:val="007319BE"/>
    <w:rsid w:val="007327A7"/>
    <w:rsid w:val="00732EDE"/>
    <w:rsid w:val="00734E40"/>
    <w:rsid w:val="007359CE"/>
    <w:rsid w:val="00735A06"/>
    <w:rsid w:val="007368FE"/>
    <w:rsid w:val="00737F53"/>
    <w:rsid w:val="00743127"/>
    <w:rsid w:val="00746241"/>
    <w:rsid w:val="00747993"/>
    <w:rsid w:val="00750959"/>
    <w:rsid w:val="0075671E"/>
    <w:rsid w:val="00757AC7"/>
    <w:rsid w:val="00761468"/>
    <w:rsid w:val="00764257"/>
    <w:rsid w:val="007649DE"/>
    <w:rsid w:val="0076507C"/>
    <w:rsid w:val="00765E97"/>
    <w:rsid w:val="00765E9B"/>
    <w:rsid w:val="00766D50"/>
    <w:rsid w:val="00771CF2"/>
    <w:rsid w:val="00775A55"/>
    <w:rsid w:val="00775ED3"/>
    <w:rsid w:val="007762FB"/>
    <w:rsid w:val="00777C46"/>
    <w:rsid w:val="0078017A"/>
    <w:rsid w:val="00780C2E"/>
    <w:rsid w:val="0078201E"/>
    <w:rsid w:val="0078417B"/>
    <w:rsid w:val="00784ABD"/>
    <w:rsid w:val="007877C4"/>
    <w:rsid w:val="00787BF4"/>
    <w:rsid w:val="007918B3"/>
    <w:rsid w:val="00793837"/>
    <w:rsid w:val="00796FB1"/>
    <w:rsid w:val="007A061F"/>
    <w:rsid w:val="007A4E4B"/>
    <w:rsid w:val="007A621C"/>
    <w:rsid w:val="007A7690"/>
    <w:rsid w:val="007B1120"/>
    <w:rsid w:val="007B126B"/>
    <w:rsid w:val="007B23C5"/>
    <w:rsid w:val="007B3B68"/>
    <w:rsid w:val="007B49A5"/>
    <w:rsid w:val="007B526F"/>
    <w:rsid w:val="007B6319"/>
    <w:rsid w:val="007B6E10"/>
    <w:rsid w:val="007B72B4"/>
    <w:rsid w:val="007C08DA"/>
    <w:rsid w:val="007C10E6"/>
    <w:rsid w:val="007C307F"/>
    <w:rsid w:val="007C5C7E"/>
    <w:rsid w:val="007D2EE2"/>
    <w:rsid w:val="007D33DB"/>
    <w:rsid w:val="007D37CA"/>
    <w:rsid w:val="007D5C86"/>
    <w:rsid w:val="007D763C"/>
    <w:rsid w:val="007D7B77"/>
    <w:rsid w:val="007E1A8D"/>
    <w:rsid w:val="007E2C12"/>
    <w:rsid w:val="007E2C76"/>
    <w:rsid w:val="007E3343"/>
    <w:rsid w:val="007E3F1D"/>
    <w:rsid w:val="007E5A54"/>
    <w:rsid w:val="007E5C2F"/>
    <w:rsid w:val="007E7183"/>
    <w:rsid w:val="007F1765"/>
    <w:rsid w:val="007F17D7"/>
    <w:rsid w:val="007F24A8"/>
    <w:rsid w:val="007F44E0"/>
    <w:rsid w:val="007F4ADB"/>
    <w:rsid w:val="007F5DC5"/>
    <w:rsid w:val="007F6B9C"/>
    <w:rsid w:val="007F7CC6"/>
    <w:rsid w:val="00800934"/>
    <w:rsid w:val="00801899"/>
    <w:rsid w:val="008028AE"/>
    <w:rsid w:val="00803135"/>
    <w:rsid w:val="00810D19"/>
    <w:rsid w:val="00811062"/>
    <w:rsid w:val="00813805"/>
    <w:rsid w:val="00822C30"/>
    <w:rsid w:val="00823EF6"/>
    <w:rsid w:val="00825852"/>
    <w:rsid w:val="0082618C"/>
    <w:rsid w:val="008276C4"/>
    <w:rsid w:val="00830E84"/>
    <w:rsid w:val="00831160"/>
    <w:rsid w:val="008374B8"/>
    <w:rsid w:val="008402F0"/>
    <w:rsid w:val="008403D9"/>
    <w:rsid w:val="0084094F"/>
    <w:rsid w:val="00843FF7"/>
    <w:rsid w:val="0084584D"/>
    <w:rsid w:val="008464FA"/>
    <w:rsid w:val="00850C81"/>
    <w:rsid w:val="00851F7B"/>
    <w:rsid w:val="00852292"/>
    <w:rsid w:val="00854FDB"/>
    <w:rsid w:val="00855C98"/>
    <w:rsid w:val="008603C5"/>
    <w:rsid w:val="00860ADB"/>
    <w:rsid w:val="0086152E"/>
    <w:rsid w:val="00862016"/>
    <w:rsid w:val="008627BB"/>
    <w:rsid w:val="008643A4"/>
    <w:rsid w:val="00864C97"/>
    <w:rsid w:val="008662E8"/>
    <w:rsid w:val="0086670C"/>
    <w:rsid w:val="00867B74"/>
    <w:rsid w:val="00867FA1"/>
    <w:rsid w:val="0087009F"/>
    <w:rsid w:val="0087279C"/>
    <w:rsid w:val="008742E4"/>
    <w:rsid w:val="00875187"/>
    <w:rsid w:val="008752F5"/>
    <w:rsid w:val="00876C51"/>
    <w:rsid w:val="00877585"/>
    <w:rsid w:val="008801D2"/>
    <w:rsid w:val="0088495C"/>
    <w:rsid w:val="00884B6D"/>
    <w:rsid w:val="00885860"/>
    <w:rsid w:val="00885E0D"/>
    <w:rsid w:val="00885F3F"/>
    <w:rsid w:val="008906F7"/>
    <w:rsid w:val="00891A71"/>
    <w:rsid w:val="008948AC"/>
    <w:rsid w:val="00896AAD"/>
    <w:rsid w:val="008A32C7"/>
    <w:rsid w:val="008A67EB"/>
    <w:rsid w:val="008B015C"/>
    <w:rsid w:val="008B0924"/>
    <w:rsid w:val="008B250C"/>
    <w:rsid w:val="008B2AF5"/>
    <w:rsid w:val="008B39E6"/>
    <w:rsid w:val="008B3E41"/>
    <w:rsid w:val="008B5B03"/>
    <w:rsid w:val="008C7004"/>
    <w:rsid w:val="008C7D37"/>
    <w:rsid w:val="008D11D7"/>
    <w:rsid w:val="008D4843"/>
    <w:rsid w:val="008D4CC1"/>
    <w:rsid w:val="008D54DE"/>
    <w:rsid w:val="008D65EC"/>
    <w:rsid w:val="008D76A3"/>
    <w:rsid w:val="008E00AF"/>
    <w:rsid w:val="008E2316"/>
    <w:rsid w:val="008E469B"/>
    <w:rsid w:val="008E4F93"/>
    <w:rsid w:val="008E5054"/>
    <w:rsid w:val="008E5176"/>
    <w:rsid w:val="008E7C0E"/>
    <w:rsid w:val="008F1C46"/>
    <w:rsid w:val="008F2F6E"/>
    <w:rsid w:val="008F765B"/>
    <w:rsid w:val="00900609"/>
    <w:rsid w:val="00901C9C"/>
    <w:rsid w:val="00903ABC"/>
    <w:rsid w:val="0090528A"/>
    <w:rsid w:val="00906BA6"/>
    <w:rsid w:val="0091084E"/>
    <w:rsid w:val="00911174"/>
    <w:rsid w:val="00911C0C"/>
    <w:rsid w:val="00912E8E"/>
    <w:rsid w:val="009136CD"/>
    <w:rsid w:val="00914026"/>
    <w:rsid w:val="009163A2"/>
    <w:rsid w:val="009167F4"/>
    <w:rsid w:val="009213FE"/>
    <w:rsid w:val="00925667"/>
    <w:rsid w:val="0092769D"/>
    <w:rsid w:val="00927B9C"/>
    <w:rsid w:val="009306B3"/>
    <w:rsid w:val="009307E7"/>
    <w:rsid w:val="00930B6C"/>
    <w:rsid w:val="0093375C"/>
    <w:rsid w:val="00933F4A"/>
    <w:rsid w:val="00934C7A"/>
    <w:rsid w:val="00935DBE"/>
    <w:rsid w:val="0094008B"/>
    <w:rsid w:val="009406A7"/>
    <w:rsid w:val="00942076"/>
    <w:rsid w:val="009423CE"/>
    <w:rsid w:val="00944D2F"/>
    <w:rsid w:val="009455F3"/>
    <w:rsid w:val="00947734"/>
    <w:rsid w:val="00951C22"/>
    <w:rsid w:val="00953F29"/>
    <w:rsid w:val="00954073"/>
    <w:rsid w:val="00955B66"/>
    <w:rsid w:val="00960153"/>
    <w:rsid w:val="0096157E"/>
    <w:rsid w:val="00961C10"/>
    <w:rsid w:val="009621ED"/>
    <w:rsid w:val="009679F2"/>
    <w:rsid w:val="00971472"/>
    <w:rsid w:val="00971FA5"/>
    <w:rsid w:val="0097271E"/>
    <w:rsid w:val="00973769"/>
    <w:rsid w:val="00976910"/>
    <w:rsid w:val="00976C61"/>
    <w:rsid w:val="009775BA"/>
    <w:rsid w:val="009777CF"/>
    <w:rsid w:val="00977CDB"/>
    <w:rsid w:val="0098066C"/>
    <w:rsid w:val="0098239B"/>
    <w:rsid w:val="00982C47"/>
    <w:rsid w:val="00982D7F"/>
    <w:rsid w:val="0098728E"/>
    <w:rsid w:val="0099052B"/>
    <w:rsid w:val="0099214F"/>
    <w:rsid w:val="00992A36"/>
    <w:rsid w:val="00993290"/>
    <w:rsid w:val="00993355"/>
    <w:rsid w:val="0099346A"/>
    <w:rsid w:val="00994F39"/>
    <w:rsid w:val="00995EAF"/>
    <w:rsid w:val="0099638A"/>
    <w:rsid w:val="009A0641"/>
    <w:rsid w:val="009A1E7E"/>
    <w:rsid w:val="009A24E7"/>
    <w:rsid w:val="009A42B6"/>
    <w:rsid w:val="009A43F9"/>
    <w:rsid w:val="009A6933"/>
    <w:rsid w:val="009B0C4A"/>
    <w:rsid w:val="009B10CD"/>
    <w:rsid w:val="009B19A9"/>
    <w:rsid w:val="009B21EE"/>
    <w:rsid w:val="009B27E2"/>
    <w:rsid w:val="009B30BB"/>
    <w:rsid w:val="009B4D19"/>
    <w:rsid w:val="009B5F16"/>
    <w:rsid w:val="009B62A7"/>
    <w:rsid w:val="009C0032"/>
    <w:rsid w:val="009C0E74"/>
    <w:rsid w:val="009C186D"/>
    <w:rsid w:val="009C3A87"/>
    <w:rsid w:val="009C5065"/>
    <w:rsid w:val="009C6094"/>
    <w:rsid w:val="009C789F"/>
    <w:rsid w:val="009C7D80"/>
    <w:rsid w:val="009D1DE0"/>
    <w:rsid w:val="009D252F"/>
    <w:rsid w:val="009D3B07"/>
    <w:rsid w:val="009D478E"/>
    <w:rsid w:val="009D581D"/>
    <w:rsid w:val="009D5AC7"/>
    <w:rsid w:val="009E10EB"/>
    <w:rsid w:val="009E6226"/>
    <w:rsid w:val="009E7187"/>
    <w:rsid w:val="009F0AA9"/>
    <w:rsid w:val="009F0CE7"/>
    <w:rsid w:val="009F127C"/>
    <w:rsid w:val="009F1D3E"/>
    <w:rsid w:val="009F2400"/>
    <w:rsid w:val="009F5251"/>
    <w:rsid w:val="009F6593"/>
    <w:rsid w:val="009F7C8B"/>
    <w:rsid w:val="00A002DD"/>
    <w:rsid w:val="00A00347"/>
    <w:rsid w:val="00A01042"/>
    <w:rsid w:val="00A035F0"/>
    <w:rsid w:val="00A035FF"/>
    <w:rsid w:val="00A0608E"/>
    <w:rsid w:val="00A113E9"/>
    <w:rsid w:val="00A115FA"/>
    <w:rsid w:val="00A11FF1"/>
    <w:rsid w:val="00A12555"/>
    <w:rsid w:val="00A1397D"/>
    <w:rsid w:val="00A14512"/>
    <w:rsid w:val="00A16FF9"/>
    <w:rsid w:val="00A21AB4"/>
    <w:rsid w:val="00A22ED4"/>
    <w:rsid w:val="00A23C42"/>
    <w:rsid w:val="00A27891"/>
    <w:rsid w:val="00A3081E"/>
    <w:rsid w:val="00A30A7D"/>
    <w:rsid w:val="00A333A4"/>
    <w:rsid w:val="00A33B13"/>
    <w:rsid w:val="00A34C18"/>
    <w:rsid w:val="00A36C09"/>
    <w:rsid w:val="00A437D2"/>
    <w:rsid w:val="00A44095"/>
    <w:rsid w:val="00A45330"/>
    <w:rsid w:val="00A46620"/>
    <w:rsid w:val="00A47EE3"/>
    <w:rsid w:val="00A51220"/>
    <w:rsid w:val="00A51BA3"/>
    <w:rsid w:val="00A52C83"/>
    <w:rsid w:val="00A54F3B"/>
    <w:rsid w:val="00A57374"/>
    <w:rsid w:val="00A60B83"/>
    <w:rsid w:val="00A60C71"/>
    <w:rsid w:val="00A63D1A"/>
    <w:rsid w:val="00A67DAF"/>
    <w:rsid w:val="00A72A45"/>
    <w:rsid w:val="00A760C5"/>
    <w:rsid w:val="00A77646"/>
    <w:rsid w:val="00A81CA1"/>
    <w:rsid w:val="00A83302"/>
    <w:rsid w:val="00A91B2E"/>
    <w:rsid w:val="00A91C5C"/>
    <w:rsid w:val="00A92414"/>
    <w:rsid w:val="00A93664"/>
    <w:rsid w:val="00A952FB"/>
    <w:rsid w:val="00A97125"/>
    <w:rsid w:val="00A97D2D"/>
    <w:rsid w:val="00AA2B37"/>
    <w:rsid w:val="00AA4341"/>
    <w:rsid w:val="00AA7C68"/>
    <w:rsid w:val="00AB2EBA"/>
    <w:rsid w:val="00AB5883"/>
    <w:rsid w:val="00AB5C8D"/>
    <w:rsid w:val="00AB6301"/>
    <w:rsid w:val="00AC13B8"/>
    <w:rsid w:val="00AC4DB3"/>
    <w:rsid w:val="00AC55F2"/>
    <w:rsid w:val="00AC6C05"/>
    <w:rsid w:val="00AD1037"/>
    <w:rsid w:val="00AD156A"/>
    <w:rsid w:val="00AD2DDF"/>
    <w:rsid w:val="00AD47A2"/>
    <w:rsid w:val="00AD5AE2"/>
    <w:rsid w:val="00AE4B85"/>
    <w:rsid w:val="00AE585F"/>
    <w:rsid w:val="00AE7BAD"/>
    <w:rsid w:val="00AF0552"/>
    <w:rsid w:val="00AF1623"/>
    <w:rsid w:val="00AF1666"/>
    <w:rsid w:val="00AF26E9"/>
    <w:rsid w:val="00AF6B8F"/>
    <w:rsid w:val="00B00134"/>
    <w:rsid w:val="00B01236"/>
    <w:rsid w:val="00B014BE"/>
    <w:rsid w:val="00B01646"/>
    <w:rsid w:val="00B0280B"/>
    <w:rsid w:val="00B040BE"/>
    <w:rsid w:val="00B0544B"/>
    <w:rsid w:val="00B05751"/>
    <w:rsid w:val="00B06D8C"/>
    <w:rsid w:val="00B07823"/>
    <w:rsid w:val="00B138FE"/>
    <w:rsid w:val="00B15C69"/>
    <w:rsid w:val="00B16671"/>
    <w:rsid w:val="00B16ADE"/>
    <w:rsid w:val="00B17A77"/>
    <w:rsid w:val="00B20495"/>
    <w:rsid w:val="00B2065E"/>
    <w:rsid w:val="00B22618"/>
    <w:rsid w:val="00B226CE"/>
    <w:rsid w:val="00B27097"/>
    <w:rsid w:val="00B2753A"/>
    <w:rsid w:val="00B3062C"/>
    <w:rsid w:val="00B310C8"/>
    <w:rsid w:val="00B31934"/>
    <w:rsid w:val="00B32FF5"/>
    <w:rsid w:val="00B3326C"/>
    <w:rsid w:val="00B3358A"/>
    <w:rsid w:val="00B35421"/>
    <w:rsid w:val="00B35B6B"/>
    <w:rsid w:val="00B37F20"/>
    <w:rsid w:val="00B428B5"/>
    <w:rsid w:val="00B43F80"/>
    <w:rsid w:val="00B4583A"/>
    <w:rsid w:val="00B471E4"/>
    <w:rsid w:val="00B50424"/>
    <w:rsid w:val="00B507D6"/>
    <w:rsid w:val="00B550FE"/>
    <w:rsid w:val="00B55DB5"/>
    <w:rsid w:val="00B5603F"/>
    <w:rsid w:val="00B562F2"/>
    <w:rsid w:val="00B57BBD"/>
    <w:rsid w:val="00B62C4D"/>
    <w:rsid w:val="00B63A3F"/>
    <w:rsid w:val="00B64A01"/>
    <w:rsid w:val="00B65ABD"/>
    <w:rsid w:val="00B676B3"/>
    <w:rsid w:val="00B7231D"/>
    <w:rsid w:val="00B72BDF"/>
    <w:rsid w:val="00B762B0"/>
    <w:rsid w:val="00B81061"/>
    <w:rsid w:val="00B82B2B"/>
    <w:rsid w:val="00B8457A"/>
    <w:rsid w:val="00B84DE5"/>
    <w:rsid w:val="00B85029"/>
    <w:rsid w:val="00B901DD"/>
    <w:rsid w:val="00B91140"/>
    <w:rsid w:val="00B964BF"/>
    <w:rsid w:val="00B965F5"/>
    <w:rsid w:val="00B9697F"/>
    <w:rsid w:val="00B96B43"/>
    <w:rsid w:val="00B97556"/>
    <w:rsid w:val="00B97D3A"/>
    <w:rsid w:val="00BA009C"/>
    <w:rsid w:val="00BA1191"/>
    <w:rsid w:val="00BA146B"/>
    <w:rsid w:val="00BA1E92"/>
    <w:rsid w:val="00BA29EA"/>
    <w:rsid w:val="00BA7C5B"/>
    <w:rsid w:val="00BB1576"/>
    <w:rsid w:val="00BB2143"/>
    <w:rsid w:val="00BB2DC7"/>
    <w:rsid w:val="00BB3F1B"/>
    <w:rsid w:val="00BB4893"/>
    <w:rsid w:val="00BB6D56"/>
    <w:rsid w:val="00BB70D3"/>
    <w:rsid w:val="00BB765C"/>
    <w:rsid w:val="00BC0FC8"/>
    <w:rsid w:val="00BC2280"/>
    <w:rsid w:val="00BC301C"/>
    <w:rsid w:val="00BC3823"/>
    <w:rsid w:val="00BC5709"/>
    <w:rsid w:val="00BC7128"/>
    <w:rsid w:val="00BC76D7"/>
    <w:rsid w:val="00BD3854"/>
    <w:rsid w:val="00BE0793"/>
    <w:rsid w:val="00BE3B0C"/>
    <w:rsid w:val="00BE46C6"/>
    <w:rsid w:val="00BE5F66"/>
    <w:rsid w:val="00BE79A1"/>
    <w:rsid w:val="00BF1250"/>
    <w:rsid w:val="00BF1686"/>
    <w:rsid w:val="00BF19F0"/>
    <w:rsid w:val="00BF1E4E"/>
    <w:rsid w:val="00BF5DDF"/>
    <w:rsid w:val="00BF658B"/>
    <w:rsid w:val="00BF7C09"/>
    <w:rsid w:val="00C04014"/>
    <w:rsid w:val="00C07E3E"/>
    <w:rsid w:val="00C10758"/>
    <w:rsid w:val="00C11403"/>
    <w:rsid w:val="00C12CE9"/>
    <w:rsid w:val="00C15863"/>
    <w:rsid w:val="00C17B13"/>
    <w:rsid w:val="00C17E9A"/>
    <w:rsid w:val="00C203AD"/>
    <w:rsid w:val="00C20D22"/>
    <w:rsid w:val="00C235A9"/>
    <w:rsid w:val="00C237AD"/>
    <w:rsid w:val="00C25D3F"/>
    <w:rsid w:val="00C27C9E"/>
    <w:rsid w:val="00C3139E"/>
    <w:rsid w:val="00C31A0F"/>
    <w:rsid w:val="00C35A4C"/>
    <w:rsid w:val="00C35CC7"/>
    <w:rsid w:val="00C37D30"/>
    <w:rsid w:val="00C45C74"/>
    <w:rsid w:val="00C46628"/>
    <w:rsid w:val="00C471EE"/>
    <w:rsid w:val="00C475D2"/>
    <w:rsid w:val="00C5035D"/>
    <w:rsid w:val="00C51588"/>
    <w:rsid w:val="00C52D3E"/>
    <w:rsid w:val="00C54DD0"/>
    <w:rsid w:val="00C55749"/>
    <w:rsid w:val="00C57B24"/>
    <w:rsid w:val="00C60ECA"/>
    <w:rsid w:val="00C61F00"/>
    <w:rsid w:val="00C62DCE"/>
    <w:rsid w:val="00C65A24"/>
    <w:rsid w:val="00C65AD2"/>
    <w:rsid w:val="00C66403"/>
    <w:rsid w:val="00C66A8C"/>
    <w:rsid w:val="00C67404"/>
    <w:rsid w:val="00C678E7"/>
    <w:rsid w:val="00C6795E"/>
    <w:rsid w:val="00C7126A"/>
    <w:rsid w:val="00C718DB"/>
    <w:rsid w:val="00C71D97"/>
    <w:rsid w:val="00C74429"/>
    <w:rsid w:val="00C77688"/>
    <w:rsid w:val="00C80250"/>
    <w:rsid w:val="00C807DF"/>
    <w:rsid w:val="00C8471B"/>
    <w:rsid w:val="00C90672"/>
    <w:rsid w:val="00C97CB1"/>
    <w:rsid w:val="00CA0E47"/>
    <w:rsid w:val="00CA4764"/>
    <w:rsid w:val="00CA7291"/>
    <w:rsid w:val="00CA73EA"/>
    <w:rsid w:val="00CA77B8"/>
    <w:rsid w:val="00CA7A8C"/>
    <w:rsid w:val="00CB06E5"/>
    <w:rsid w:val="00CB1249"/>
    <w:rsid w:val="00CB1949"/>
    <w:rsid w:val="00CC0B1E"/>
    <w:rsid w:val="00CC1552"/>
    <w:rsid w:val="00CC2115"/>
    <w:rsid w:val="00CC2BA6"/>
    <w:rsid w:val="00CC5795"/>
    <w:rsid w:val="00CC591E"/>
    <w:rsid w:val="00CC7F68"/>
    <w:rsid w:val="00CC7FF3"/>
    <w:rsid w:val="00CD54D9"/>
    <w:rsid w:val="00CD5859"/>
    <w:rsid w:val="00CD6C35"/>
    <w:rsid w:val="00CD7B0E"/>
    <w:rsid w:val="00CD7C3C"/>
    <w:rsid w:val="00CE18B4"/>
    <w:rsid w:val="00CE1A18"/>
    <w:rsid w:val="00CE3436"/>
    <w:rsid w:val="00CE3613"/>
    <w:rsid w:val="00CE44E0"/>
    <w:rsid w:val="00CE47C5"/>
    <w:rsid w:val="00CE7639"/>
    <w:rsid w:val="00CF057A"/>
    <w:rsid w:val="00CF1600"/>
    <w:rsid w:val="00CF1716"/>
    <w:rsid w:val="00CF2DDF"/>
    <w:rsid w:val="00CF50CA"/>
    <w:rsid w:val="00CF75B5"/>
    <w:rsid w:val="00D02CB5"/>
    <w:rsid w:val="00D04FBF"/>
    <w:rsid w:val="00D05956"/>
    <w:rsid w:val="00D05A16"/>
    <w:rsid w:val="00D06222"/>
    <w:rsid w:val="00D15DBC"/>
    <w:rsid w:val="00D16FB1"/>
    <w:rsid w:val="00D17716"/>
    <w:rsid w:val="00D179B0"/>
    <w:rsid w:val="00D21693"/>
    <w:rsid w:val="00D27F4F"/>
    <w:rsid w:val="00D30D97"/>
    <w:rsid w:val="00D32149"/>
    <w:rsid w:val="00D35D80"/>
    <w:rsid w:val="00D379BD"/>
    <w:rsid w:val="00D44351"/>
    <w:rsid w:val="00D44A4F"/>
    <w:rsid w:val="00D50678"/>
    <w:rsid w:val="00D50C08"/>
    <w:rsid w:val="00D51555"/>
    <w:rsid w:val="00D52C79"/>
    <w:rsid w:val="00D56500"/>
    <w:rsid w:val="00D56DC2"/>
    <w:rsid w:val="00D56F19"/>
    <w:rsid w:val="00D60350"/>
    <w:rsid w:val="00D60CF9"/>
    <w:rsid w:val="00D611DC"/>
    <w:rsid w:val="00D62674"/>
    <w:rsid w:val="00D62993"/>
    <w:rsid w:val="00D63F7D"/>
    <w:rsid w:val="00D64D77"/>
    <w:rsid w:val="00D66807"/>
    <w:rsid w:val="00D6730E"/>
    <w:rsid w:val="00D71E1D"/>
    <w:rsid w:val="00D73AAD"/>
    <w:rsid w:val="00D73C07"/>
    <w:rsid w:val="00D73CC5"/>
    <w:rsid w:val="00D77BE4"/>
    <w:rsid w:val="00D832FE"/>
    <w:rsid w:val="00D85526"/>
    <w:rsid w:val="00D91881"/>
    <w:rsid w:val="00D9230C"/>
    <w:rsid w:val="00D92902"/>
    <w:rsid w:val="00D9298D"/>
    <w:rsid w:val="00D92A3A"/>
    <w:rsid w:val="00D95CFC"/>
    <w:rsid w:val="00DA0AF2"/>
    <w:rsid w:val="00DA5677"/>
    <w:rsid w:val="00DA5F76"/>
    <w:rsid w:val="00DA6AB0"/>
    <w:rsid w:val="00DB1FFB"/>
    <w:rsid w:val="00DB34EB"/>
    <w:rsid w:val="00DB398D"/>
    <w:rsid w:val="00DB3D78"/>
    <w:rsid w:val="00DB57CC"/>
    <w:rsid w:val="00DC22DD"/>
    <w:rsid w:val="00DC267E"/>
    <w:rsid w:val="00DC5122"/>
    <w:rsid w:val="00DC636D"/>
    <w:rsid w:val="00DD01AD"/>
    <w:rsid w:val="00DD149D"/>
    <w:rsid w:val="00DD47AD"/>
    <w:rsid w:val="00DD4807"/>
    <w:rsid w:val="00DE093A"/>
    <w:rsid w:val="00DE0F04"/>
    <w:rsid w:val="00DE504B"/>
    <w:rsid w:val="00DE580E"/>
    <w:rsid w:val="00DE620E"/>
    <w:rsid w:val="00DE79AA"/>
    <w:rsid w:val="00DF2115"/>
    <w:rsid w:val="00DF2444"/>
    <w:rsid w:val="00DF3CE9"/>
    <w:rsid w:val="00DF4971"/>
    <w:rsid w:val="00DF73E5"/>
    <w:rsid w:val="00E01039"/>
    <w:rsid w:val="00E0373C"/>
    <w:rsid w:val="00E0477F"/>
    <w:rsid w:val="00E056FF"/>
    <w:rsid w:val="00E05908"/>
    <w:rsid w:val="00E075E0"/>
    <w:rsid w:val="00E1178F"/>
    <w:rsid w:val="00E12EBE"/>
    <w:rsid w:val="00E136ED"/>
    <w:rsid w:val="00E16D84"/>
    <w:rsid w:val="00E20A23"/>
    <w:rsid w:val="00E21A31"/>
    <w:rsid w:val="00E21FE4"/>
    <w:rsid w:val="00E22403"/>
    <w:rsid w:val="00E259CB"/>
    <w:rsid w:val="00E31039"/>
    <w:rsid w:val="00E31B5C"/>
    <w:rsid w:val="00E334D2"/>
    <w:rsid w:val="00E33BDB"/>
    <w:rsid w:val="00E343EA"/>
    <w:rsid w:val="00E3539E"/>
    <w:rsid w:val="00E37B47"/>
    <w:rsid w:val="00E40E90"/>
    <w:rsid w:val="00E41E5F"/>
    <w:rsid w:val="00E42DDC"/>
    <w:rsid w:val="00E43CE1"/>
    <w:rsid w:val="00E46837"/>
    <w:rsid w:val="00E506A6"/>
    <w:rsid w:val="00E5390E"/>
    <w:rsid w:val="00E56042"/>
    <w:rsid w:val="00E57AA1"/>
    <w:rsid w:val="00E609B0"/>
    <w:rsid w:val="00E611C8"/>
    <w:rsid w:val="00E642E3"/>
    <w:rsid w:val="00E64C42"/>
    <w:rsid w:val="00E65268"/>
    <w:rsid w:val="00E654B3"/>
    <w:rsid w:val="00E661D8"/>
    <w:rsid w:val="00E6697B"/>
    <w:rsid w:val="00E67375"/>
    <w:rsid w:val="00E7144E"/>
    <w:rsid w:val="00E71D9E"/>
    <w:rsid w:val="00E7558B"/>
    <w:rsid w:val="00E7618C"/>
    <w:rsid w:val="00E8292D"/>
    <w:rsid w:val="00E83B91"/>
    <w:rsid w:val="00E90E15"/>
    <w:rsid w:val="00E918F2"/>
    <w:rsid w:val="00E92E9A"/>
    <w:rsid w:val="00E959CD"/>
    <w:rsid w:val="00E95BBC"/>
    <w:rsid w:val="00EA20FB"/>
    <w:rsid w:val="00EA3C40"/>
    <w:rsid w:val="00EA49CD"/>
    <w:rsid w:val="00EA73DE"/>
    <w:rsid w:val="00EA75A8"/>
    <w:rsid w:val="00EB0C09"/>
    <w:rsid w:val="00EB15C6"/>
    <w:rsid w:val="00EB2324"/>
    <w:rsid w:val="00EB2C60"/>
    <w:rsid w:val="00EB3237"/>
    <w:rsid w:val="00EB60C8"/>
    <w:rsid w:val="00EB74D1"/>
    <w:rsid w:val="00EC079D"/>
    <w:rsid w:val="00EC1009"/>
    <w:rsid w:val="00EC399C"/>
    <w:rsid w:val="00EC4435"/>
    <w:rsid w:val="00EC4C22"/>
    <w:rsid w:val="00EC6BDC"/>
    <w:rsid w:val="00ED02E8"/>
    <w:rsid w:val="00ED17FB"/>
    <w:rsid w:val="00ED4918"/>
    <w:rsid w:val="00ED58CA"/>
    <w:rsid w:val="00EE17D0"/>
    <w:rsid w:val="00EE2FD3"/>
    <w:rsid w:val="00EE5DF2"/>
    <w:rsid w:val="00EE7540"/>
    <w:rsid w:val="00EF0E72"/>
    <w:rsid w:val="00EF4753"/>
    <w:rsid w:val="00EF6C17"/>
    <w:rsid w:val="00F00654"/>
    <w:rsid w:val="00F0498A"/>
    <w:rsid w:val="00F04B36"/>
    <w:rsid w:val="00F07E29"/>
    <w:rsid w:val="00F129A3"/>
    <w:rsid w:val="00F131AD"/>
    <w:rsid w:val="00F13405"/>
    <w:rsid w:val="00F1349E"/>
    <w:rsid w:val="00F15071"/>
    <w:rsid w:val="00F15F8B"/>
    <w:rsid w:val="00F17A19"/>
    <w:rsid w:val="00F17AC0"/>
    <w:rsid w:val="00F20A3E"/>
    <w:rsid w:val="00F2187F"/>
    <w:rsid w:val="00F22707"/>
    <w:rsid w:val="00F227D7"/>
    <w:rsid w:val="00F26961"/>
    <w:rsid w:val="00F27DBD"/>
    <w:rsid w:val="00F30129"/>
    <w:rsid w:val="00F311D7"/>
    <w:rsid w:val="00F32DC0"/>
    <w:rsid w:val="00F32DD8"/>
    <w:rsid w:val="00F34391"/>
    <w:rsid w:val="00F36EA8"/>
    <w:rsid w:val="00F41497"/>
    <w:rsid w:val="00F41C0B"/>
    <w:rsid w:val="00F42848"/>
    <w:rsid w:val="00F43ED7"/>
    <w:rsid w:val="00F47B1E"/>
    <w:rsid w:val="00F510D8"/>
    <w:rsid w:val="00F52DC6"/>
    <w:rsid w:val="00F531B6"/>
    <w:rsid w:val="00F53F48"/>
    <w:rsid w:val="00F55784"/>
    <w:rsid w:val="00F578D8"/>
    <w:rsid w:val="00F57DEF"/>
    <w:rsid w:val="00F57ED9"/>
    <w:rsid w:val="00F605BE"/>
    <w:rsid w:val="00F7123D"/>
    <w:rsid w:val="00F717E5"/>
    <w:rsid w:val="00F729C5"/>
    <w:rsid w:val="00F73EDD"/>
    <w:rsid w:val="00F75FBF"/>
    <w:rsid w:val="00F763E9"/>
    <w:rsid w:val="00F80A48"/>
    <w:rsid w:val="00F816AD"/>
    <w:rsid w:val="00F820D7"/>
    <w:rsid w:val="00F82AE1"/>
    <w:rsid w:val="00F832C0"/>
    <w:rsid w:val="00F8784D"/>
    <w:rsid w:val="00F87C6C"/>
    <w:rsid w:val="00F9210E"/>
    <w:rsid w:val="00F96012"/>
    <w:rsid w:val="00F9666A"/>
    <w:rsid w:val="00FA1C0F"/>
    <w:rsid w:val="00FA1CC3"/>
    <w:rsid w:val="00FA4E6A"/>
    <w:rsid w:val="00FB0D5F"/>
    <w:rsid w:val="00FB145D"/>
    <w:rsid w:val="00FB1F75"/>
    <w:rsid w:val="00FB3889"/>
    <w:rsid w:val="00FB3C53"/>
    <w:rsid w:val="00FB3E82"/>
    <w:rsid w:val="00FB6B95"/>
    <w:rsid w:val="00FB75D2"/>
    <w:rsid w:val="00FB766F"/>
    <w:rsid w:val="00FC0515"/>
    <w:rsid w:val="00FC244E"/>
    <w:rsid w:val="00FC2552"/>
    <w:rsid w:val="00FC3252"/>
    <w:rsid w:val="00FC381A"/>
    <w:rsid w:val="00FC4AF6"/>
    <w:rsid w:val="00FC6F76"/>
    <w:rsid w:val="00FC7D96"/>
    <w:rsid w:val="00FD0A2A"/>
    <w:rsid w:val="00FD3714"/>
    <w:rsid w:val="00FD3C1B"/>
    <w:rsid w:val="00FD4204"/>
    <w:rsid w:val="00FD447F"/>
    <w:rsid w:val="00FD44B5"/>
    <w:rsid w:val="00FD5C77"/>
    <w:rsid w:val="00FD6093"/>
    <w:rsid w:val="00FD7C15"/>
    <w:rsid w:val="00FE0310"/>
    <w:rsid w:val="00FE27AC"/>
    <w:rsid w:val="00FE302B"/>
    <w:rsid w:val="00FE3762"/>
    <w:rsid w:val="00FE4DE7"/>
    <w:rsid w:val="00FE5019"/>
    <w:rsid w:val="00FE7800"/>
    <w:rsid w:val="00FF4E57"/>
    <w:rsid w:val="00FF5C33"/>
    <w:rsid w:val="00FF667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883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227D7"/>
    <w:pPr>
      <w:overflowPunct w:val="0"/>
      <w:autoSpaceDE w:val="0"/>
      <w:autoSpaceDN w:val="0"/>
      <w:adjustRightInd w:val="0"/>
      <w:ind w:left="1080"/>
      <w:textAlignment w:val="baseline"/>
    </w:pPr>
    <w:rPr>
      <w:rFonts w:ascii="Arial" w:hAnsi="Arial"/>
      <w:spacing w:val="-5"/>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olor w:val="FFFFFF"/>
      <w:spacing w:val="-10"/>
      <w:kern w:val="20"/>
      <w:position w:val="8"/>
      <w:sz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rPr>
  </w:style>
  <w:style w:type="paragraph" w:styleId="berschrift6">
    <w:name w:val="heading 6"/>
    <w:basedOn w:val="Basis-berschrift"/>
    <w:next w:val="Textkrper"/>
    <w:qFormat/>
    <w:pPr>
      <w:ind w:left="1440"/>
      <w:outlineLvl w:val="5"/>
    </w:pPr>
    <w:rPr>
      <w:i/>
      <w:sz w:val="20"/>
    </w:rPr>
  </w:style>
  <w:style w:type="paragraph" w:styleId="berschrift7">
    <w:name w:val="heading 7"/>
    <w:basedOn w:val="Basis-berschrift"/>
    <w:next w:val="Textkrper"/>
    <w:qFormat/>
    <w:pPr>
      <w:outlineLvl w:val="6"/>
    </w:pPr>
    <w:rPr>
      <w:sz w:val="20"/>
    </w:rPr>
  </w:style>
  <w:style w:type="paragraph" w:styleId="berschrift8">
    <w:name w:val="heading 8"/>
    <w:basedOn w:val="Basis-berschrift"/>
    <w:next w:val="Textkrper"/>
    <w:qFormat/>
    <w:pPr>
      <w:outlineLvl w:val="7"/>
    </w:pPr>
    <w:rPr>
      <w:i/>
      <w:sz w:val="18"/>
    </w:rPr>
  </w:style>
  <w:style w:type="paragraph" w:styleId="berschrift9">
    <w:name w:val="heading 9"/>
    <w:basedOn w:val="Basis-berschrift"/>
    <w:next w:val="Textkrper"/>
    <w:qFormat/>
    <w:p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rPr>
  </w:style>
  <w:style w:type="paragraph" w:styleId="Textkrper">
    <w:name w:val="Body Text"/>
    <w:basedOn w:val="Standard"/>
    <w:semiHidden/>
    <w:pPr>
      <w:spacing w:after="240" w:line="240" w:lineRule="atLeast"/>
      <w:jc w:val="both"/>
    </w:p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spacing w:val="0"/>
      <w:sz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b/>
      <w:spacing w:val="-48"/>
      <w:sz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b w:val="0"/>
      <w:spacing w:val="-30"/>
      <w:sz w:val="48"/>
    </w:rPr>
  </w:style>
  <w:style w:type="character" w:styleId="Endnotenzeichen">
    <w:name w:val="endnote reference"/>
    <w:semiHidden/>
    <w:rPr>
      <w:noProof w:val="0"/>
      <w:vertAlign w:val="superscript"/>
      <w:lang w:val="de-DE"/>
    </w:rPr>
  </w:style>
  <w:style w:type="paragraph" w:styleId="Endnotentext">
    <w:name w:val="endnote text"/>
    <w:basedOn w:val="Basis-Fuzeile"/>
    <w:semiHidden/>
  </w:style>
  <w:style w:type="paragraph" w:styleId="Fuzeile">
    <w:name w:val="footer"/>
    <w:basedOn w:val="Basis-Kopf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character" w:styleId="Funotenzeichen">
    <w:name w:val="footnote reference"/>
    <w:semiHidden/>
    <w:rPr>
      <w:noProof w:val="0"/>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semiHidden/>
  </w:style>
  <w:style w:type="paragraph" w:customStyle="1" w:styleId="Basis-Index">
    <w:name w:val="Basis-Index"/>
    <w:basedOn w:val="Standard"/>
    <w:pPr>
      <w:spacing w:line="240" w:lineRule="atLeast"/>
      <w:ind w:left="360" w:hanging="360"/>
    </w:pPr>
    <w:rPr>
      <w:sz w:val="18"/>
    </w:rPr>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styleId="Index4">
    <w:name w:val="index 4"/>
    <w:basedOn w:val="Basis-Index"/>
    <w:semiHidden/>
    <w:pPr>
      <w:spacing w:line="240" w:lineRule="auto"/>
      <w:ind w:left="1440"/>
    </w:pPr>
  </w:style>
  <w:style w:type="paragraph" w:styleId="Index5">
    <w:name w:val="index 5"/>
    <w:basedOn w:val="Basis-Index"/>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kern w:val="0"/>
      <w:sz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noProof w:val="0"/>
      <w:spacing w:val="-4"/>
      <w:sz w:val="18"/>
      <w:lang w:val="de-DE"/>
    </w:rPr>
  </w:style>
  <w:style w:type="character" w:styleId="Zeilennummer">
    <w:name w:val="line number"/>
    <w:semiHidden/>
    <w:rPr>
      <w:noProof w:val="0"/>
      <w:sz w:val="18"/>
      <w:lang w:val="de-DE"/>
    </w:rPr>
  </w:style>
  <w:style w:type="paragraph" w:styleId="Liste">
    <w:name w:val="List"/>
    <w:basedOn w:val="Textkrper"/>
    <w:semiHidden/>
    <w:pPr>
      <w:ind w:left="1440" w:hanging="360"/>
    </w:pPr>
  </w:style>
  <w:style w:type="paragraph" w:styleId="Aufzhlungszeichen">
    <w:name w:val="List Bullet"/>
    <w:basedOn w:val="List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rPr>
  </w:style>
  <w:style w:type="character" w:styleId="Seitenzahl">
    <w:name w:val="page number"/>
    <w:semiHidden/>
    <w:rPr>
      <w:rFonts w:ascii="Arial Black" w:hAnsi="Arial Black"/>
      <w:noProof w:val="0"/>
      <w:spacing w:val="-10"/>
      <w:sz w:val="18"/>
      <w:lang w:val="de-DE"/>
    </w:rPr>
  </w:style>
  <w:style w:type="character" w:customStyle="1" w:styleId="Hochgestellt">
    <w:name w:val="Hochgestellt"/>
    <w:rPr>
      <w:b/>
      <w:noProof w:val="0"/>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spacing w:val="-35"/>
      <w:sz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spacing w:val="-30"/>
      <w:sz w:val="40"/>
    </w:rPr>
  </w:style>
  <w:style w:type="paragraph" w:customStyle="1" w:styleId="Textkrper21">
    <w:name w:val="Textkörper 21"/>
    <w:basedOn w:val="Textkrper"/>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semiHidden/>
    <w:pPr>
      <w:ind w:left="3240"/>
    </w:pPr>
  </w:style>
  <w:style w:type="paragraph" w:styleId="Aufzhlungszeichen4">
    <w:name w:val="List Bullet 4"/>
    <w:basedOn w:val="Aufzhlungszeichen"/>
    <w:semiHidden/>
    <w:pPr>
      <w:ind w:left="2880"/>
    </w:pPr>
  </w:style>
  <w:style w:type="paragraph" w:styleId="Aufzhlungszeichen3">
    <w:name w:val="List Bullet 3"/>
    <w:basedOn w:val="Aufzhlungszeichen"/>
    <w:semiHidden/>
    <w:pPr>
      <w:ind w:left="2520"/>
    </w:pPr>
  </w:style>
  <w:style w:type="paragraph" w:styleId="Aufzhlungszeichen2">
    <w:name w:val="List Bullet 2"/>
    <w:basedOn w:val="Aufzhlungszeichen"/>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noProof w:val="0"/>
      <w:spacing w:val="-4"/>
      <w:sz w:val="18"/>
      <w:lang w:val="de-DE"/>
    </w:rPr>
  </w:style>
  <w:style w:type="character" w:styleId="Kommentarzeichen">
    <w:name w:val="annotation reference"/>
    <w:semiHidden/>
    <w:rPr>
      <w:rFonts w:ascii="Arial" w:hAnsi="Arial"/>
      <w:noProof w:val="0"/>
      <w:sz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rPr>
  </w:style>
  <w:style w:type="character" w:customStyle="1" w:styleId="Slogan">
    <w:name w:val="Slogan"/>
    <w:rPr>
      <w:i/>
      <w:noProof w:val="0"/>
      <w:spacing w:val="-6"/>
      <w:sz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spacing w:val="-25"/>
      <w:kern w:val="28"/>
      <w:sz w:val="32"/>
    </w:rPr>
  </w:style>
  <w:style w:type="paragraph" w:customStyle="1" w:styleId="Abschnittsuntertitel">
    <w:name w:val="Abschnittsuntertitel"/>
    <w:basedOn w:val="Standard"/>
    <w:next w:val="Textkrper"/>
    <w:pPr>
      <w:keepNext/>
      <w:spacing w:before="360" w:after="120"/>
    </w:pPr>
    <w:rPr>
      <w:i/>
      <w:kern w:val="28"/>
      <w:sz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b/>
      <w:spacing w:val="-10"/>
      <w:kern w:val="28"/>
    </w:rPr>
  </w:style>
  <w:style w:type="paragraph" w:styleId="Gruformel">
    <w:name w:val="Closing"/>
    <w:basedOn w:val="Standard"/>
    <w:semiHidden/>
    <w:pPr>
      <w:ind w:left="4252"/>
    </w:pPr>
  </w:style>
  <w:style w:type="paragraph" w:styleId="Index6">
    <w:name w:val="index 6"/>
    <w:basedOn w:val="Standard"/>
    <w:next w:val="Standard"/>
    <w:semiHidden/>
    <w:pPr>
      <w:tabs>
        <w:tab w:val="right" w:leader="dot" w:pos="9072"/>
      </w:tabs>
      <w:ind w:left="1200" w:hanging="200"/>
    </w:pPr>
  </w:style>
  <w:style w:type="paragraph" w:styleId="Index7">
    <w:name w:val="index 7"/>
    <w:basedOn w:val="Standard"/>
    <w:next w:val="Standard"/>
    <w:semiHidden/>
    <w:pPr>
      <w:tabs>
        <w:tab w:val="right" w:leader="dot" w:pos="9072"/>
      </w:tabs>
      <w:ind w:left="1400" w:hanging="200"/>
    </w:pPr>
  </w:style>
  <w:style w:type="paragraph" w:styleId="Index8">
    <w:name w:val="index 8"/>
    <w:basedOn w:val="Standard"/>
    <w:next w:val="Standard"/>
    <w:semiHidden/>
    <w:pPr>
      <w:tabs>
        <w:tab w:val="right" w:leader="dot" w:pos="9072"/>
      </w:tabs>
      <w:ind w:left="1600" w:hanging="200"/>
    </w:pPr>
  </w:style>
  <w:style w:type="paragraph" w:styleId="Index9">
    <w:name w:val="index 9"/>
    <w:basedOn w:val="Standard"/>
    <w:next w:val="Standard"/>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Umschlagadresse">
    <w:name w:val="envelope address"/>
    <w:basedOn w:val="Standard"/>
    <w:semiHidden/>
    <w:pPr>
      <w:framePr w:w="8505" w:h="2160" w:hRule="exact" w:hSpace="142" w:vSpace="142" w:wrap="auto" w:hAnchor="page" w:xAlign="center" w:yAlign="bottom"/>
      <w:ind w:left="3686"/>
    </w:pPr>
    <w:rPr>
      <w:sz w:val="24"/>
    </w:rPr>
  </w:style>
  <w:style w:type="paragraph" w:styleId="Unterschrift">
    <w:name w:val="Signature"/>
    <w:basedOn w:val="Standard"/>
    <w:semiHidden/>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Textkrper-Einzug21">
    <w:name w:val="Textkörper-Einzug 21"/>
    <w:basedOn w:val="Standard"/>
    <w:pPr>
      <w:spacing w:line="360" w:lineRule="auto"/>
      <w:ind w:left="1077"/>
      <w:jc w:val="both"/>
    </w:pPr>
    <w:rPr>
      <w:spacing w:val="0"/>
    </w:rPr>
  </w:style>
  <w:style w:type="character" w:styleId="Hyperlink">
    <w:name w:val="Hyperlink"/>
    <w:semiHidden/>
    <w:rPr>
      <w:color w:val="0000FF"/>
      <w:u w:val="single"/>
    </w:rPr>
  </w:style>
  <w:style w:type="paragraph" w:customStyle="1" w:styleId="Textkrper22">
    <w:name w:val="Textkörper 22"/>
    <w:basedOn w:val="Standard"/>
    <w:pPr>
      <w:spacing w:line="360" w:lineRule="auto"/>
      <w:ind w:left="0"/>
      <w:jc w:val="both"/>
    </w:pPr>
    <w:rPr>
      <w:spacing w:val="-6"/>
      <w:sz w:val="19"/>
    </w:rPr>
  </w:style>
  <w:style w:type="paragraph" w:customStyle="1" w:styleId="Textkrper31">
    <w:name w:val="Textkörper 31"/>
    <w:basedOn w:val="Standard"/>
    <w:pPr>
      <w:spacing w:line="360" w:lineRule="auto"/>
      <w:ind w:left="0"/>
      <w:jc w:val="both"/>
    </w:pPr>
  </w:style>
  <w:style w:type="paragraph" w:customStyle="1" w:styleId="Sprechblasentext1">
    <w:name w:val="Sprechblasentext1"/>
    <w:basedOn w:val="Standard"/>
    <w:rPr>
      <w:rFonts w:ascii="Tahoma" w:hAnsi="Tahoma"/>
      <w:sz w:val="16"/>
    </w:rPr>
  </w:style>
  <w:style w:type="paragraph" w:customStyle="1" w:styleId="Sprechblasentext2">
    <w:name w:val="Sprechblasentext2"/>
    <w:basedOn w:val="Standard"/>
    <w:rPr>
      <w:rFonts w:ascii="Tahoma" w:hAnsi="Tahoma"/>
      <w:sz w:val="16"/>
    </w:rPr>
  </w:style>
  <w:style w:type="paragraph" w:styleId="Textkrper2">
    <w:name w:val="Body Text 2"/>
    <w:basedOn w:val="Standard"/>
    <w:semiHidden/>
    <w:pPr>
      <w:spacing w:line="360" w:lineRule="auto"/>
      <w:ind w:left="0"/>
      <w:jc w:val="both"/>
    </w:pPr>
    <w:rPr>
      <w:spacing w:val="0"/>
      <w:sz w:val="23"/>
    </w:rPr>
  </w:style>
  <w:style w:type="paragraph" w:styleId="Textkrper3">
    <w:name w:val="Body Text 3"/>
    <w:basedOn w:val="Standard"/>
    <w:semiHidden/>
    <w:pPr>
      <w:spacing w:line="360" w:lineRule="auto"/>
      <w:ind w:left="0"/>
      <w:jc w:val="both"/>
    </w:pPr>
    <w:rPr>
      <w:b/>
      <w:spacing w:val="0"/>
      <w:sz w:val="22"/>
    </w:rPr>
  </w:style>
  <w:style w:type="paragraph" w:customStyle="1" w:styleId="TF">
    <w:name w:val="TF"/>
    <w:pPr>
      <w:widowControl w:val="0"/>
      <w:overflowPunct w:val="0"/>
      <w:autoSpaceDE w:val="0"/>
      <w:autoSpaceDN w:val="0"/>
      <w:adjustRightInd w:val="0"/>
      <w:spacing w:after="40" w:line="290" w:lineRule="atLeast"/>
      <w:jc w:val="both"/>
      <w:textAlignment w:val="baseline"/>
    </w:pPr>
    <w:rPr>
      <w:rFonts w:ascii="Century" w:hAnsi="Century"/>
      <w:b/>
      <w:sz w:val="24"/>
    </w:rPr>
  </w:style>
  <w:style w:type="paragraph" w:styleId="Sprechblasentext">
    <w:name w:val="Balloon Text"/>
    <w:basedOn w:val="Standard"/>
    <w:semiHidden/>
    <w:rPr>
      <w:rFonts w:ascii="Tahoma" w:hAnsi="Tahoma" w:cs="Tahoma"/>
      <w:sz w:val="16"/>
      <w:szCs w:val="16"/>
    </w:rPr>
  </w:style>
  <w:style w:type="character" w:customStyle="1" w:styleId="BesuchterHyperlink1">
    <w:name w:val="BesuchterHyperlink1"/>
    <w:uiPriority w:val="99"/>
    <w:semiHidden/>
    <w:unhideWhenUsed/>
    <w:rsid w:val="0044387B"/>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6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info@wag.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99959-BB1E-48E6-8D1C-4C328C019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1042</Words>
  <Characters>6568</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PRESSE-INFORMATION</vt:lpstr>
    </vt:vector>
  </TitlesOfParts>
  <Company/>
  <LinksUpToDate>false</LinksUpToDate>
  <CharactersWithSpaces>7595</CharactersWithSpaces>
  <SharedDoc>false</SharedDoc>
  <HLinks>
    <vt:vector size="6" baseType="variant">
      <vt:variant>
        <vt:i4>458815</vt:i4>
      </vt:variant>
      <vt:variant>
        <vt:i4>0</vt:i4>
      </vt:variant>
      <vt:variant>
        <vt:i4>0</vt:i4>
      </vt:variant>
      <vt:variant>
        <vt:i4>5</vt:i4>
      </vt:variant>
      <vt:variant>
        <vt:lpwstr>mailto:info@wag.de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gisela</dc:creator>
  <cp:lastModifiedBy>Kerstin Koch</cp:lastModifiedBy>
  <cp:revision>177</cp:revision>
  <cp:lastPrinted>2024-06-03T13:08:00Z</cp:lastPrinted>
  <dcterms:created xsi:type="dcterms:W3CDTF">2021-02-24T12:56:00Z</dcterms:created>
  <dcterms:modified xsi:type="dcterms:W3CDTF">2024-06-03T13:08:00Z</dcterms:modified>
</cp:coreProperties>
</file>