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46A933" w14:textId="60001F9A" w:rsidR="000143B4" w:rsidRPr="000E7878" w:rsidRDefault="005F6CFD">
      <w:pPr>
        <w:pBdr>
          <w:bottom w:val="single" w:sz="6" w:space="1" w:color="auto"/>
        </w:pBdr>
        <w:ind w:left="0" w:right="-143"/>
        <w:rPr>
          <w:rFonts w:ascii="Calibri" w:hAnsi="Calibri"/>
          <w:spacing w:val="0"/>
          <w:sz w:val="24"/>
          <w:szCs w:val="24"/>
        </w:rPr>
      </w:pPr>
      <w:r w:rsidRPr="000E7878">
        <w:rPr>
          <w:rFonts w:ascii="Calibri" w:hAnsi="Calibri"/>
          <w:spacing w:val="0"/>
          <w:sz w:val="24"/>
          <w:szCs w:val="24"/>
        </w:rPr>
        <w:t>Aktuelle</w:t>
      </w:r>
      <w:r w:rsidR="00AD47A2" w:rsidRPr="000E7878">
        <w:rPr>
          <w:rFonts w:ascii="Calibri" w:hAnsi="Calibri"/>
          <w:spacing w:val="0"/>
          <w:sz w:val="24"/>
          <w:szCs w:val="24"/>
        </w:rPr>
        <w:t xml:space="preserve"> Presseinformation</w:t>
      </w:r>
    </w:p>
    <w:p w14:paraId="79D5FE7D" w14:textId="77777777" w:rsidR="000143B4" w:rsidRPr="000E7878" w:rsidRDefault="000143B4">
      <w:pPr>
        <w:ind w:left="0" w:right="-143"/>
        <w:rPr>
          <w:rFonts w:ascii="Calibri" w:hAnsi="Calibri"/>
          <w:b/>
          <w:spacing w:val="0"/>
          <w:sz w:val="16"/>
          <w:szCs w:val="16"/>
        </w:rPr>
      </w:pPr>
    </w:p>
    <w:p w14:paraId="2190F002" w14:textId="77777777" w:rsidR="000143B4" w:rsidRPr="000E7878" w:rsidRDefault="000143B4">
      <w:pPr>
        <w:ind w:left="0" w:right="-143"/>
        <w:rPr>
          <w:rFonts w:ascii="Calibri" w:hAnsi="Calibri"/>
          <w:spacing w:val="0"/>
          <w:sz w:val="16"/>
          <w:szCs w:val="16"/>
          <w:u w:val="single"/>
        </w:rPr>
      </w:pPr>
    </w:p>
    <w:p w14:paraId="50543419" w14:textId="401DF1C6" w:rsidR="00C90672" w:rsidRPr="000E7878" w:rsidRDefault="00455926" w:rsidP="00C90672">
      <w:pPr>
        <w:ind w:left="0" w:right="-143"/>
        <w:rPr>
          <w:rFonts w:ascii="Calibri" w:hAnsi="Calibri"/>
          <w:i/>
          <w:spacing w:val="0"/>
          <w:sz w:val="19"/>
          <w:szCs w:val="19"/>
        </w:rPr>
      </w:pPr>
      <w:r w:rsidRPr="000E7878">
        <w:rPr>
          <w:rFonts w:ascii="Calibri" w:hAnsi="Calibri"/>
          <w:i/>
          <w:spacing w:val="0"/>
          <w:sz w:val="19"/>
          <w:szCs w:val="19"/>
        </w:rPr>
        <w:t xml:space="preserve">Industrie/ Handwerk/ </w:t>
      </w:r>
      <w:r w:rsidR="008B250C" w:rsidRPr="000E7878">
        <w:rPr>
          <w:rFonts w:ascii="Calibri" w:hAnsi="Calibri"/>
          <w:i/>
          <w:spacing w:val="0"/>
          <w:sz w:val="19"/>
          <w:szCs w:val="19"/>
        </w:rPr>
        <w:t>Verpackungs</w:t>
      </w:r>
      <w:r w:rsidR="00F82AE1" w:rsidRPr="000E7878">
        <w:rPr>
          <w:rFonts w:ascii="Calibri" w:hAnsi="Calibri"/>
          <w:i/>
          <w:spacing w:val="0"/>
          <w:sz w:val="19"/>
          <w:szCs w:val="19"/>
        </w:rPr>
        <w:t xml:space="preserve">technik/ </w:t>
      </w:r>
      <w:r w:rsidR="00686297" w:rsidRPr="000E7878">
        <w:rPr>
          <w:rFonts w:ascii="Calibri" w:hAnsi="Calibri"/>
          <w:i/>
          <w:spacing w:val="0"/>
          <w:sz w:val="19"/>
          <w:szCs w:val="19"/>
        </w:rPr>
        <w:t xml:space="preserve">Transporttechnik/ </w:t>
      </w:r>
      <w:r w:rsidR="0087279C" w:rsidRPr="000E7878">
        <w:rPr>
          <w:rFonts w:ascii="Calibri" w:hAnsi="Calibri"/>
          <w:i/>
          <w:spacing w:val="0"/>
          <w:sz w:val="19"/>
          <w:szCs w:val="19"/>
        </w:rPr>
        <w:t xml:space="preserve">Kunststofftechnik/ </w:t>
      </w:r>
      <w:r w:rsidR="00AB2EBA" w:rsidRPr="000E7878">
        <w:rPr>
          <w:rFonts w:ascii="Calibri" w:hAnsi="Calibri"/>
          <w:i/>
          <w:spacing w:val="0"/>
          <w:sz w:val="19"/>
          <w:szCs w:val="19"/>
        </w:rPr>
        <w:t>Nachhaltigkeit</w:t>
      </w:r>
      <w:r w:rsidR="003C277D" w:rsidRPr="000E7878">
        <w:rPr>
          <w:rFonts w:ascii="Calibri" w:hAnsi="Calibri"/>
          <w:i/>
          <w:spacing w:val="0"/>
          <w:sz w:val="19"/>
          <w:szCs w:val="19"/>
        </w:rPr>
        <w:t xml:space="preserve">/ </w:t>
      </w:r>
      <w:r w:rsidR="00E8292D" w:rsidRPr="000E7878">
        <w:rPr>
          <w:rFonts w:ascii="Calibri" w:hAnsi="Calibri"/>
          <w:i/>
          <w:spacing w:val="0"/>
          <w:sz w:val="19"/>
          <w:szCs w:val="19"/>
        </w:rPr>
        <w:t>Logistik</w:t>
      </w:r>
    </w:p>
    <w:p w14:paraId="495F85D6" w14:textId="77777777" w:rsidR="00C90672" w:rsidRPr="000E7878" w:rsidRDefault="00C90672" w:rsidP="00C90672">
      <w:pPr>
        <w:ind w:left="0" w:right="-143"/>
        <w:rPr>
          <w:rFonts w:ascii="Calibri" w:hAnsi="Calibri"/>
          <w:spacing w:val="0"/>
          <w:sz w:val="18"/>
          <w:szCs w:val="18"/>
        </w:rPr>
      </w:pPr>
    </w:p>
    <w:p w14:paraId="709E4C04" w14:textId="1521E23B" w:rsidR="007D37CA" w:rsidRPr="000E7878" w:rsidRDefault="00A5408F" w:rsidP="00A002DD">
      <w:pPr>
        <w:spacing w:after="120"/>
        <w:ind w:left="0" w:right="-142"/>
        <w:rPr>
          <w:rFonts w:ascii="Calibri" w:hAnsi="Calibri"/>
          <w:spacing w:val="-4"/>
          <w:sz w:val="40"/>
          <w:szCs w:val="40"/>
          <w:u w:val="single"/>
        </w:rPr>
      </w:pPr>
      <w:r w:rsidRPr="000E7878">
        <w:rPr>
          <w:rFonts w:ascii="Calibri" w:hAnsi="Calibri"/>
          <w:b/>
          <w:spacing w:val="-4"/>
          <w:sz w:val="40"/>
          <w:szCs w:val="40"/>
        </w:rPr>
        <w:t>Win-Win-</w:t>
      </w:r>
      <w:r w:rsidR="00A95CE6" w:rsidRPr="000E7878">
        <w:rPr>
          <w:rFonts w:ascii="Calibri" w:hAnsi="Calibri"/>
          <w:b/>
          <w:spacing w:val="-4"/>
          <w:sz w:val="40"/>
          <w:szCs w:val="40"/>
        </w:rPr>
        <w:t>Szenarien mit Benefit für die Kunden</w:t>
      </w:r>
    </w:p>
    <w:p w14:paraId="03D7172A" w14:textId="7DA67731" w:rsidR="007D37CA" w:rsidRPr="000E7878" w:rsidRDefault="00C64326" w:rsidP="00B35421">
      <w:pPr>
        <w:spacing w:after="240"/>
        <w:ind w:left="0"/>
        <w:rPr>
          <w:rFonts w:ascii="Calibri" w:hAnsi="Calibri"/>
          <w:b/>
          <w:spacing w:val="0"/>
          <w:sz w:val="24"/>
          <w:szCs w:val="24"/>
        </w:rPr>
      </w:pPr>
      <w:r w:rsidRPr="000E7878">
        <w:rPr>
          <w:rFonts w:ascii="Calibri" w:hAnsi="Calibri"/>
          <w:b/>
          <w:spacing w:val="0"/>
          <w:sz w:val="24"/>
          <w:szCs w:val="24"/>
        </w:rPr>
        <w:t xml:space="preserve">Hersteller </w:t>
      </w:r>
      <w:r w:rsidR="00AD47A2" w:rsidRPr="000E7878">
        <w:rPr>
          <w:rFonts w:ascii="Calibri" w:hAnsi="Calibri"/>
          <w:b/>
          <w:spacing w:val="0"/>
          <w:sz w:val="24"/>
          <w:szCs w:val="24"/>
        </w:rPr>
        <w:t xml:space="preserve">W.AG </w:t>
      </w:r>
      <w:r w:rsidRPr="000E7878">
        <w:rPr>
          <w:rFonts w:ascii="Calibri" w:hAnsi="Calibri"/>
          <w:b/>
          <w:spacing w:val="0"/>
          <w:sz w:val="24"/>
          <w:szCs w:val="24"/>
        </w:rPr>
        <w:t>übernimmt d</w:t>
      </w:r>
      <w:r w:rsidR="000571A3" w:rsidRPr="000E7878">
        <w:rPr>
          <w:rFonts w:ascii="Calibri" w:hAnsi="Calibri"/>
          <w:b/>
          <w:spacing w:val="0"/>
          <w:sz w:val="24"/>
          <w:szCs w:val="24"/>
        </w:rPr>
        <w:t>ie</w:t>
      </w:r>
      <w:r w:rsidRPr="000E7878">
        <w:rPr>
          <w:rFonts w:ascii="Calibri" w:hAnsi="Calibri"/>
          <w:b/>
          <w:spacing w:val="0"/>
          <w:sz w:val="24"/>
          <w:szCs w:val="24"/>
        </w:rPr>
        <w:t xml:space="preserve"> </w:t>
      </w:r>
      <w:r w:rsidR="000571A3" w:rsidRPr="000E7878">
        <w:rPr>
          <w:rFonts w:ascii="Calibri" w:hAnsi="Calibri"/>
          <w:b/>
          <w:spacing w:val="0"/>
          <w:sz w:val="24"/>
          <w:szCs w:val="24"/>
        </w:rPr>
        <w:t xml:space="preserve">Produktsparte </w:t>
      </w:r>
      <w:r w:rsidRPr="000E7878">
        <w:rPr>
          <w:rFonts w:ascii="Calibri" w:hAnsi="Calibri"/>
          <w:b/>
          <w:spacing w:val="0"/>
          <w:sz w:val="24"/>
          <w:szCs w:val="24"/>
        </w:rPr>
        <w:t xml:space="preserve">Koffersysteme </w:t>
      </w:r>
      <w:r w:rsidR="000571A3" w:rsidRPr="000E7878">
        <w:rPr>
          <w:rFonts w:ascii="Calibri" w:hAnsi="Calibri"/>
          <w:b/>
          <w:spacing w:val="0"/>
          <w:sz w:val="24"/>
          <w:szCs w:val="24"/>
        </w:rPr>
        <w:t>der</w:t>
      </w:r>
      <w:r w:rsidRPr="000E7878">
        <w:rPr>
          <w:rFonts w:ascii="Calibri" w:hAnsi="Calibri"/>
          <w:b/>
          <w:spacing w:val="0"/>
          <w:sz w:val="24"/>
          <w:szCs w:val="24"/>
        </w:rPr>
        <w:t xml:space="preserve"> PARAT</w:t>
      </w:r>
      <w:r w:rsidR="000571A3" w:rsidRPr="000E7878">
        <w:rPr>
          <w:rFonts w:ascii="Calibri" w:hAnsi="Calibri"/>
          <w:b/>
          <w:spacing w:val="0"/>
          <w:sz w:val="24"/>
          <w:szCs w:val="24"/>
        </w:rPr>
        <w:t>-Gruppe</w:t>
      </w:r>
    </w:p>
    <w:p w14:paraId="2A51F6F1" w14:textId="07BD1C8A" w:rsidR="00C64326" w:rsidRPr="000E7878" w:rsidRDefault="00606B70" w:rsidP="00B35421">
      <w:pPr>
        <w:spacing w:after="120" w:line="360" w:lineRule="auto"/>
        <w:ind w:left="0"/>
        <w:jc w:val="both"/>
        <w:rPr>
          <w:rFonts w:ascii="Calibri" w:hAnsi="Calibri"/>
          <w:b/>
          <w:spacing w:val="-4"/>
          <w:sz w:val="21"/>
          <w:szCs w:val="21"/>
        </w:rPr>
      </w:pPr>
      <w:bookmarkStart w:id="0" w:name="_Hlk97560962"/>
      <w:r w:rsidRPr="000E7878">
        <w:rPr>
          <w:rFonts w:ascii="Calibri" w:hAnsi="Calibri"/>
          <w:b/>
          <w:spacing w:val="-4"/>
          <w:sz w:val="21"/>
          <w:szCs w:val="21"/>
        </w:rPr>
        <w:t>D</w:t>
      </w:r>
      <w:r w:rsidR="00C64326" w:rsidRPr="000E7878">
        <w:rPr>
          <w:rFonts w:ascii="Calibri" w:hAnsi="Calibri"/>
          <w:b/>
          <w:spacing w:val="-4"/>
          <w:sz w:val="21"/>
          <w:szCs w:val="21"/>
        </w:rPr>
        <w:t xml:space="preserve">as auf die Herstellung ökologisch nachhaltiger </w:t>
      </w:r>
      <w:r w:rsidR="00B56F38" w:rsidRPr="000E7878">
        <w:rPr>
          <w:rFonts w:ascii="Calibri" w:hAnsi="Calibri"/>
          <w:b/>
          <w:spacing w:val="-4"/>
          <w:sz w:val="21"/>
          <w:szCs w:val="21"/>
        </w:rPr>
        <w:t xml:space="preserve">Kunststoffkoffer spezialisierte Unternehmen W.AG hat vor wenigen Tagen den traditionsreichen Geschäftsbereich Koffersysteme von PARAT </w:t>
      </w:r>
      <w:r w:rsidR="00A730A7" w:rsidRPr="000E7878">
        <w:rPr>
          <w:rFonts w:ascii="Calibri" w:hAnsi="Calibri"/>
          <w:b/>
          <w:spacing w:val="-4"/>
          <w:sz w:val="21"/>
          <w:szCs w:val="21"/>
        </w:rPr>
        <w:t>erworben</w:t>
      </w:r>
      <w:r w:rsidR="00B56F38" w:rsidRPr="000E7878">
        <w:rPr>
          <w:rFonts w:ascii="Calibri" w:hAnsi="Calibri"/>
          <w:b/>
          <w:spacing w:val="-4"/>
          <w:sz w:val="21"/>
          <w:szCs w:val="21"/>
        </w:rPr>
        <w:t xml:space="preserve">. </w:t>
      </w:r>
      <w:bookmarkEnd w:id="0"/>
      <w:r w:rsidR="00B56F38" w:rsidRPr="000E7878">
        <w:rPr>
          <w:rFonts w:ascii="Calibri" w:hAnsi="Calibri"/>
          <w:b/>
          <w:spacing w:val="-4"/>
          <w:sz w:val="21"/>
          <w:szCs w:val="21"/>
        </w:rPr>
        <w:t xml:space="preserve">Es bereichert damit sein Gesamtangebot um eine </w:t>
      </w:r>
      <w:r w:rsidR="004139D6" w:rsidRPr="000E7878">
        <w:rPr>
          <w:rFonts w:ascii="Calibri" w:hAnsi="Calibri"/>
          <w:b/>
          <w:spacing w:val="-4"/>
          <w:sz w:val="21"/>
          <w:szCs w:val="21"/>
        </w:rPr>
        <w:t>starke</w:t>
      </w:r>
      <w:r w:rsidR="00B56F38" w:rsidRPr="000E7878">
        <w:rPr>
          <w:rFonts w:ascii="Calibri" w:hAnsi="Calibri"/>
          <w:b/>
          <w:spacing w:val="-4"/>
          <w:sz w:val="21"/>
          <w:szCs w:val="21"/>
        </w:rPr>
        <w:t xml:space="preserve"> Premiummarke</w:t>
      </w:r>
      <w:r w:rsidR="00C64326" w:rsidRPr="000E7878">
        <w:rPr>
          <w:rFonts w:ascii="Calibri" w:hAnsi="Calibri"/>
          <w:b/>
          <w:spacing w:val="-4"/>
          <w:sz w:val="21"/>
          <w:szCs w:val="21"/>
        </w:rPr>
        <w:t xml:space="preserve"> </w:t>
      </w:r>
      <w:r w:rsidR="00B56F38" w:rsidRPr="000E7878">
        <w:rPr>
          <w:rFonts w:ascii="Calibri" w:hAnsi="Calibri"/>
          <w:b/>
          <w:spacing w:val="-4"/>
          <w:sz w:val="21"/>
          <w:szCs w:val="21"/>
        </w:rPr>
        <w:t>au</w:t>
      </w:r>
      <w:r w:rsidR="00455926" w:rsidRPr="000E7878">
        <w:rPr>
          <w:rFonts w:ascii="Calibri" w:hAnsi="Calibri"/>
          <w:b/>
          <w:spacing w:val="-4"/>
          <w:sz w:val="21"/>
          <w:szCs w:val="21"/>
        </w:rPr>
        <w:t>s</w:t>
      </w:r>
      <w:r w:rsidR="00B56F38" w:rsidRPr="000E7878">
        <w:rPr>
          <w:rFonts w:ascii="Calibri" w:hAnsi="Calibri"/>
          <w:b/>
          <w:spacing w:val="-4"/>
          <w:sz w:val="21"/>
          <w:szCs w:val="21"/>
        </w:rPr>
        <w:t xml:space="preserve"> dem Gebiet der </w:t>
      </w:r>
      <w:r w:rsidR="004139D6" w:rsidRPr="000E7878">
        <w:rPr>
          <w:rFonts w:ascii="Calibri" w:hAnsi="Calibri"/>
          <w:b/>
          <w:spacing w:val="-4"/>
          <w:sz w:val="21"/>
          <w:szCs w:val="21"/>
        </w:rPr>
        <w:t xml:space="preserve">technisierten Werkzeug- und IT-Koffer. </w:t>
      </w:r>
      <w:r w:rsidR="00F04917" w:rsidRPr="000E7878">
        <w:rPr>
          <w:rFonts w:ascii="Calibri" w:hAnsi="Calibri"/>
          <w:b/>
          <w:spacing w:val="-4"/>
          <w:sz w:val="21"/>
          <w:szCs w:val="21"/>
        </w:rPr>
        <w:t>Als nunmehr jüngstes Mitglied der W.AG-Holding wird d</w:t>
      </w:r>
      <w:r w:rsidR="003C0F42" w:rsidRPr="000E7878">
        <w:rPr>
          <w:rFonts w:ascii="Calibri" w:hAnsi="Calibri"/>
          <w:b/>
          <w:spacing w:val="-4"/>
          <w:sz w:val="21"/>
          <w:szCs w:val="21"/>
        </w:rPr>
        <w:t xml:space="preserve">ie neue </w:t>
      </w:r>
      <w:r w:rsidR="004139D6" w:rsidRPr="000E7878">
        <w:rPr>
          <w:rFonts w:ascii="Calibri" w:hAnsi="Calibri"/>
          <w:b/>
          <w:spacing w:val="-4"/>
          <w:sz w:val="21"/>
          <w:szCs w:val="21"/>
        </w:rPr>
        <w:t xml:space="preserve">Parat Solutions </w:t>
      </w:r>
      <w:r w:rsidR="003C0F42" w:rsidRPr="000E7878">
        <w:rPr>
          <w:rFonts w:ascii="Calibri" w:hAnsi="Calibri"/>
          <w:b/>
          <w:spacing w:val="-4"/>
          <w:sz w:val="21"/>
          <w:szCs w:val="21"/>
        </w:rPr>
        <w:t xml:space="preserve">GmbH </w:t>
      </w:r>
      <w:r w:rsidR="00F04917" w:rsidRPr="000E7878">
        <w:rPr>
          <w:rFonts w:ascii="Calibri" w:hAnsi="Calibri"/>
          <w:b/>
          <w:spacing w:val="-4"/>
          <w:sz w:val="21"/>
          <w:szCs w:val="21"/>
        </w:rPr>
        <w:t xml:space="preserve">eigenständig im Wettbewerb </w:t>
      </w:r>
      <w:r w:rsidR="003C0F42" w:rsidRPr="000E7878">
        <w:rPr>
          <w:rFonts w:ascii="Calibri" w:hAnsi="Calibri"/>
          <w:b/>
          <w:spacing w:val="-4"/>
          <w:sz w:val="21"/>
          <w:szCs w:val="21"/>
        </w:rPr>
        <w:t>auftreten</w:t>
      </w:r>
      <w:r w:rsidR="00F04917" w:rsidRPr="000E7878">
        <w:rPr>
          <w:rFonts w:ascii="Calibri" w:hAnsi="Calibri"/>
          <w:b/>
          <w:spacing w:val="-4"/>
          <w:sz w:val="21"/>
          <w:szCs w:val="21"/>
        </w:rPr>
        <w:t xml:space="preserve"> und </w:t>
      </w:r>
      <w:r w:rsidR="003C0F42" w:rsidRPr="000E7878">
        <w:rPr>
          <w:rFonts w:ascii="Calibri" w:hAnsi="Calibri"/>
          <w:b/>
          <w:spacing w:val="-4"/>
          <w:sz w:val="21"/>
          <w:szCs w:val="21"/>
        </w:rPr>
        <w:t>weiter expandieren.</w:t>
      </w:r>
      <w:r w:rsidR="00F04917" w:rsidRPr="000E7878">
        <w:rPr>
          <w:rFonts w:ascii="Calibri" w:hAnsi="Calibri"/>
          <w:b/>
          <w:spacing w:val="-4"/>
          <w:sz w:val="21"/>
          <w:szCs w:val="21"/>
        </w:rPr>
        <w:t xml:space="preserve"> </w:t>
      </w:r>
      <w:r w:rsidR="003C0F42" w:rsidRPr="000E7878">
        <w:rPr>
          <w:rFonts w:ascii="Calibri" w:hAnsi="Calibri"/>
          <w:b/>
          <w:spacing w:val="-4"/>
          <w:sz w:val="21"/>
          <w:szCs w:val="21"/>
        </w:rPr>
        <w:t xml:space="preserve">Zudem </w:t>
      </w:r>
      <w:r w:rsidR="001A628E" w:rsidRPr="000E7878">
        <w:rPr>
          <w:rFonts w:ascii="Calibri" w:hAnsi="Calibri"/>
          <w:b/>
          <w:spacing w:val="-4"/>
          <w:sz w:val="21"/>
          <w:szCs w:val="21"/>
        </w:rPr>
        <w:t xml:space="preserve">dürften </w:t>
      </w:r>
      <w:r w:rsidR="003C0F42" w:rsidRPr="000E7878">
        <w:rPr>
          <w:rFonts w:ascii="Calibri" w:hAnsi="Calibri"/>
          <w:b/>
          <w:spacing w:val="-4"/>
          <w:sz w:val="21"/>
          <w:szCs w:val="21"/>
        </w:rPr>
        <w:t xml:space="preserve">die Kunden beider Unternehmen </w:t>
      </w:r>
      <w:r w:rsidR="001A628E" w:rsidRPr="000E7878">
        <w:rPr>
          <w:rFonts w:ascii="Calibri" w:hAnsi="Calibri"/>
          <w:b/>
          <w:spacing w:val="-4"/>
          <w:sz w:val="21"/>
          <w:szCs w:val="21"/>
        </w:rPr>
        <w:t>schon bald</w:t>
      </w:r>
      <w:r w:rsidR="003C0F42" w:rsidRPr="000E7878">
        <w:rPr>
          <w:rFonts w:ascii="Calibri" w:hAnsi="Calibri"/>
          <w:b/>
          <w:spacing w:val="-4"/>
          <w:sz w:val="21"/>
          <w:szCs w:val="21"/>
        </w:rPr>
        <w:t xml:space="preserve"> von zahlreichen Synergieeffekte</w:t>
      </w:r>
      <w:r w:rsidR="007867BF">
        <w:rPr>
          <w:rFonts w:ascii="Calibri" w:hAnsi="Calibri"/>
          <w:b/>
          <w:spacing w:val="-4"/>
          <w:sz w:val="21"/>
          <w:szCs w:val="21"/>
        </w:rPr>
        <w:t>n</w:t>
      </w:r>
      <w:bookmarkStart w:id="1" w:name="_GoBack"/>
      <w:bookmarkEnd w:id="1"/>
      <w:r w:rsidR="003C0F42" w:rsidRPr="000E7878">
        <w:rPr>
          <w:rFonts w:ascii="Calibri" w:hAnsi="Calibri"/>
          <w:b/>
          <w:spacing w:val="-4"/>
          <w:sz w:val="21"/>
          <w:szCs w:val="21"/>
        </w:rPr>
        <w:t xml:space="preserve"> profitieren.</w:t>
      </w:r>
    </w:p>
    <w:p w14:paraId="18D64036" w14:textId="7C50F81A" w:rsidR="00096F30" w:rsidRPr="000E7878" w:rsidRDefault="00850C81" w:rsidP="00B35421">
      <w:pPr>
        <w:spacing w:after="120" w:line="360" w:lineRule="auto"/>
        <w:ind w:left="0"/>
        <w:jc w:val="both"/>
        <w:rPr>
          <w:rFonts w:ascii="Calibri" w:hAnsi="Calibri" w:cs="Calibri"/>
          <w:bCs/>
          <w:spacing w:val="-4"/>
          <w:sz w:val="21"/>
          <w:szCs w:val="21"/>
        </w:rPr>
      </w:pPr>
      <w:r w:rsidRPr="000E7878">
        <w:rPr>
          <w:rFonts w:ascii="Calibri" w:hAnsi="Calibri" w:cs="Calibri"/>
          <w:bCs/>
          <w:i/>
          <w:iCs/>
          <w:spacing w:val="-4"/>
          <w:sz w:val="21"/>
          <w:szCs w:val="21"/>
        </w:rPr>
        <w:t xml:space="preserve">Geisa/ </w:t>
      </w:r>
      <w:r w:rsidR="003C0F42" w:rsidRPr="000E7878">
        <w:rPr>
          <w:rFonts w:ascii="Calibri" w:hAnsi="Calibri" w:cs="Calibri"/>
          <w:bCs/>
          <w:i/>
          <w:iCs/>
          <w:spacing w:val="-4"/>
          <w:sz w:val="21"/>
          <w:szCs w:val="21"/>
        </w:rPr>
        <w:t>Neureichenau</w:t>
      </w:r>
      <w:r w:rsidRPr="000E7878">
        <w:rPr>
          <w:rFonts w:ascii="Calibri" w:hAnsi="Calibri" w:cs="Calibri"/>
          <w:bCs/>
          <w:i/>
          <w:iCs/>
          <w:spacing w:val="-4"/>
          <w:sz w:val="21"/>
          <w:szCs w:val="21"/>
        </w:rPr>
        <w:t xml:space="preserve">, </w:t>
      </w:r>
      <w:r w:rsidR="003C0F42" w:rsidRPr="000E7878">
        <w:rPr>
          <w:rFonts w:ascii="Calibri" w:hAnsi="Calibri" w:cs="Calibri"/>
          <w:bCs/>
          <w:i/>
          <w:iCs/>
          <w:spacing w:val="-4"/>
          <w:sz w:val="21"/>
          <w:szCs w:val="21"/>
        </w:rPr>
        <w:t>März 2022</w:t>
      </w:r>
      <w:r w:rsidRPr="000E7878">
        <w:rPr>
          <w:rFonts w:ascii="Calibri" w:hAnsi="Calibri" w:cs="Calibri"/>
          <w:bCs/>
          <w:i/>
          <w:iCs/>
          <w:spacing w:val="-4"/>
          <w:sz w:val="21"/>
          <w:szCs w:val="21"/>
        </w:rPr>
        <w:t xml:space="preserve">. </w:t>
      </w:r>
      <w:r w:rsidRPr="000E7878">
        <w:rPr>
          <w:rFonts w:ascii="Calibri" w:hAnsi="Calibri" w:cs="Calibri"/>
          <w:bCs/>
          <w:spacing w:val="-4"/>
          <w:sz w:val="21"/>
          <w:szCs w:val="21"/>
        </w:rPr>
        <w:t>–</w:t>
      </w:r>
      <w:r w:rsidRPr="000E7878">
        <w:rPr>
          <w:rFonts w:ascii="Calibri" w:hAnsi="Calibri" w:cs="Calibri"/>
          <w:bCs/>
          <w:i/>
          <w:iCs/>
          <w:spacing w:val="-4"/>
          <w:sz w:val="21"/>
          <w:szCs w:val="21"/>
        </w:rPr>
        <w:t xml:space="preserve"> </w:t>
      </w:r>
      <w:r w:rsidR="00422180" w:rsidRPr="000E7878">
        <w:rPr>
          <w:rFonts w:ascii="Calibri" w:hAnsi="Calibri" w:cs="Calibri"/>
          <w:bCs/>
          <w:spacing w:val="-4"/>
          <w:sz w:val="21"/>
          <w:szCs w:val="21"/>
        </w:rPr>
        <w:t xml:space="preserve">„Die </w:t>
      </w:r>
      <w:r w:rsidR="008C450D" w:rsidRPr="000E7878">
        <w:rPr>
          <w:rFonts w:ascii="Calibri" w:hAnsi="Calibri" w:cs="Calibri"/>
          <w:bCs/>
          <w:spacing w:val="-4"/>
          <w:sz w:val="21"/>
          <w:szCs w:val="21"/>
        </w:rPr>
        <w:t xml:space="preserve">freundliche </w:t>
      </w:r>
      <w:r w:rsidR="00422180" w:rsidRPr="000E7878">
        <w:rPr>
          <w:rFonts w:ascii="Calibri" w:hAnsi="Calibri" w:cs="Calibri"/>
          <w:bCs/>
          <w:spacing w:val="-4"/>
          <w:sz w:val="21"/>
          <w:szCs w:val="21"/>
        </w:rPr>
        <w:t>Übernahme des Geschäftsbereichs Koffersysteme von der PARAT</w:t>
      </w:r>
      <w:r w:rsidR="000C3F2C" w:rsidRPr="000E7878">
        <w:rPr>
          <w:rFonts w:ascii="Calibri" w:hAnsi="Calibri" w:cs="Calibri"/>
          <w:bCs/>
          <w:spacing w:val="-4"/>
          <w:sz w:val="21"/>
          <w:szCs w:val="21"/>
        </w:rPr>
        <w:t>-</w:t>
      </w:r>
      <w:r w:rsidR="00422180" w:rsidRPr="000E7878">
        <w:rPr>
          <w:rFonts w:ascii="Calibri" w:hAnsi="Calibri" w:cs="Calibri"/>
          <w:bCs/>
          <w:spacing w:val="-4"/>
          <w:sz w:val="21"/>
          <w:szCs w:val="21"/>
        </w:rPr>
        <w:t xml:space="preserve">Gruppe ist nicht zuletzt auch </w:t>
      </w:r>
      <w:r w:rsidR="003763A3" w:rsidRPr="000E7878">
        <w:rPr>
          <w:rFonts w:ascii="Calibri" w:hAnsi="Calibri" w:cs="Calibri"/>
          <w:bCs/>
          <w:spacing w:val="-4"/>
          <w:sz w:val="21"/>
          <w:szCs w:val="21"/>
        </w:rPr>
        <w:t xml:space="preserve">ein Ergebnis </w:t>
      </w:r>
      <w:r w:rsidR="008C450D" w:rsidRPr="000E7878">
        <w:rPr>
          <w:rFonts w:ascii="Calibri" w:hAnsi="Calibri" w:cs="Calibri"/>
          <w:bCs/>
          <w:spacing w:val="-4"/>
          <w:sz w:val="21"/>
          <w:szCs w:val="21"/>
        </w:rPr>
        <w:t xml:space="preserve">unserer </w:t>
      </w:r>
      <w:r w:rsidR="00C54A80" w:rsidRPr="000E7878">
        <w:rPr>
          <w:rFonts w:ascii="Calibri" w:hAnsi="Calibri" w:cs="Calibri"/>
          <w:bCs/>
          <w:spacing w:val="-4"/>
          <w:sz w:val="21"/>
          <w:szCs w:val="21"/>
        </w:rPr>
        <w:t xml:space="preserve">ebenso mutigen wie </w:t>
      </w:r>
      <w:r w:rsidR="008C450D" w:rsidRPr="000E7878">
        <w:rPr>
          <w:rFonts w:ascii="Calibri" w:hAnsi="Calibri" w:cs="Calibri"/>
          <w:bCs/>
          <w:spacing w:val="-4"/>
          <w:sz w:val="21"/>
          <w:szCs w:val="21"/>
        </w:rPr>
        <w:t xml:space="preserve">vorausschauenden Produkt- und Unternehmenspolitik der letzten Jahre“, </w:t>
      </w:r>
      <w:r w:rsidR="003763A3" w:rsidRPr="000E7878">
        <w:rPr>
          <w:rFonts w:ascii="Calibri" w:hAnsi="Calibri" w:cs="Calibri"/>
          <w:bCs/>
          <w:spacing w:val="-4"/>
          <w:sz w:val="21"/>
          <w:szCs w:val="21"/>
        </w:rPr>
        <w:t>sagt</w:t>
      </w:r>
      <w:r w:rsidR="008C450D" w:rsidRPr="000E7878">
        <w:rPr>
          <w:rFonts w:ascii="Calibri" w:hAnsi="Calibri" w:cs="Calibri"/>
          <w:bCs/>
          <w:spacing w:val="-4"/>
          <w:sz w:val="21"/>
          <w:szCs w:val="21"/>
        </w:rPr>
        <w:t xml:space="preserve"> W.AG-Geschäftsführer Bertram Göb. </w:t>
      </w:r>
      <w:r w:rsidR="00455926" w:rsidRPr="000E7878">
        <w:rPr>
          <w:rFonts w:ascii="Calibri" w:hAnsi="Calibri" w:cs="Calibri"/>
          <w:bCs/>
          <w:spacing w:val="-4"/>
          <w:sz w:val="21"/>
          <w:szCs w:val="21"/>
        </w:rPr>
        <w:t xml:space="preserve">Zu den entscheidenden </w:t>
      </w:r>
      <w:r w:rsidR="004F0E1B" w:rsidRPr="000E7878">
        <w:rPr>
          <w:rFonts w:ascii="Calibri" w:hAnsi="Calibri" w:cs="Calibri"/>
          <w:bCs/>
          <w:spacing w:val="-4"/>
          <w:sz w:val="21"/>
          <w:szCs w:val="21"/>
        </w:rPr>
        <w:t>Faktoren</w:t>
      </w:r>
      <w:r w:rsidR="00455926" w:rsidRPr="000E7878">
        <w:rPr>
          <w:rFonts w:ascii="Calibri" w:hAnsi="Calibri" w:cs="Calibri"/>
          <w:bCs/>
          <w:spacing w:val="-4"/>
          <w:sz w:val="21"/>
          <w:szCs w:val="21"/>
        </w:rPr>
        <w:t xml:space="preserve"> gehören für den</w:t>
      </w:r>
      <w:r w:rsidR="008B0B4E" w:rsidRPr="000E7878">
        <w:rPr>
          <w:rFonts w:ascii="Calibri" w:hAnsi="Calibri" w:cs="Calibri"/>
          <w:bCs/>
          <w:spacing w:val="-4"/>
          <w:sz w:val="21"/>
          <w:szCs w:val="21"/>
        </w:rPr>
        <w:t xml:space="preserve"> </w:t>
      </w:r>
      <w:r w:rsidR="008C450D" w:rsidRPr="000E7878">
        <w:rPr>
          <w:rFonts w:ascii="Calibri" w:hAnsi="Calibri" w:cs="Calibri"/>
          <w:bCs/>
          <w:spacing w:val="-4"/>
          <w:sz w:val="21"/>
          <w:szCs w:val="21"/>
        </w:rPr>
        <w:t xml:space="preserve">Firmenchef </w:t>
      </w:r>
      <w:r w:rsidR="00455926" w:rsidRPr="000E7878">
        <w:rPr>
          <w:rFonts w:ascii="Calibri" w:hAnsi="Calibri" w:cs="Calibri"/>
          <w:bCs/>
          <w:spacing w:val="-4"/>
          <w:sz w:val="21"/>
          <w:szCs w:val="21"/>
        </w:rPr>
        <w:t>hier</w:t>
      </w:r>
      <w:r w:rsidR="008B0B4E" w:rsidRPr="000E7878">
        <w:rPr>
          <w:rFonts w:ascii="Calibri" w:hAnsi="Calibri" w:cs="Calibri"/>
          <w:bCs/>
          <w:spacing w:val="-4"/>
          <w:sz w:val="21"/>
          <w:szCs w:val="21"/>
        </w:rPr>
        <w:t xml:space="preserve">bei </w:t>
      </w:r>
      <w:r w:rsidR="00C54A80" w:rsidRPr="000E7878">
        <w:rPr>
          <w:rFonts w:ascii="Calibri" w:hAnsi="Calibri" w:cs="Calibri"/>
          <w:bCs/>
          <w:spacing w:val="-4"/>
          <w:sz w:val="21"/>
          <w:szCs w:val="21"/>
        </w:rPr>
        <w:t xml:space="preserve">insbesondere </w:t>
      </w:r>
      <w:r w:rsidR="008B0B4E" w:rsidRPr="000E7878">
        <w:rPr>
          <w:rFonts w:ascii="Calibri" w:hAnsi="Calibri" w:cs="Calibri"/>
          <w:bCs/>
          <w:spacing w:val="-4"/>
          <w:sz w:val="21"/>
          <w:szCs w:val="21"/>
        </w:rPr>
        <w:t>die strategische Grundsatzentscheidung</w:t>
      </w:r>
      <w:r w:rsidR="0080166F" w:rsidRPr="000E7878">
        <w:rPr>
          <w:rFonts w:ascii="Calibri" w:hAnsi="Calibri" w:cs="Calibri"/>
          <w:bCs/>
          <w:spacing w:val="-4"/>
          <w:sz w:val="21"/>
          <w:szCs w:val="21"/>
        </w:rPr>
        <w:t xml:space="preserve"> von 2019</w:t>
      </w:r>
      <w:r w:rsidR="008B0B4E" w:rsidRPr="000E7878">
        <w:rPr>
          <w:rFonts w:ascii="Calibri" w:hAnsi="Calibri" w:cs="Calibri"/>
          <w:bCs/>
          <w:spacing w:val="-4"/>
          <w:sz w:val="21"/>
          <w:szCs w:val="21"/>
        </w:rPr>
        <w:t xml:space="preserve"> für d</w:t>
      </w:r>
      <w:r w:rsidR="0080166F" w:rsidRPr="000E7878">
        <w:rPr>
          <w:rFonts w:ascii="Calibri" w:hAnsi="Calibri" w:cs="Calibri"/>
          <w:bCs/>
          <w:spacing w:val="-4"/>
          <w:sz w:val="21"/>
          <w:szCs w:val="21"/>
        </w:rPr>
        <w:t>as Primat</w:t>
      </w:r>
      <w:r w:rsidR="008B0B4E" w:rsidRPr="000E7878">
        <w:rPr>
          <w:rFonts w:ascii="Calibri" w:hAnsi="Calibri" w:cs="Calibri"/>
          <w:bCs/>
          <w:spacing w:val="-4"/>
          <w:sz w:val="21"/>
          <w:szCs w:val="21"/>
        </w:rPr>
        <w:t xml:space="preserve"> </w:t>
      </w:r>
      <w:r w:rsidR="002A1C84" w:rsidRPr="000E7878">
        <w:rPr>
          <w:rFonts w:ascii="Calibri" w:hAnsi="Calibri" w:cs="Calibri"/>
          <w:bCs/>
          <w:spacing w:val="-4"/>
          <w:sz w:val="21"/>
          <w:szCs w:val="21"/>
        </w:rPr>
        <w:t>umweltschonender</w:t>
      </w:r>
      <w:r w:rsidR="008B0B4E" w:rsidRPr="000E7878">
        <w:rPr>
          <w:rFonts w:ascii="Calibri" w:hAnsi="Calibri" w:cs="Calibri"/>
          <w:bCs/>
          <w:spacing w:val="-4"/>
          <w:sz w:val="21"/>
          <w:szCs w:val="21"/>
        </w:rPr>
        <w:t xml:space="preserve"> </w:t>
      </w:r>
      <w:r w:rsidR="00B027C7" w:rsidRPr="000E7878">
        <w:rPr>
          <w:rFonts w:ascii="Calibri" w:hAnsi="Calibri" w:cs="Calibri"/>
          <w:bCs/>
          <w:spacing w:val="-4"/>
          <w:sz w:val="21"/>
          <w:szCs w:val="21"/>
        </w:rPr>
        <w:t xml:space="preserve">Werkstoffe </w:t>
      </w:r>
      <w:r w:rsidR="00C54A80" w:rsidRPr="000E7878">
        <w:rPr>
          <w:rFonts w:ascii="Calibri" w:hAnsi="Calibri" w:cs="Calibri"/>
          <w:bCs/>
          <w:spacing w:val="-4"/>
          <w:sz w:val="21"/>
          <w:szCs w:val="21"/>
        </w:rPr>
        <w:t xml:space="preserve">zur </w:t>
      </w:r>
      <w:r w:rsidR="008B0B4E" w:rsidRPr="000E7878">
        <w:rPr>
          <w:rFonts w:ascii="Calibri" w:hAnsi="Calibri" w:cs="Calibri"/>
          <w:bCs/>
          <w:spacing w:val="-4"/>
          <w:sz w:val="21"/>
          <w:szCs w:val="21"/>
        </w:rPr>
        <w:t xml:space="preserve">Kofferproduktion und die sich daran anschließende erfolgreiche </w:t>
      </w:r>
      <w:r w:rsidR="00455926" w:rsidRPr="000E7878">
        <w:rPr>
          <w:rFonts w:ascii="Calibri" w:hAnsi="Calibri" w:cs="Calibri"/>
          <w:bCs/>
          <w:spacing w:val="-4"/>
          <w:sz w:val="21"/>
          <w:szCs w:val="21"/>
        </w:rPr>
        <w:t>Etablierung</w:t>
      </w:r>
      <w:r w:rsidR="008B0B4E" w:rsidRPr="000E7878">
        <w:rPr>
          <w:rFonts w:ascii="Calibri" w:hAnsi="Calibri" w:cs="Calibri"/>
          <w:bCs/>
          <w:spacing w:val="-4"/>
          <w:sz w:val="21"/>
          <w:szCs w:val="21"/>
        </w:rPr>
        <w:t xml:space="preserve"> de</w:t>
      </w:r>
      <w:r w:rsidR="00C54A80" w:rsidRPr="000E7878">
        <w:rPr>
          <w:rFonts w:ascii="Calibri" w:hAnsi="Calibri" w:cs="Calibri"/>
          <w:bCs/>
          <w:spacing w:val="-4"/>
          <w:sz w:val="21"/>
          <w:szCs w:val="21"/>
        </w:rPr>
        <w:t>r</w:t>
      </w:r>
      <w:r w:rsidR="008B0B4E" w:rsidRPr="000E7878">
        <w:rPr>
          <w:rFonts w:ascii="Calibri" w:hAnsi="Calibri" w:cs="Calibri"/>
          <w:bCs/>
          <w:spacing w:val="-4"/>
          <w:sz w:val="21"/>
          <w:szCs w:val="21"/>
        </w:rPr>
        <w:t xml:space="preserve"> </w:t>
      </w:r>
      <w:r w:rsidR="00096F30" w:rsidRPr="000E7878">
        <w:rPr>
          <w:rFonts w:ascii="Calibri" w:hAnsi="Calibri" w:cs="Calibri"/>
          <w:bCs/>
          <w:spacing w:val="-4"/>
          <w:sz w:val="21"/>
          <w:szCs w:val="21"/>
        </w:rPr>
        <w:t>Produktfamilien</w:t>
      </w:r>
      <w:r w:rsidR="008B0B4E" w:rsidRPr="000E7878">
        <w:rPr>
          <w:rFonts w:ascii="Calibri" w:hAnsi="Calibri" w:cs="Calibri"/>
          <w:bCs/>
          <w:spacing w:val="-4"/>
          <w:sz w:val="21"/>
          <w:szCs w:val="21"/>
        </w:rPr>
        <w:t xml:space="preserve"> PURELINE und ORGANICLINE</w:t>
      </w:r>
      <w:r w:rsidR="00C54A80" w:rsidRPr="000E7878">
        <w:rPr>
          <w:rFonts w:ascii="Calibri" w:hAnsi="Calibri" w:cs="Calibri"/>
          <w:bCs/>
          <w:spacing w:val="-4"/>
          <w:sz w:val="21"/>
          <w:szCs w:val="21"/>
        </w:rPr>
        <w:t>.</w:t>
      </w:r>
      <w:r w:rsidR="000C3F2C" w:rsidRPr="000E7878">
        <w:rPr>
          <w:rFonts w:ascii="Calibri" w:hAnsi="Calibri" w:cs="Calibri"/>
          <w:bCs/>
          <w:spacing w:val="-4"/>
          <w:sz w:val="21"/>
          <w:szCs w:val="21"/>
        </w:rPr>
        <w:t xml:space="preserve"> </w:t>
      </w:r>
      <w:r w:rsidR="003763A3" w:rsidRPr="000E7878">
        <w:rPr>
          <w:rFonts w:ascii="Calibri" w:hAnsi="Calibri" w:cs="Calibri"/>
          <w:bCs/>
          <w:spacing w:val="-4"/>
          <w:sz w:val="21"/>
          <w:szCs w:val="21"/>
        </w:rPr>
        <w:t>B</w:t>
      </w:r>
      <w:r w:rsidR="000C3F2C" w:rsidRPr="000E7878">
        <w:rPr>
          <w:rFonts w:ascii="Calibri" w:hAnsi="Calibri" w:cs="Calibri"/>
          <w:bCs/>
          <w:spacing w:val="-4"/>
          <w:sz w:val="21"/>
          <w:szCs w:val="21"/>
        </w:rPr>
        <w:t xml:space="preserve">eide </w:t>
      </w:r>
      <w:r w:rsidR="00096F30" w:rsidRPr="000E7878">
        <w:rPr>
          <w:rFonts w:ascii="Calibri" w:hAnsi="Calibri" w:cs="Calibri"/>
          <w:bCs/>
          <w:spacing w:val="-4"/>
          <w:sz w:val="21"/>
          <w:szCs w:val="21"/>
        </w:rPr>
        <w:t>Markenlinien</w:t>
      </w:r>
      <w:r w:rsidR="004E3C77" w:rsidRPr="000E7878">
        <w:rPr>
          <w:rFonts w:ascii="Calibri" w:hAnsi="Calibri" w:cs="Calibri"/>
          <w:bCs/>
          <w:spacing w:val="-4"/>
          <w:sz w:val="21"/>
          <w:szCs w:val="21"/>
        </w:rPr>
        <w:t xml:space="preserve"> </w:t>
      </w:r>
      <w:r w:rsidR="003763A3" w:rsidRPr="000E7878">
        <w:rPr>
          <w:rFonts w:ascii="Calibri" w:hAnsi="Calibri" w:cs="Calibri"/>
          <w:bCs/>
          <w:spacing w:val="-4"/>
          <w:sz w:val="21"/>
          <w:szCs w:val="21"/>
        </w:rPr>
        <w:t>bieten aktuell e</w:t>
      </w:r>
      <w:r w:rsidR="004E3C77" w:rsidRPr="000E7878">
        <w:rPr>
          <w:rFonts w:ascii="Calibri" w:hAnsi="Calibri" w:cs="Calibri"/>
          <w:bCs/>
          <w:spacing w:val="-4"/>
          <w:sz w:val="21"/>
          <w:szCs w:val="21"/>
        </w:rPr>
        <w:t>ine große Auswahl inhalts-</w:t>
      </w:r>
      <w:r w:rsidR="008B0B4E" w:rsidRPr="000E7878">
        <w:rPr>
          <w:rFonts w:ascii="Calibri" w:hAnsi="Calibri" w:cs="Calibri"/>
          <w:bCs/>
          <w:spacing w:val="-4"/>
          <w:sz w:val="21"/>
          <w:szCs w:val="21"/>
        </w:rPr>
        <w:t xml:space="preserve"> und kundenspezifischer Transport-</w:t>
      </w:r>
      <w:r w:rsidR="004E3C77" w:rsidRPr="000E7878">
        <w:rPr>
          <w:rFonts w:ascii="Calibri" w:hAnsi="Calibri" w:cs="Calibri"/>
          <w:bCs/>
          <w:spacing w:val="-4"/>
          <w:sz w:val="21"/>
          <w:szCs w:val="21"/>
        </w:rPr>
        <w:t xml:space="preserve">, </w:t>
      </w:r>
      <w:r w:rsidR="008B0B4E" w:rsidRPr="000E7878">
        <w:rPr>
          <w:rFonts w:ascii="Calibri" w:hAnsi="Calibri" w:cs="Calibri"/>
          <w:bCs/>
          <w:spacing w:val="-4"/>
          <w:sz w:val="21"/>
          <w:szCs w:val="21"/>
        </w:rPr>
        <w:t>Präsentations</w:t>
      </w:r>
      <w:r w:rsidR="004E3C77" w:rsidRPr="000E7878">
        <w:rPr>
          <w:rFonts w:ascii="Calibri" w:hAnsi="Calibri" w:cs="Calibri"/>
          <w:bCs/>
          <w:spacing w:val="-4"/>
          <w:sz w:val="21"/>
          <w:szCs w:val="21"/>
        </w:rPr>
        <w:t>- und Aufbewahrungs</w:t>
      </w:r>
      <w:r w:rsidR="008B0B4E" w:rsidRPr="000E7878">
        <w:rPr>
          <w:rFonts w:ascii="Calibri" w:hAnsi="Calibri" w:cs="Calibri"/>
          <w:bCs/>
          <w:spacing w:val="-4"/>
          <w:sz w:val="21"/>
          <w:szCs w:val="21"/>
        </w:rPr>
        <w:t>koffer</w:t>
      </w:r>
      <w:r w:rsidR="004E3C77" w:rsidRPr="000E7878">
        <w:rPr>
          <w:rFonts w:ascii="Calibri" w:hAnsi="Calibri" w:cs="Calibri"/>
          <w:bCs/>
          <w:spacing w:val="-4"/>
          <w:sz w:val="21"/>
          <w:szCs w:val="21"/>
        </w:rPr>
        <w:t xml:space="preserve"> aus nachhaltigen </w:t>
      </w:r>
      <w:r w:rsidR="00AF68EE" w:rsidRPr="000E7878">
        <w:rPr>
          <w:rFonts w:ascii="Calibri" w:hAnsi="Calibri" w:cs="Calibri"/>
          <w:bCs/>
          <w:spacing w:val="-4"/>
          <w:sz w:val="21"/>
          <w:szCs w:val="21"/>
        </w:rPr>
        <w:t>Materialien</w:t>
      </w:r>
      <w:r w:rsidR="004E3C77" w:rsidRPr="000E7878">
        <w:rPr>
          <w:rFonts w:ascii="Calibri" w:hAnsi="Calibri" w:cs="Calibri"/>
          <w:bCs/>
          <w:spacing w:val="-4"/>
          <w:sz w:val="21"/>
          <w:szCs w:val="21"/>
        </w:rPr>
        <w:t xml:space="preserve">. </w:t>
      </w:r>
      <w:r w:rsidR="00B027C7" w:rsidRPr="000E7878">
        <w:rPr>
          <w:rFonts w:ascii="Calibri" w:hAnsi="Calibri" w:cs="Calibri"/>
          <w:bCs/>
          <w:spacing w:val="-4"/>
          <w:sz w:val="21"/>
          <w:szCs w:val="21"/>
        </w:rPr>
        <w:t>Während die PURELINE-</w:t>
      </w:r>
      <w:r w:rsidR="004E3C77" w:rsidRPr="000E7878">
        <w:rPr>
          <w:rFonts w:ascii="Calibri" w:hAnsi="Calibri" w:cs="Calibri"/>
          <w:bCs/>
          <w:spacing w:val="-4"/>
          <w:sz w:val="21"/>
          <w:szCs w:val="21"/>
        </w:rPr>
        <w:t>Koffer aus sortenreinem</w:t>
      </w:r>
      <w:r w:rsidR="00B027C7" w:rsidRPr="000E7878">
        <w:rPr>
          <w:rFonts w:ascii="Calibri" w:hAnsi="Calibri" w:cs="Calibri"/>
          <w:bCs/>
          <w:spacing w:val="-4"/>
          <w:sz w:val="21"/>
          <w:szCs w:val="21"/>
        </w:rPr>
        <w:t xml:space="preserve">, </w:t>
      </w:r>
      <w:r w:rsidR="004E3C77" w:rsidRPr="000E7878">
        <w:rPr>
          <w:rFonts w:ascii="Calibri" w:hAnsi="Calibri" w:cs="Calibri"/>
          <w:bCs/>
          <w:spacing w:val="-4"/>
          <w:sz w:val="21"/>
          <w:szCs w:val="21"/>
        </w:rPr>
        <w:t xml:space="preserve">schadstofffreiem </w:t>
      </w:r>
      <w:r w:rsidR="00B027C7" w:rsidRPr="000E7878">
        <w:rPr>
          <w:rFonts w:ascii="Calibri" w:hAnsi="Calibri" w:cs="Calibri"/>
          <w:bCs/>
          <w:spacing w:val="-4"/>
          <w:sz w:val="21"/>
          <w:szCs w:val="21"/>
        </w:rPr>
        <w:t xml:space="preserve">und recyclingfähigem </w:t>
      </w:r>
      <w:r w:rsidR="004E3C77" w:rsidRPr="000E7878">
        <w:rPr>
          <w:rFonts w:ascii="Calibri" w:hAnsi="Calibri" w:cs="Calibri"/>
          <w:bCs/>
          <w:spacing w:val="-4"/>
          <w:sz w:val="21"/>
          <w:szCs w:val="21"/>
        </w:rPr>
        <w:t xml:space="preserve">Polypropylen bestehen, </w:t>
      </w:r>
      <w:r w:rsidR="00B027C7" w:rsidRPr="000E7878">
        <w:rPr>
          <w:rFonts w:ascii="Calibri" w:hAnsi="Calibri" w:cs="Calibri"/>
          <w:bCs/>
          <w:spacing w:val="-4"/>
          <w:sz w:val="21"/>
          <w:szCs w:val="21"/>
        </w:rPr>
        <w:t xml:space="preserve">werden die </w:t>
      </w:r>
      <w:r w:rsidR="004E3C77" w:rsidRPr="000E7878">
        <w:rPr>
          <w:rFonts w:ascii="Calibri" w:hAnsi="Calibri" w:cs="Calibri"/>
          <w:bCs/>
          <w:spacing w:val="-4"/>
          <w:sz w:val="21"/>
          <w:szCs w:val="21"/>
        </w:rPr>
        <w:t>ORGANICLINE</w:t>
      </w:r>
      <w:r w:rsidR="00B027C7" w:rsidRPr="000E7878">
        <w:rPr>
          <w:rFonts w:ascii="Calibri" w:hAnsi="Calibri" w:cs="Calibri"/>
          <w:bCs/>
          <w:spacing w:val="-4"/>
          <w:sz w:val="21"/>
          <w:szCs w:val="21"/>
        </w:rPr>
        <w:t xml:space="preserve">-Koffer </w:t>
      </w:r>
      <w:r w:rsidR="004E3C77" w:rsidRPr="000E7878">
        <w:rPr>
          <w:rFonts w:ascii="Calibri" w:hAnsi="Calibri" w:cs="Calibri"/>
          <w:bCs/>
          <w:spacing w:val="-4"/>
          <w:sz w:val="21"/>
          <w:szCs w:val="21"/>
        </w:rPr>
        <w:t>aus</w:t>
      </w:r>
      <w:r w:rsidR="00B027C7" w:rsidRPr="000E7878">
        <w:rPr>
          <w:rFonts w:ascii="Calibri" w:hAnsi="Calibri" w:cs="Calibri"/>
          <w:bCs/>
          <w:spacing w:val="-4"/>
          <w:sz w:val="21"/>
          <w:szCs w:val="21"/>
        </w:rPr>
        <w:t xml:space="preserve"> dem </w:t>
      </w:r>
      <w:r w:rsidR="002A1C84" w:rsidRPr="000E7878">
        <w:rPr>
          <w:rFonts w:ascii="Calibri" w:hAnsi="Calibri" w:cs="Calibri"/>
          <w:bCs/>
          <w:spacing w:val="-4"/>
          <w:sz w:val="21"/>
          <w:szCs w:val="21"/>
        </w:rPr>
        <w:t>viel</w:t>
      </w:r>
      <w:r w:rsidR="00B027C7" w:rsidRPr="000E7878">
        <w:rPr>
          <w:rFonts w:ascii="Calibri" w:hAnsi="Calibri" w:cs="Calibri"/>
          <w:bCs/>
          <w:spacing w:val="-4"/>
          <w:sz w:val="21"/>
          <w:szCs w:val="21"/>
        </w:rPr>
        <w:t xml:space="preserve">fach </w:t>
      </w:r>
      <w:r w:rsidR="002A1C84" w:rsidRPr="000E7878">
        <w:rPr>
          <w:rFonts w:ascii="Calibri" w:hAnsi="Calibri" w:cs="Calibri"/>
          <w:bCs/>
          <w:spacing w:val="-4"/>
          <w:sz w:val="21"/>
          <w:szCs w:val="21"/>
        </w:rPr>
        <w:t>prämierten</w:t>
      </w:r>
      <w:r w:rsidR="00B027C7" w:rsidRPr="000E7878">
        <w:rPr>
          <w:rFonts w:ascii="Calibri" w:hAnsi="Calibri" w:cs="Calibri"/>
          <w:bCs/>
          <w:spacing w:val="-4"/>
          <w:sz w:val="21"/>
          <w:szCs w:val="21"/>
        </w:rPr>
        <w:t xml:space="preserve"> Biopolymer Arboblend® gefertigt.</w:t>
      </w:r>
      <w:r w:rsidR="00361924" w:rsidRPr="000E7878">
        <w:rPr>
          <w:rFonts w:ascii="Calibri" w:hAnsi="Calibri" w:cs="Calibri"/>
          <w:bCs/>
          <w:spacing w:val="-4"/>
          <w:sz w:val="21"/>
          <w:szCs w:val="21"/>
        </w:rPr>
        <w:t xml:space="preserve"> </w:t>
      </w:r>
      <w:r w:rsidR="000F0672" w:rsidRPr="000E7878">
        <w:rPr>
          <w:rFonts w:ascii="Calibri" w:hAnsi="Calibri" w:cs="Calibri"/>
          <w:bCs/>
          <w:spacing w:val="-4"/>
          <w:sz w:val="21"/>
          <w:szCs w:val="21"/>
        </w:rPr>
        <w:t>Laut Bertram Göb sind d</w:t>
      </w:r>
      <w:r w:rsidR="00F9416B" w:rsidRPr="000E7878">
        <w:rPr>
          <w:rFonts w:ascii="Calibri" w:hAnsi="Calibri" w:cs="Calibri"/>
          <w:bCs/>
          <w:spacing w:val="-4"/>
          <w:sz w:val="21"/>
          <w:szCs w:val="21"/>
        </w:rPr>
        <w:t xml:space="preserve">ie hochwertig ausgestatteten und technisierten </w:t>
      </w:r>
      <w:r w:rsidR="00151E08" w:rsidRPr="000E7878">
        <w:rPr>
          <w:rFonts w:ascii="Calibri" w:hAnsi="Calibri" w:cs="Calibri"/>
          <w:bCs/>
          <w:spacing w:val="-4"/>
          <w:sz w:val="21"/>
          <w:szCs w:val="21"/>
        </w:rPr>
        <w:t xml:space="preserve">Kofferlösungen (z.B. </w:t>
      </w:r>
      <w:r w:rsidR="00F9416B" w:rsidRPr="000E7878">
        <w:rPr>
          <w:rFonts w:ascii="Calibri" w:hAnsi="Calibri" w:cs="Calibri"/>
          <w:bCs/>
          <w:spacing w:val="-4"/>
          <w:sz w:val="21"/>
          <w:szCs w:val="21"/>
        </w:rPr>
        <w:t>Werkzeug- und IT-Koffer</w:t>
      </w:r>
      <w:r w:rsidR="00151E08" w:rsidRPr="000E7878">
        <w:rPr>
          <w:rFonts w:ascii="Calibri" w:hAnsi="Calibri" w:cs="Calibri"/>
          <w:bCs/>
          <w:spacing w:val="-4"/>
          <w:sz w:val="21"/>
          <w:szCs w:val="21"/>
        </w:rPr>
        <w:t xml:space="preserve">) </w:t>
      </w:r>
      <w:r w:rsidR="00361924" w:rsidRPr="000E7878">
        <w:rPr>
          <w:rFonts w:ascii="Calibri" w:hAnsi="Calibri" w:cs="Calibri"/>
          <w:bCs/>
          <w:spacing w:val="-4"/>
          <w:sz w:val="21"/>
          <w:szCs w:val="21"/>
        </w:rPr>
        <w:t xml:space="preserve">von PARAT eine geradezu perfekte Ergänzung </w:t>
      </w:r>
      <w:r w:rsidR="000F0672" w:rsidRPr="000E7878">
        <w:rPr>
          <w:rFonts w:ascii="Calibri" w:hAnsi="Calibri" w:cs="Calibri"/>
          <w:bCs/>
          <w:spacing w:val="-4"/>
          <w:sz w:val="21"/>
          <w:szCs w:val="21"/>
        </w:rPr>
        <w:t>zu</w:t>
      </w:r>
      <w:r w:rsidR="0080166F" w:rsidRPr="000E7878">
        <w:rPr>
          <w:rFonts w:ascii="Calibri" w:hAnsi="Calibri" w:cs="Calibri"/>
          <w:bCs/>
          <w:spacing w:val="-4"/>
          <w:sz w:val="21"/>
          <w:szCs w:val="21"/>
        </w:rPr>
        <w:t xml:space="preserve"> diesem</w:t>
      </w:r>
      <w:r w:rsidR="000F0672" w:rsidRPr="000E7878">
        <w:rPr>
          <w:rFonts w:ascii="Calibri" w:hAnsi="Calibri" w:cs="Calibri"/>
          <w:bCs/>
          <w:spacing w:val="-4"/>
          <w:sz w:val="21"/>
          <w:szCs w:val="21"/>
        </w:rPr>
        <w:t xml:space="preserve"> Portfolio von W.AG: „Die Produkte beider Unternehmen zeichnen sich durch</w:t>
      </w:r>
      <w:r w:rsidR="00AF68EE" w:rsidRPr="000E7878">
        <w:rPr>
          <w:rFonts w:ascii="Calibri" w:hAnsi="Calibri" w:cs="Calibri"/>
          <w:bCs/>
          <w:spacing w:val="-4"/>
          <w:sz w:val="21"/>
          <w:szCs w:val="21"/>
        </w:rPr>
        <w:t xml:space="preserve"> exzellente</w:t>
      </w:r>
      <w:r w:rsidR="000F0672" w:rsidRPr="000E7878">
        <w:rPr>
          <w:rFonts w:ascii="Calibri" w:hAnsi="Calibri" w:cs="Calibri"/>
          <w:bCs/>
          <w:spacing w:val="-4"/>
          <w:sz w:val="21"/>
          <w:szCs w:val="21"/>
        </w:rPr>
        <w:t xml:space="preserve"> Verarbeitungsqualität aus</w:t>
      </w:r>
      <w:r w:rsidR="00151E08" w:rsidRPr="000E7878">
        <w:rPr>
          <w:rFonts w:ascii="Calibri" w:hAnsi="Calibri" w:cs="Calibri"/>
          <w:bCs/>
          <w:spacing w:val="-4"/>
          <w:sz w:val="21"/>
          <w:szCs w:val="21"/>
        </w:rPr>
        <w:t xml:space="preserve"> </w:t>
      </w:r>
      <w:r w:rsidR="000F0672" w:rsidRPr="000E7878">
        <w:rPr>
          <w:rFonts w:ascii="Calibri" w:hAnsi="Calibri" w:cs="Calibri"/>
          <w:bCs/>
          <w:spacing w:val="-4"/>
          <w:sz w:val="21"/>
          <w:szCs w:val="21"/>
        </w:rPr>
        <w:t xml:space="preserve">und </w:t>
      </w:r>
      <w:r w:rsidR="00151E08" w:rsidRPr="000E7878">
        <w:rPr>
          <w:rFonts w:ascii="Calibri" w:hAnsi="Calibri" w:cs="Calibri"/>
          <w:bCs/>
          <w:spacing w:val="-4"/>
          <w:sz w:val="21"/>
          <w:szCs w:val="21"/>
        </w:rPr>
        <w:t xml:space="preserve">sind </w:t>
      </w:r>
      <w:r w:rsidR="00BB2CDA" w:rsidRPr="000E7878">
        <w:rPr>
          <w:rFonts w:ascii="Calibri" w:hAnsi="Calibri" w:cs="Calibri"/>
          <w:bCs/>
          <w:spacing w:val="-4"/>
          <w:sz w:val="21"/>
          <w:szCs w:val="21"/>
        </w:rPr>
        <w:t xml:space="preserve">als </w:t>
      </w:r>
      <w:r w:rsidR="000F0672" w:rsidRPr="000E7878">
        <w:rPr>
          <w:rFonts w:ascii="Calibri" w:hAnsi="Calibri" w:cs="Calibri"/>
          <w:bCs/>
          <w:spacing w:val="-4"/>
          <w:sz w:val="21"/>
          <w:szCs w:val="21"/>
        </w:rPr>
        <w:t>langlebige Mehrwert-Lösungen im Markt</w:t>
      </w:r>
      <w:r w:rsidR="00BB2CDA" w:rsidRPr="000E7878">
        <w:rPr>
          <w:rFonts w:ascii="Calibri" w:hAnsi="Calibri" w:cs="Calibri"/>
          <w:bCs/>
          <w:spacing w:val="-4"/>
          <w:sz w:val="21"/>
          <w:szCs w:val="21"/>
        </w:rPr>
        <w:t xml:space="preserve"> </w:t>
      </w:r>
      <w:r w:rsidR="00AF68EE" w:rsidRPr="000E7878">
        <w:rPr>
          <w:rFonts w:ascii="Calibri" w:hAnsi="Calibri" w:cs="Calibri"/>
          <w:bCs/>
          <w:spacing w:val="-4"/>
          <w:sz w:val="21"/>
          <w:szCs w:val="21"/>
        </w:rPr>
        <w:t>bekannt</w:t>
      </w:r>
      <w:r w:rsidR="000F0672" w:rsidRPr="000E7878">
        <w:rPr>
          <w:rFonts w:ascii="Calibri" w:hAnsi="Calibri" w:cs="Calibri"/>
          <w:bCs/>
          <w:spacing w:val="-4"/>
          <w:sz w:val="21"/>
          <w:szCs w:val="21"/>
        </w:rPr>
        <w:t xml:space="preserve">. </w:t>
      </w:r>
      <w:r w:rsidR="00D73C2F" w:rsidRPr="000E7878">
        <w:rPr>
          <w:rFonts w:ascii="Calibri" w:hAnsi="Calibri" w:cs="Calibri"/>
          <w:bCs/>
          <w:spacing w:val="-4"/>
          <w:sz w:val="21"/>
          <w:szCs w:val="21"/>
        </w:rPr>
        <w:t xml:space="preserve">Zugleich aber decken </w:t>
      </w:r>
      <w:r w:rsidR="0080166F" w:rsidRPr="000E7878">
        <w:rPr>
          <w:rFonts w:ascii="Calibri" w:hAnsi="Calibri" w:cs="Calibri"/>
          <w:bCs/>
          <w:spacing w:val="-4"/>
          <w:sz w:val="21"/>
          <w:szCs w:val="21"/>
        </w:rPr>
        <w:t>s</w:t>
      </w:r>
      <w:r w:rsidR="00D73C2F" w:rsidRPr="000E7878">
        <w:rPr>
          <w:rFonts w:ascii="Calibri" w:hAnsi="Calibri" w:cs="Calibri"/>
          <w:bCs/>
          <w:spacing w:val="-4"/>
          <w:sz w:val="21"/>
          <w:szCs w:val="21"/>
        </w:rPr>
        <w:t xml:space="preserve">ie verschiedene </w:t>
      </w:r>
      <w:r w:rsidR="00096F30" w:rsidRPr="000E7878">
        <w:rPr>
          <w:rFonts w:ascii="Calibri" w:hAnsi="Calibri" w:cs="Calibri"/>
          <w:bCs/>
          <w:spacing w:val="-4"/>
          <w:sz w:val="21"/>
          <w:szCs w:val="21"/>
        </w:rPr>
        <w:t xml:space="preserve">Einsatzgebiete </w:t>
      </w:r>
      <w:r w:rsidR="00D73C2F" w:rsidRPr="000E7878">
        <w:rPr>
          <w:rFonts w:ascii="Calibri" w:hAnsi="Calibri" w:cs="Calibri"/>
          <w:bCs/>
          <w:spacing w:val="-4"/>
          <w:sz w:val="21"/>
          <w:szCs w:val="21"/>
        </w:rPr>
        <w:t xml:space="preserve">ab und sprechen </w:t>
      </w:r>
      <w:r w:rsidR="0080166F" w:rsidRPr="000E7878">
        <w:rPr>
          <w:rFonts w:ascii="Calibri" w:hAnsi="Calibri" w:cs="Calibri"/>
          <w:bCs/>
          <w:spacing w:val="-4"/>
          <w:sz w:val="21"/>
          <w:szCs w:val="21"/>
        </w:rPr>
        <w:t>unterschiedliche</w:t>
      </w:r>
      <w:r w:rsidR="00D73C2F" w:rsidRPr="000E7878">
        <w:rPr>
          <w:rFonts w:ascii="Calibri" w:hAnsi="Calibri" w:cs="Calibri"/>
          <w:bCs/>
          <w:spacing w:val="-4"/>
          <w:sz w:val="21"/>
          <w:szCs w:val="21"/>
        </w:rPr>
        <w:t xml:space="preserve"> </w:t>
      </w:r>
      <w:r w:rsidR="0080166F" w:rsidRPr="000E7878">
        <w:rPr>
          <w:rFonts w:ascii="Calibri" w:hAnsi="Calibri" w:cs="Calibri"/>
          <w:bCs/>
          <w:spacing w:val="-4"/>
          <w:sz w:val="21"/>
          <w:szCs w:val="21"/>
        </w:rPr>
        <w:t>Ziel</w:t>
      </w:r>
      <w:r w:rsidR="00D73C2F" w:rsidRPr="000E7878">
        <w:rPr>
          <w:rFonts w:ascii="Calibri" w:hAnsi="Calibri" w:cs="Calibri"/>
          <w:bCs/>
          <w:spacing w:val="-4"/>
          <w:sz w:val="21"/>
          <w:szCs w:val="21"/>
        </w:rPr>
        <w:t>gruppen an.</w:t>
      </w:r>
      <w:r w:rsidR="00096F30" w:rsidRPr="000E7878">
        <w:rPr>
          <w:rFonts w:ascii="Calibri" w:hAnsi="Calibri" w:cs="Calibri"/>
          <w:bCs/>
          <w:spacing w:val="-4"/>
          <w:sz w:val="21"/>
          <w:szCs w:val="21"/>
        </w:rPr>
        <w:t>“</w:t>
      </w:r>
      <w:r w:rsidR="00D73C2F" w:rsidRPr="000E7878">
        <w:rPr>
          <w:rFonts w:ascii="Calibri" w:hAnsi="Calibri" w:cs="Calibri"/>
          <w:bCs/>
          <w:spacing w:val="-4"/>
          <w:sz w:val="21"/>
          <w:szCs w:val="21"/>
        </w:rPr>
        <w:t xml:space="preserve"> </w:t>
      </w:r>
      <w:r w:rsidR="00353F8C" w:rsidRPr="000E7878">
        <w:rPr>
          <w:rFonts w:ascii="Calibri" w:hAnsi="Calibri" w:cs="Calibri"/>
          <w:bCs/>
          <w:spacing w:val="-4"/>
          <w:sz w:val="21"/>
          <w:szCs w:val="21"/>
        </w:rPr>
        <w:t>W.AG-</w:t>
      </w:r>
      <w:r w:rsidR="00FD0B08" w:rsidRPr="000E7878">
        <w:rPr>
          <w:rFonts w:ascii="Calibri" w:hAnsi="Calibri" w:cs="Calibri"/>
          <w:bCs/>
          <w:spacing w:val="-4"/>
          <w:sz w:val="21"/>
          <w:szCs w:val="21"/>
        </w:rPr>
        <w:t>Koffer sind in Funktion und Design stets abgestimmt auf den Produktlebenszyklus ihres Inhalts; Formgebung und Ausstattung eines PARAT-Koffers hingegen orientier</w:t>
      </w:r>
      <w:r w:rsidR="00353F8C" w:rsidRPr="000E7878">
        <w:rPr>
          <w:rFonts w:ascii="Calibri" w:hAnsi="Calibri" w:cs="Calibri"/>
          <w:bCs/>
          <w:spacing w:val="-4"/>
          <w:sz w:val="21"/>
          <w:szCs w:val="21"/>
        </w:rPr>
        <w:t>en</w:t>
      </w:r>
      <w:r w:rsidR="00FD0B08" w:rsidRPr="000E7878">
        <w:rPr>
          <w:rFonts w:ascii="Calibri" w:hAnsi="Calibri" w:cs="Calibri"/>
          <w:bCs/>
          <w:spacing w:val="-4"/>
          <w:sz w:val="21"/>
          <w:szCs w:val="21"/>
        </w:rPr>
        <w:t xml:space="preserve"> sich </w:t>
      </w:r>
      <w:r w:rsidR="008C1F73" w:rsidRPr="000E7878">
        <w:rPr>
          <w:rFonts w:ascii="Calibri" w:hAnsi="Calibri" w:cs="Calibri"/>
          <w:bCs/>
          <w:spacing w:val="-4"/>
          <w:sz w:val="21"/>
          <w:szCs w:val="21"/>
        </w:rPr>
        <w:t>primär</w:t>
      </w:r>
      <w:r w:rsidR="00FD0B08" w:rsidRPr="000E7878">
        <w:rPr>
          <w:rFonts w:ascii="Calibri" w:hAnsi="Calibri" w:cs="Calibri"/>
          <w:bCs/>
          <w:spacing w:val="-4"/>
          <w:sz w:val="21"/>
          <w:szCs w:val="21"/>
        </w:rPr>
        <w:t xml:space="preserve"> an den </w:t>
      </w:r>
      <w:r w:rsidR="00353F8C" w:rsidRPr="000E7878">
        <w:rPr>
          <w:rFonts w:ascii="Calibri" w:hAnsi="Calibri" w:cs="Calibri"/>
          <w:bCs/>
          <w:spacing w:val="-4"/>
          <w:sz w:val="21"/>
          <w:szCs w:val="21"/>
        </w:rPr>
        <w:t>konkreten</w:t>
      </w:r>
      <w:r w:rsidR="00FD0B08" w:rsidRPr="000E7878">
        <w:rPr>
          <w:rFonts w:ascii="Calibri" w:hAnsi="Calibri" w:cs="Calibri"/>
          <w:bCs/>
          <w:spacing w:val="-4"/>
          <w:sz w:val="21"/>
          <w:szCs w:val="21"/>
        </w:rPr>
        <w:t xml:space="preserve"> Anforderungen</w:t>
      </w:r>
      <w:r w:rsidR="00D73C2F" w:rsidRPr="000E7878">
        <w:rPr>
          <w:rFonts w:ascii="Calibri" w:hAnsi="Calibri" w:cs="Calibri"/>
          <w:bCs/>
          <w:spacing w:val="-4"/>
          <w:sz w:val="21"/>
          <w:szCs w:val="21"/>
        </w:rPr>
        <w:t xml:space="preserve"> </w:t>
      </w:r>
      <w:r w:rsidR="00FD0B08" w:rsidRPr="000E7878">
        <w:rPr>
          <w:rFonts w:ascii="Calibri" w:hAnsi="Calibri" w:cs="Calibri"/>
          <w:bCs/>
          <w:spacing w:val="-4"/>
          <w:sz w:val="21"/>
          <w:szCs w:val="21"/>
        </w:rPr>
        <w:t>eines Berufs, eines Gewerkes</w:t>
      </w:r>
      <w:r w:rsidR="0080166F" w:rsidRPr="000E7878">
        <w:rPr>
          <w:rFonts w:ascii="Calibri" w:hAnsi="Calibri" w:cs="Calibri"/>
          <w:bCs/>
          <w:spacing w:val="-4"/>
          <w:sz w:val="21"/>
          <w:szCs w:val="21"/>
        </w:rPr>
        <w:t xml:space="preserve"> oder</w:t>
      </w:r>
      <w:r w:rsidR="00FD0B08" w:rsidRPr="000E7878">
        <w:rPr>
          <w:rFonts w:ascii="Calibri" w:hAnsi="Calibri" w:cs="Calibri"/>
          <w:bCs/>
          <w:spacing w:val="-4"/>
          <w:sz w:val="21"/>
          <w:szCs w:val="21"/>
        </w:rPr>
        <w:t xml:space="preserve"> einer </w:t>
      </w:r>
      <w:r w:rsidR="00DA6898" w:rsidRPr="000E7878">
        <w:rPr>
          <w:rFonts w:ascii="Calibri" w:hAnsi="Calibri" w:cs="Calibri"/>
          <w:bCs/>
          <w:spacing w:val="-4"/>
          <w:sz w:val="21"/>
          <w:szCs w:val="21"/>
        </w:rPr>
        <w:t>Tätigkeit</w:t>
      </w:r>
      <w:r w:rsidR="00096F30" w:rsidRPr="000E7878">
        <w:rPr>
          <w:rFonts w:ascii="Calibri" w:hAnsi="Calibri" w:cs="Calibri"/>
          <w:bCs/>
          <w:spacing w:val="-4"/>
          <w:sz w:val="21"/>
          <w:szCs w:val="21"/>
        </w:rPr>
        <w:t>.</w:t>
      </w:r>
    </w:p>
    <w:p w14:paraId="3A91B452" w14:textId="7659C83E" w:rsidR="000E5A66" w:rsidRPr="000E7878" w:rsidRDefault="00874796" w:rsidP="00B35421">
      <w:pPr>
        <w:spacing w:after="120" w:line="360" w:lineRule="auto"/>
        <w:ind w:left="0"/>
        <w:jc w:val="both"/>
        <w:rPr>
          <w:rFonts w:ascii="Calibri" w:hAnsi="Calibri" w:cs="Calibri"/>
          <w:b/>
          <w:spacing w:val="-4"/>
          <w:sz w:val="21"/>
          <w:szCs w:val="21"/>
        </w:rPr>
      </w:pPr>
      <w:r w:rsidRPr="000E7878">
        <w:rPr>
          <w:rFonts w:ascii="Calibri" w:hAnsi="Calibri" w:cs="Calibri"/>
          <w:b/>
          <w:spacing w:val="-4"/>
          <w:sz w:val="21"/>
          <w:szCs w:val="21"/>
        </w:rPr>
        <w:t>Große</w:t>
      </w:r>
      <w:r w:rsidR="00973CBD" w:rsidRPr="000E7878">
        <w:rPr>
          <w:rFonts w:ascii="Calibri" w:hAnsi="Calibri" w:cs="Calibri"/>
          <w:b/>
          <w:spacing w:val="-4"/>
          <w:sz w:val="21"/>
          <w:szCs w:val="21"/>
        </w:rPr>
        <w:t>s</w:t>
      </w:r>
      <w:r w:rsidRPr="000E7878">
        <w:rPr>
          <w:rFonts w:ascii="Calibri" w:hAnsi="Calibri" w:cs="Calibri"/>
          <w:b/>
          <w:spacing w:val="-4"/>
          <w:sz w:val="21"/>
          <w:szCs w:val="21"/>
        </w:rPr>
        <w:t xml:space="preserve"> Synergie-Potenzial</w:t>
      </w:r>
    </w:p>
    <w:p w14:paraId="32318130" w14:textId="3BBD87F9" w:rsidR="001C43FB" w:rsidRPr="000E7878" w:rsidRDefault="00A5408F" w:rsidP="00B35421">
      <w:pPr>
        <w:spacing w:after="120" w:line="360" w:lineRule="auto"/>
        <w:ind w:left="0"/>
        <w:jc w:val="both"/>
        <w:rPr>
          <w:rFonts w:ascii="Calibri" w:hAnsi="Calibri" w:cs="Calibri"/>
          <w:bCs/>
          <w:spacing w:val="-4"/>
          <w:sz w:val="21"/>
          <w:szCs w:val="21"/>
        </w:rPr>
      </w:pPr>
      <w:r w:rsidRPr="000E7878">
        <w:rPr>
          <w:rFonts w:ascii="Calibri" w:hAnsi="Calibri" w:cs="Calibri"/>
          <w:bCs/>
          <w:spacing w:val="-4"/>
          <w:sz w:val="21"/>
          <w:szCs w:val="21"/>
        </w:rPr>
        <w:t xml:space="preserve">Über den Aspekt der </w:t>
      </w:r>
      <w:r w:rsidR="004F0E1B" w:rsidRPr="000E7878">
        <w:rPr>
          <w:rFonts w:ascii="Calibri" w:hAnsi="Calibri" w:cs="Calibri"/>
          <w:bCs/>
          <w:spacing w:val="-4"/>
          <w:sz w:val="21"/>
          <w:szCs w:val="21"/>
        </w:rPr>
        <w:t>Angebots</w:t>
      </w:r>
      <w:r w:rsidRPr="000E7878">
        <w:rPr>
          <w:rFonts w:ascii="Calibri" w:hAnsi="Calibri" w:cs="Calibri"/>
          <w:bCs/>
          <w:spacing w:val="-4"/>
          <w:sz w:val="21"/>
          <w:szCs w:val="21"/>
        </w:rPr>
        <w:t xml:space="preserve">erweiterung hinaus </w:t>
      </w:r>
      <w:r w:rsidR="003D7595" w:rsidRPr="000E7878">
        <w:rPr>
          <w:rFonts w:ascii="Calibri" w:hAnsi="Calibri" w:cs="Calibri"/>
          <w:bCs/>
          <w:spacing w:val="-4"/>
          <w:sz w:val="21"/>
          <w:szCs w:val="21"/>
        </w:rPr>
        <w:t xml:space="preserve">ergeben sich durch die Übernahme eine Vielzahl von Synergien, von denen die Kunden beider Unternehmen erheblich profitieren werden. </w:t>
      </w:r>
      <w:r w:rsidR="0006272D" w:rsidRPr="000E7878">
        <w:rPr>
          <w:rFonts w:ascii="Calibri" w:hAnsi="Calibri" w:cs="Calibri"/>
          <w:bCs/>
          <w:spacing w:val="-4"/>
          <w:sz w:val="21"/>
          <w:szCs w:val="21"/>
        </w:rPr>
        <w:t xml:space="preserve">Allein durch das Zusammenführen des </w:t>
      </w:r>
      <w:r w:rsidR="003D7595" w:rsidRPr="000E7878">
        <w:rPr>
          <w:rFonts w:ascii="Calibri" w:hAnsi="Calibri" w:cs="Calibri"/>
          <w:bCs/>
          <w:spacing w:val="-4"/>
          <w:sz w:val="21"/>
          <w:szCs w:val="21"/>
        </w:rPr>
        <w:t>W.AG-Knowhow</w:t>
      </w:r>
      <w:r w:rsidR="0006272D" w:rsidRPr="000E7878">
        <w:rPr>
          <w:rFonts w:ascii="Calibri" w:hAnsi="Calibri" w:cs="Calibri"/>
          <w:bCs/>
          <w:spacing w:val="-4"/>
          <w:sz w:val="21"/>
          <w:szCs w:val="21"/>
        </w:rPr>
        <w:t>s</w:t>
      </w:r>
      <w:r w:rsidR="003D7595" w:rsidRPr="000E7878">
        <w:rPr>
          <w:rFonts w:ascii="Calibri" w:hAnsi="Calibri" w:cs="Calibri"/>
          <w:bCs/>
          <w:spacing w:val="-4"/>
          <w:sz w:val="21"/>
          <w:szCs w:val="21"/>
        </w:rPr>
        <w:t xml:space="preserve"> </w:t>
      </w:r>
      <w:r w:rsidR="0006272D" w:rsidRPr="000E7878">
        <w:rPr>
          <w:rFonts w:ascii="Calibri" w:hAnsi="Calibri" w:cs="Calibri"/>
          <w:bCs/>
          <w:spacing w:val="-4"/>
          <w:sz w:val="21"/>
          <w:szCs w:val="21"/>
        </w:rPr>
        <w:t>aus</w:t>
      </w:r>
      <w:r w:rsidR="003D7595" w:rsidRPr="000E7878">
        <w:rPr>
          <w:rFonts w:ascii="Calibri" w:hAnsi="Calibri" w:cs="Calibri"/>
          <w:bCs/>
          <w:spacing w:val="-4"/>
          <w:sz w:val="21"/>
          <w:szCs w:val="21"/>
        </w:rPr>
        <w:t xml:space="preserve"> </w:t>
      </w:r>
      <w:r w:rsidR="00EC0665" w:rsidRPr="000E7878">
        <w:rPr>
          <w:rFonts w:ascii="Calibri" w:hAnsi="Calibri" w:cs="Calibri"/>
          <w:bCs/>
          <w:spacing w:val="-4"/>
          <w:sz w:val="21"/>
          <w:szCs w:val="21"/>
        </w:rPr>
        <w:t xml:space="preserve">Werkstofftechnik, </w:t>
      </w:r>
      <w:r w:rsidR="003D7595" w:rsidRPr="000E7878">
        <w:rPr>
          <w:rFonts w:ascii="Calibri" w:hAnsi="Calibri" w:cs="Calibri"/>
          <w:bCs/>
          <w:spacing w:val="-4"/>
          <w:sz w:val="21"/>
          <w:szCs w:val="21"/>
        </w:rPr>
        <w:t xml:space="preserve">Oberflächen-Veredelung </w:t>
      </w:r>
      <w:r w:rsidR="0006272D" w:rsidRPr="000E7878">
        <w:rPr>
          <w:rFonts w:ascii="Calibri" w:hAnsi="Calibri" w:cs="Calibri"/>
          <w:bCs/>
          <w:spacing w:val="-4"/>
          <w:sz w:val="21"/>
          <w:szCs w:val="21"/>
        </w:rPr>
        <w:t xml:space="preserve">und </w:t>
      </w:r>
      <w:r w:rsidR="00EC0665" w:rsidRPr="000E7878">
        <w:rPr>
          <w:rFonts w:ascii="Calibri" w:hAnsi="Calibri" w:cs="Calibri"/>
          <w:bCs/>
          <w:spacing w:val="-4"/>
          <w:sz w:val="21"/>
          <w:szCs w:val="21"/>
        </w:rPr>
        <w:t xml:space="preserve">Schaumstoff-Verarbeitung und </w:t>
      </w:r>
      <w:r w:rsidR="0006272D" w:rsidRPr="000E7878">
        <w:rPr>
          <w:rFonts w:ascii="Calibri" w:hAnsi="Calibri" w:cs="Calibri"/>
          <w:bCs/>
          <w:spacing w:val="-4"/>
          <w:sz w:val="21"/>
          <w:szCs w:val="21"/>
        </w:rPr>
        <w:t>der PARAT-Kompetenzen au</w:t>
      </w:r>
      <w:r w:rsidR="00973CBD" w:rsidRPr="000E7878">
        <w:rPr>
          <w:rFonts w:ascii="Calibri" w:hAnsi="Calibri" w:cs="Calibri"/>
          <w:bCs/>
          <w:spacing w:val="-4"/>
          <w:sz w:val="21"/>
          <w:szCs w:val="21"/>
        </w:rPr>
        <w:t>s</w:t>
      </w:r>
      <w:r w:rsidR="0006272D" w:rsidRPr="000E7878">
        <w:rPr>
          <w:rFonts w:ascii="Calibri" w:hAnsi="Calibri" w:cs="Calibri"/>
          <w:bCs/>
          <w:spacing w:val="-4"/>
          <w:sz w:val="21"/>
          <w:szCs w:val="21"/>
        </w:rPr>
        <w:t xml:space="preserve"> den Gebieten der Technik-</w:t>
      </w:r>
      <w:r w:rsidR="00E53594" w:rsidRPr="000E7878">
        <w:rPr>
          <w:rFonts w:ascii="Calibri" w:hAnsi="Calibri" w:cs="Calibri"/>
          <w:bCs/>
          <w:spacing w:val="-4"/>
          <w:sz w:val="21"/>
          <w:szCs w:val="21"/>
        </w:rPr>
        <w:t>, Werkzeug-</w:t>
      </w:r>
      <w:r w:rsidR="0006272D" w:rsidRPr="000E7878">
        <w:rPr>
          <w:rFonts w:ascii="Calibri" w:hAnsi="Calibri" w:cs="Calibri"/>
          <w:bCs/>
          <w:spacing w:val="-4"/>
          <w:sz w:val="21"/>
          <w:szCs w:val="21"/>
        </w:rPr>
        <w:t xml:space="preserve"> und IT-Integration</w:t>
      </w:r>
      <w:r w:rsidR="00E53594" w:rsidRPr="000E7878">
        <w:rPr>
          <w:rFonts w:ascii="Calibri" w:hAnsi="Calibri" w:cs="Calibri"/>
          <w:bCs/>
          <w:spacing w:val="-4"/>
          <w:sz w:val="21"/>
          <w:szCs w:val="21"/>
        </w:rPr>
        <w:t xml:space="preserve"> e</w:t>
      </w:r>
      <w:r w:rsidR="00973CBD" w:rsidRPr="000E7878">
        <w:rPr>
          <w:rFonts w:ascii="Calibri" w:hAnsi="Calibri" w:cs="Calibri"/>
          <w:bCs/>
          <w:spacing w:val="-4"/>
          <w:sz w:val="21"/>
          <w:szCs w:val="21"/>
        </w:rPr>
        <w:t xml:space="preserve">ntstehen </w:t>
      </w:r>
      <w:r w:rsidR="00E804DA" w:rsidRPr="000E7878">
        <w:rPr>
          <w:rFonts w:ascii="Calibri" w:hAnsi="Calibri" w:cs="Calibri"/>
          <w:bCs/>
          <w:spacing w:val="-4"/>
          <w:sz w:val="21"/>
          <w:szCs w:val="21"/>
        </w:rPr>
        <w:t xml:space="preserve">überaus </w:t>
      </w:r>
      <w:r w:rsidR="00E53594" w:rsidRPr="000E7878">
        <w:rPr>
          <w:rFonts w:ascii="Calibri" w:hAnsi="Calibri" w:cs="Calibri"/>
          <w:bCs/>
          <w:spacing w:val="-4"/>
          <w:sz w:val="21"/>
          <w:szCs w:val="21"/>
        </w:rPr>
        <w:t xml:space="preserve">attraktive Perspektiven für die </w:t>
      </w:r>
      <w:r w:rsidR="00E804DA" w:rsidRPr="000E7878">
        <w:rPr>
          <w:rFonts w:ascii="Calibri" w:hAnsi="Calibri" w:cs="Calibri"/>
          <w:bCs/>
          <w:spacing w:val="-4"/>
          <w:sz w:val="21"/>
          <w:szCs w:val="21"/>
        </w:rPr>
        <w:t xml:space="preserve">weitere </w:t>
      </w:r>
      <w:r w:rsidR="00E53594" w:rsidRPr="000E7878">
        <w:rPr>
          <w:rFonts w:ascii="Calibri" w:hAnsi="Calibri" w:cs="Calibri"/>
          <w:bCs/>
          <w:spacing w:val="-4"/>
          <w:sz w:val="21"/>
          <w:szCs w:val="21"/>
        </w:rPr>
        <w:t>Produktentwicklung und -</w:t>
      </w:r>
      <w:r w:rsidR="00E53594" w:rsidRPr="000E7878">
        <w:rPr>
          <w:rFonts w:ascii="Calibri" w:hAnsi="Calibri" w:cs="Calibri"/>
          <w:bCs/>
          <w:spacing w:val="-4"/>
          <w:sz w:val="21"/>
          <w:szCs w:val="21"/>
        </w:rPr>
        <w:lastRenderedPageBreak/>
        <w:t xml:space="preserve">optimierung. </w:t>
      </w:r>
      <w:r w:rsidR="001C43FB" w:rsidRPr="000E7878">
        <w:rPr>
          <w:rFonts w:ascii="Calibri" w:hAnsi="Calibri" w:cs="Calibri"/>
          <w:bCs/>
          <w:spacing w:val="-4"/>
          <w:sz w:val="21"/>
          <w:szCs w:val="21"/>
        </w:rPr>
        <w:t>Die große gemeinsame Schnitt</w:t>
      </w:r>
      <w:r w:rsidR="003E4CA1" w:rsidRPr="000E7878">
        <w:rPr>
          <w:rFonts w:ascii="Calibri" w:hAnsi="Calibri" w:cs="Calibri"/>
          <w:bCs/>
          <w:spacing w:val="-4"/>
          <w:sz w:val="21"/>
          <w:szCs w:val="21"/>
        </w:rPr>
        <w:t>menge</w:t>
      </w:r>
      <w:r w:rsidR="001C43FB" w:rsidRPr="000E7878">
        <w:rPr>
          <w:rFonts w:ascii="Calibri" w:hAnsi="Calibri" w:cs="Calibri"/>
          <w:bCs/>
          <w:spacing w:val="-4"/>
          <w:sz w:val="21"/>
          <w:szCs w:val="21"/>
        </w:rPr>
        <w:t xml:space="preserve"> bildet hierbei die Zielsetzung beider </w:t>
      </w:r>
      <w:r w:rsidR="00372EE4" w:rsidRPr="000E7878">
        <w:rPr>
          <w:rFonts w:ascii="Calibri" w:hAnsi="Calibri" w:cs="Calibri"/>
          <w:bCs/>
          <w:spacing w:val="-4"/>
          <w:sz w:val="21"/>
          <w:szCs w:val="21"/>
        </w:rPr>
        <w:t>Hersteller</w:t>
      </w:r>
      <w:r w:rsidR="001C43FB" w:rsidRPr="000E7878">
        <w:rPr>
          <w:rFonts w:ascii="Calibri" w:hAnsi="Calibri" w:cs="Calibri"/>
          <w:bCs/>
          <w:spacing w:val="-4"/>
          <w:sz w:val="21"/>
          <w:szCs w:val="21"/>
        </w:rPr>
        <w:t>, jeden Koffer, jedes Case und jede Tasche als individuell maßgeschneiderte Kundenlösung zu realisieren.</w:t>
      </w:r>
      <w:r w:rsidR="00E804DA" w:rsidRPr="000E7878">
        <w:rPr>
          <w:rFonts w:ascii="Calibri" w:hAnsi="Calibri" w:cs="Calibri"/>
          <w:bCs/>
          <w:spacing w:val="-4"/>
          <w:sz w:val="21"/>
          <w:szCs w:val="21"/>
        </w:rPr>
        <w:t xml:space="preserve"> „</w:t>
      </w:r>
      <w:r w:rsidR="00973CBD" w:rsidRPr="000E7878">
        <w:rPr>
          <w:rFonts w:ascii="Calibri" w:hAnsi="Calibri" w:cs="Calibri"/>
          <w:bCs/>
          <w:spacing w:val="-4"/>
          <w:sz w:val="21"/>
          <w:szCs w:val="21"/>
        </w:rPr>
        <w:t xml:space="preserve">Das </w:t>
      </w:r>
      <w:r w:rsidR="00E804DA" w:rsidRPr="000E7878">
        <w:rPr>
          <w:rFonts w:ascii="Calibri" w:hAnsi="Calibri" w:cs="Calibri"/>
          <w:bCs/>
          <w:spacing w:val="-4"/>
          <w:sz w:val="21"/>
          <w:szCs w:val="21"/>
        </w:rPr>
        <w:t>Zusammen</w:t>
      </w:r>
      <w:r w:rsidR="00973CBD" w:rsidRPr="000E7878">
        <w:rPr>
          <w:rFonts w:ascii="Calibri" w:hAnsi="Calibri" w:cs="Calibri"/>
          <w:bCs/>
          <w:spacing w:val="-4"/>
          <w:sz w:val="21"/>
          <w:szCs w:val="21"/>
        </w:rPr>
        <w:t>wirken</w:t>
      </w:r>
      <w:r w:rsidR="00E804DA" w:rsidRPr="000E7878">
        <w:rPr>
          <w:rFonts w:ascii="Calibri" w:hAnsi="Calibri" w:cs="Calibri"/>
          <w:bCs/>
          <w:spacing w:val="-4"/>
          <w:sz w:val="21"/>
          <w:szCs w:val="21"/>
        </w:rPr>
        <w:t xml:space="preserve"> unserer </w:t>
      </w:r>
      <w:r w:rsidR="005C47B5" w:rsidRPr="000E7878">
        <w:rPr>
          <w:rFonts w:ascii="Calibri" w:hAnsi="Calibri" w:cs="Calibri"/>
          <w:bCs/>
          <w:spacing w:val="-4"/>
          <w:sz w:val="21"/>
          <w:szCs w:val="21"/>
        </w:rPr>
        <w:t xml:space="preserve">Leistungen </w:t>
      </w:r>
      <w:r w:rsidR="00E804DA" w:rsidRPr="000E7878">
        <w:rPr>
          <w:rFonts w:ascii="Calibri" w:hAnsi="Calibri" w:cs="Calibri"/>
          <w:bCs/>
          <w:spacing w:val="-4"/>
          <w:sz w:val="21"/>
          <w:szCs w:val="21"/>
        </w:rPr>
        <w:t>und d</w:t>
      </w:r>
      <w:r w:rsidR="00973CBD" w:rsidRPr="000E7878">
        <w:rPr>
          <w:rFonts w:ascii="Calibri" w:hAnsi="Calibri" w:cs="Calibri"/>
          <w:bCs/>
          <w:spacing w:val="-4"/>
          <w:sz w:val="21"/>
          <w:szCs w:val="21"/>
        </w:rPr>
        <w:t>ie</w:t>
      </w:r>
      <w:r w:rsidR="00E804DA" w:rsidRPr="000E7878">
        <w:rPr>
          <w:rFonts w:ascii="Calibri" w:hAnsi="Calibri" w:cs="Calibri"/>
          <w:bCs/>
          <w:spacing w:val="-4"/>
          <w:sz w:val="21"/>
          <w:szCs w:val="21"/>
        </w:rPr>
        <w:t xml:space="preserve"> weitreichenden Gemeinsamkeiten </w:t>
      </w:r>
      <w:r w:rsidR="00973CBD" w:rsidRPr="000E7878">
        <w:rPr>
          <w:rFonts w:ascii="Calibri" w:hAnsi="Calibri" w:cs="Calibri"/>
          <w:bCs/>
          <w:spacing w:val="-4"/>
          <w:sz w:val="21"/>
          <w:szCs w:val="21"/>
        </w:rPr>
        <w:t xml:space="preserve">führen zu </w:t>
      </w:r>
      <w:r w:rsidR="00E804DA" w:rsidRPr="000E7878">
        <w:rPr>
          <w:rFonts w:ascii="Calibri" w:hAnsi="Calibri" w:cs="Calibri"/>
          <w:bCs/>
          <w:spacing w:val="-4"/>
          <w:sz w:val="21"/>
          <w:szCs w:val="21"/>
        </w:rPr>
        <w:t>Win-Win-S</w:t>
      </w:r>
      <w:r w:rsidR="00973CBD" w:rsidRPr="000E7878">
        <w:rPr>
          <w:rFonts w:ascii="Calibri" w:hAnsi="Calibri" w:cs="Calibri"/>
          <w:bCs/>
          <w:spacing w:val="-4"/>
          <w:sz w:val="21"/>
          <w:szCs w:val="21"/>
        </w:rPr>
        <w:t>zenarien,</w:t>
      </w:r>
      <w:r w:rsidR="00E804DA" w:rsidRPr="000E7878">
        <w:rPr>
          <w:rFonts w:ascii="Calibri" w:hAnsi="Calibri" w:cs="Calibri"/>
          <w:bCs/>
          <w:spacing w:val="-4"/>
          <w:sz w:val="21"/>
          <w:szCs w:val="21"/>
        </w:rPr>
        <w:t xml:space="preserve"> die </w:t>
      </w:r>
      <w:r w:rsidR="005C47B5" w:rsidRPr="000E7878">
        <w:rPr>
          <w:rFonts w:ascii="Calibri" w:hAnsi="Calibri" w:cs="Calibri"/>
          <w:bCs/>
          <w:spacing w:val="-4"/>
          <w:sz w:val="21"/>
          <w:szCs w:val="21"/>
        </w:rPr>
        <w:t xml:space="preserve">sowohl </w:t>
      </w:r>
      <w:r w:rsidR="00EC0665" w:rsidRPr="000E7878">
        <w:rPr>
          <w:rFonts w:ascii="Calibri" w:hAnsi="Calibri" w:cs="Calibri"/>
          <w:bCs/>
          <w:spacing w:val="-4"/>
          <w:sz w:val="21"/>
          <w:szCs w:val="21"/>
        </w:rPr>
        <w:t xml:space="preserve">die </w:t>
      </w:r>
      <w:r w:rsidR="005C47B5" w:rsidRPr="000E7878">
        <w:rPr>
          <w:rFonts w:ascii="Calibri" w:hAnsi="Calibri" w:cs="Calibri"/>
          <w:bCs/>
          <w:spacing w:val="-4"/>
          <w:sz w:val="21"/>
          <w:szCs w:val="21"/>
        </w:rPr>
        <w:t xml:space="preserve">Wettbewerbsposition von W.AG als auch die Marktpräsenz </w:t>
      </w:r>
      <w:r w:rsidR="00F063E6" w:rsidRPr="000E7878">
        <w:rPr>
          <w:rFonts w:ascii="Calibri" w:hAnsi="Calibri" w:cs="Calibri"/>
          <w:bCs/>
          <w:spacing w:val="-4"/>
          <w:sz w:val="21"/>
          <w:szCs w:val="21"/>
        </w:rPr>
        <w:t xml:space="preserve">der neu gegründeten </w:t>
      </w:r>
      <w:r w:rsidR="00E804DA" w:rsidRPr="000E7878">
        <w:rPr>
          <w:rFonts w:ascii="Calibri" w:hAnsi="Calibri" w:cs="Calibri"/>
          <w:bCs/>
          <w:spacing w:val="-4"/>
          <w:sz w:val="21"/>
          <w:szCs w:val="21"/>
        </w:rPr>
        <w:t>Parat Solutions</w:t>
      </w:r>
      <w:r w:rsidR="005C47B5" w:rsidRPr="000E7878">
        <w:rPr>
          <w:rFonts w:ascii="Calibri" w:hAnsi="Calibri" w:cs="Calibri"/>
          <w:bCs/>
          <w:spacing w:val="-4"/>
          <w:sz w:val="21"/>
          <w:szCs w:val="21"/>
        </w:rPr>
        <w:t xml:space="preserve"> </w:t>
      </w:r>
      <w:r w:rsidR="00F063E6" w:rsidRPr="000E7878">
        <w:rPr>
          <w:rFonts w:ascii="Calibri" w:hAnsi="Calibri" w:cs="Calibri"/>
          <w:bCs/>
          <w:spacing w:val="-4"/>
          <w:sz w:val="21"/>
          <w:szCs w:val="21"/>
        </w:rPr>
        <w:t xml:space="preserve">GmbH </w:t>
      </w:r>
      <w:r w:rsidR="005C47B5" w:rsidRPr="000E7878">
        <w:rPr>
          <w:rFonts w:ascii="Calibri" w:hAnsi="Calibri" w:cs="Calibri"/>
          <w:bCs/>
          <w:spacing w:val="-4"/>
          <w:sz w:val="21"/>
          <w:szCs w:val="21"/>
        </w:rPr>
        <w:t>erheblich stärken werden“, sagt Bertram Göb.</w:t>
      </w:r>
    </w:p>
    <w:p w14:paraId="1C0920E7" w14:textId="3D868787" w:rsidR="001C43FB" w:rsidRPr="000E7878" w:rsidRDefault="006E3E66" w:rsidP="00B35421">
      <w:pPr>
        <w:spacing w:after="120" w:line="360" w:lineRule="auto"/>
        <w:ind w:left="0"/>
        <w:jc w:val="both"/>
        <w:rPr>
          <w:rFonts w:ascii="Calibri" w:hAnsi="Calibri" w:cs="Calibri"/>
          <w:b/>
          <w:spacing w:val="-4"/>
          <w:sz w:val="21"/>
          <w:szCs w:val="21"/>
        </w:rPr>
      </w:pPr>
      <w:r w:rsidRPr="000E7878">
        <w:rPr>
          <w:rFonts w:ascii="Calibri" w:hAnsi="Calibri" w:cs="Calibri"/>
          <w:b/>
          <w:spacing w:val="-4"/>
          <w:sz w:val="21"/>
          <w:szCs w:val="21"/>
        </w:rPr>
        <w:t>Innovation trifft Tradition</w:t>
      </w:r>
    </w:p>
    <w:p w14:paraId="32A0DF54" w14:textId="5ED48553" w:rsidR="006138F9" w:rsidRPr="000E7878" w:rsidRDefault="006E3E66" w:rsidP="00F9416B">
      <w:pPr>
        <w:spacing w:after="120" w:line="360" w:lineRule="auto"/>
        <w:ind w:left="0"/>
        <w:jc w:val="both"/>
        <w:rPr>
          <w:rFonts w:ascii="Calibri" w:hAnsi="Calibri" w:cs="Calibri"/>
          <w:bCs/>
          <w:spacing w:val="-4"/>
          <w:sz w:val="21"/>
          <w:szCs w:val="21"/>
        </w:rPr>
      </w:pPr>
      <w:r w:rsidRPr="000E7878">
        <w:rPr>
          <w:rFonts w:ascii="Calibri" w:hAnsi="Calibri" w:cs="Calibri"/>
          <w:bCs/>
          <w:spacing w:val="-4"/>
          <w:sz w:val="21"/>
          <w:szCs w:val="21"/>
        </w:rPr>
        <w:t>Nicht zu verachten ist auch die Tatsache, da</w:t>
      </w:r>
      <w:r w:rsidR="00973CBD" w:rsidRPr="000E7878">
        <w:rPr>
          <w:rFonts w:ascii="Calibri" w:hAnsi="Calibri" w:cs="Calibri"/>
          <w:bCs/>
          <w:spacing w:val="-4"/>
          <w:sz w:val="21"/>
          <w:szCs w:val="21"/>
        </w:rPr>
        <w:t>s</w:t>
      </w:r>
      <w:r w:rsidRPr="000E7878">
        <w:rPr>
          <w:rFonts w:ascii="Calibri" w:hAnsi="Calibri" w:cs="Calibri"/>
          <w:bCs/>
          <w:spacing w:val="-4"/>
          <w:sz w:val="21"/>
          <w:szCs w:val="21"/>
        </w:rPr>
        <w:t xml:space="preserve">s mit der </w:t>
      </w:r>
      <w:r w:rsidR="00973CBD" w:rsidRPr="000E7878">
        <w:rPr>
          <w:rFonts w:ascii="Calibri" w:hAnsi="Calibri" w:cs="Calibri"/>
          <w:bCs/>
          <w:spacing w:val="-4"/>
          <w:sz w:val="21"/>
          <w:szCs w:val="21"/>
        </w:rPr>
        <w:t xml:space="preserve">Übernahme der Koffersparte von PARAT durch W.AG </w:t>
      </w:r>
      <w:r w:rsidRPr="000E7878">
        <w:rPr>
          <w:rFonts w:ascii="Calibri" w:hAnsi="Calibri" w:cs="Calibri"/>
          <w:bCs/>
          <w:spacing w:val="-4"/>
          <w:sz w:val="21"/>
          <w:szCs w:val="21"/>
        </w:rPr>
        <w:t xml:space="preserve">zwei Schwergewichte </w:t>
      </w:r>
      <w:r w:rsidR="000E3D6F" w:rsidRPr="000E7878">
        <w:rPr>
          <w:rFonts w:ascii="Calibri" w:hAnsi="Calibri" w:cs="Calibri"/>
          <w:bCs/>
          <w:spacing w:val="-4"/>
          <w:sz w:val="21"/>
          <w:szCs w:val="21"/>
        </w:rPr>
        <w:t xml:space="preserve">des </w:t>
      </w:r>
      <w:r w:rsidRPr="000E7878">
        <w:rPr>
          <w:rFonts w:ascii="Calibri" w:hAnsi="Calibri" w:cs="Calibri"/>
          <w:bCs/>
          <w:spacing w:val="-4"/>
          <w:sz w:val="21"/>
          <w:szCs w:val="21"/>
        </w:rPr>
        <w:t>eu</w:t>
      </w:r>
      <w:r w:rsidR="000E3D6F" w:rsidRPr="000E7878">
        <w:rPr>
          <w:rFonts w:ascii="Calibri" w:hAnsi="Calibri" w:cs="Calibri"/>
          <w:bCs/>
          <w:spacing w:val="-4"/>
          <w:sz w:val="21"/>
          <w:szCs w:val="21"/>
        </w:rPr>
        <w:t>ropäischen Kunststoffk</w:t>
      </w:r>
      <w:r w:rsidRPr="000E7878">
        <w:rPr>
          <w:rFonts w:ascii="Calibri" w:hAnsi="Calibri" w:cs="Calibri"/>
          <w:bCs/>
          <w:spacing w:val="-4"/>
          <w:sz w:val="21"/>
          <w:szCs w:val="21"/>
        </w:rPr>
        <w:t>offer</w:t>
      </w:r>
      <w:r w:rsidR="000E3D6F" w:rsidRPr="000E7878">
        <w:rPr>
          <w:rFonts w:ascii="Calibri" w:hAnsi="Calibri" w:cs="Calibri"/>
          <w:bCs/>
          <w:spacing w:val="-4"/>
          <w:sz w:val="21"/>
          <w:szCs w:val="21"/>
        </w:rPr>
        <w:t>-M</w:t>
      </w:r>
      <w:r w:rsidRPr="000E7878">
        <w:rPr>
          <w:rFonts w:ascii="Calibri" w:hAnsi="Calibri" w:cs="Calibri"/>
          <w:bCs/>
          <w:spacing w:val="-4"/>
          <w:sz w:val="21"/>
          <w:szCs w:val="21"/>
        </w:rPr>
        <w:t>arkt</w:t>
      </w:r>
      <w:r w:rsidR="000E3D6F" w:rsidRPr="000E7878">
        <w:rPr>
          <w:rFonts w:ascii="Calibri" w:hAnsi="Calibri" w:cs="Calibri"/>
          <w:bCs/>
          <w:spacing w:val="-4"/>
          <w:sz w:val="21"/>
          <w:szCs w:val="21"/>
        </w:rPr>
        <w:t>es</w:t>
      </w:r>
      <w:r w:rsidRPr="000E7878">
        <w:rPr>
          <w:rFonts w:ascii="Calibri" w:hAnsi="Calibri" w:cs="Calibri"/>
          <w:bCs/>
          <w:spacing w:val="-4"/>
          <w:sz w:val="21"/>
          <w:szCs w:val="21"/>
        </w:rPr>
        <w:t xml:space="preserve"> zusammenfinden</w:t>
      </w:r>
      <w:r w:rsidR="000E3D6F" w:rsidRPr="000E7878">
        <w:rPr>
          <w:rFonts w:ascii="Calibri" w:hAnsi="Calibri" w:cs="Calibri"/>
          <w:bCs/>
          <w:spacing w:val="-4"/>
          <w:sz w:val="21"/>
          <w:szCs w:val="21"/>
        </w:rPr>
        <w:t xml:space="preserve">. Denn während W.AG </w:t>
      </w:r>
      <w:r w:rsidR="00B027C7" w:rsidRPr="000E7878">
        <w:rPr>
          <w:rFonts w:ascii="Calibri" w:hAnsi="Calibri" w:cs="Calibri"/>
          <w:bCs/>
          <w:spacing w:val="-4"/>
          <w:sz w:val="21"/>
          <w:szCs w:val="21"/>
        </w:rPr>
        <w:t xml:space="preserve">durch den konsequenten Einsatz zukunftsweisender Biopolymere </w:t>
      </w:r>
      <w:r w:rsidR="006138F9" w:rsidRPr="000E7878">
        <w:rPr>
          <w:rFonts w:ascii="Calibri" w:hAnsi="Calibri" w:cs="Calibri"/>
          <w:bCs/>
          <w:spacing w:val="-4"/>
          <w:sz w:val="21"/>
          <w:szCs w:val="21"/>
        </w:rPr>
        <w:t xml:space="preserve">inzwischen </w:t>
      </w:r>
      <w:r w:rsidR="008F3914" w:rsidRPr="000E7878">
        <w:rPr>
          <w:rFonts w:ascii="Calibri" w:hAnsi="Calibri" w:cs="Calibri"/>
          <w:bCs/>
          <w:spacing w:val="-4"/>
          <w:sz w:val="21"/>
          <w:szCs w:val="21"/>
        </w:rPr>
        <w:t>z</w:t>
      </w:r>
      <w:r w:rsidR="000E3D6F" w:rsidRPr="000E7878">
        <w:rPr>
          <w:rFonts w:ascii="Calibri" w:hAnsi="Calibri" w:cs="Calibri"/>
          <w:bCs/>
          <w:spacing w:val="-4"/>
          <w:sz w:val="21"/>
          <w:szCs w:val="21"/>
        </w:rPr>
        <w:t xml:space="preserve">u den </w:t>
      </w:r>
      <w:r w:rsidR="007F1601" w:rsidRPr="000E7878">
        <w:rPr>
          <w:rFonts w:ascii="Calibri" w:hAnsi="Calibri" w:cs="Calibri"/>
          <w:bCs/>
          <w:spacing w:val="-4"/>
          <w:sz w:val="21"/>
          <w:szCs w:val="21"/>
        </w:rPr>
        <w:t xml:space="preserve">technologischen </w:t>
      </w:r>
      <w:r w:rsidR="00B027C7" w:rsidRPr="000E7878">
        <w:rPr>
          <w:rFonts w:ascii="Calibri" w:hAnsi="Calibri" w:cs="Calibri"/>
          <w:bCs/>
          <w:spacing w:val="-4"/>
          <w:sz w:val="21"/>
          <w:szCs w:val="21"/>
        </w:rPr>
        <w:t>Vorreiter</w:t>
      </w:r>
      <w:r w:rsidR="000E3D6F" w:rsidRPr="000E7878">
        <w:rPr>
          <w:rFonts w:ascii="Calibri" w:hAnsi="Calibri" w:cs="Calibri"/>
          <w:bCs/>
          <w:spacing w:val="-4"/>
          <w:sz w:val="21"/>
          <w:szCs w:val="21"/>
        </w:rPr>
        <w:t>n</w:t>
      </w:r>
      <w:r w:rsidR="00B027C7" w:rsidRPr="000E7878">
        <w:rPr>
          <w:rFonts w:ascii="Calibri" w:hAnsi="Calibri" w:cs="Calibri"/>
          <w:bCs/>
          <w:spacing w:val="-4"/>
          <w:sz w:val="21"/>
          <w:szCs w:val="21"/>
        </w:rPr>
        <w:t xml:space="preserve"> auf dem Gebiet des Green </w:t>
      </w:r>
      <w:proofErr w:type="spellStart"/>
      <w:r w:rsidR="00B027C7" w:rsidRPr="000E7878">
        <w:rPr>
          <w:rFonts w:ascii="Calibri" w:hAnsi="Calibri" w:cs="Calibri"/>
          <w:bCs/>
          <w:spacing w:val="-4"/>
          <w:sz w:val="21"/>
          <w:szCs w:val="21"/>
        </w:rPr>
        <w:t>Packaging</w:t>
      </w:r>
      <w:proofErr w:type="spellEnd"/>
      <w:r w:rsidR="00B027C7" w:rsidRPr="000E7878">
        <w:rPr>
          <w:rFonts w:ascii="Calibri" w:hAnsi="Calibri" w:cs="Calibri"/>
          <w:bCs/>
          <w:spacing w:val="-4"/>
          <w:sz w:val="21"/>
          <w:szCs w:val="21"/>
        </w:rPr>
        <w:t xml:space="preserve"> </w:t>
      </w:r>
      <w:r w:rsidR="000E3D6F" w:rsidRPr="000E7878">
        <w:rPr>
          <w:rFonts w:ascii="Calibri" w:hAnsi="Calibri" w:cs="Calibri"/>
          <w:bCs/>
          <w:spacing w:val="-4"/>
          <w:sz w:val="21"/>
          <w:szCs w:val="21"/>
        </w:rPr>
        <w:t xml:space="preserve">zählt, ist die </w:t>
      </w:r>
      <w:r w:rsidR="00F9416B" w:rsidRPr="000E7878">
        <w:rPr>
          <w:rFonts w:ascii="Calibri" w:hAnsi="Calibri" w:cs="Calibri"/>
          <w:bCs/>
          <w:spacing w:val="-4"/>
          <w:sz w:val="21"/>
          <w:szCs w:val="21"/>
        </w:rPr>
        <w:t>Marke PARAT seit über 7</w:t>
      </w:r>
      <w:r w:rsidR="00151E08" w:rsidRPr="000E7878">
        <w:rPr>
          <w:rFonts w:ascii="Calibri" w:hAnsi="Calibri" w:cs="Calibri"/>
          <w:bCs/>
          <w:spacing w:val="-4"/>
          <w:sz w:val="21"/>
          <w:szCs w:val="21"/>
        </w:rPr>
        <w:t>5</w:t>
      </w:r>
      <w:r w:rsidR="00F9416B" w:rsidRPr="000E7878">
        <w:rPr>
          <w:rFonts w:ascii="Calibri" w:hAnsi="Calibri" w:cs="Calibri"/>
          <w:bCs/>
          <w:spacing w:val="-4"/>
          <w:sz w:val="21"/>
          <w:szCs w:val="21"/>
        </w:rPr>
        <w:t xml:space="preserve"> Jahren ein Synonym für </w:t>
      </w:r>
      <w:r w:rsidR="006138F9" w:rsidRPr="000E7878">
        <w:rPr>
          <w:rFonts w:ascii="Calibri" w:hAnsi="Calibri" w:cs="Calibri"/>
          <w:bCs/>
          <w:spacing w:val="-4"/>
          <w:sz w:val="21"/>
          <w:szCs w:val="21"/>
        </w:rPr>
        <w:t>hochwertige Berufsk</w:t>
      </w:r>
      <w:r w:rsidR="00F9416B" w:rsidRPr="000E7878">
        <w:rPr>
          <w:rFonts w:ascii="Calibri" w:hAnsi="Calibri" w:cs="Calibri"/>
          <w:bCs/>
          <w:spacing w:val="-4"/>
          <w:sz w:val="21"/>
          <w:szCs w:val="21"/>
        </w:rPr>
        <w:t xml:space="preserve">offer für den Einsatz in Industrie, Handwerk, </w:t>
      </w:r>
      <w:r w:rsidR="007F1601" w:rsidRPr="000E7878">
        <w:rPr>
          <w:rFonts w:ascii="Calibri" w:hAnsi="Calibri" w:cs="Calibri"/>
          <w:bCs/>
          <w:spacing w:val="-4"/>
          <w:sz w:val="21"/>
          <w:szCs w:val="21"/>
        </w:rPr>
        <w:t>Ausbildung</w:t>
      </w:r>
      <w:r w:rsidR="00F9416B" w:rsidRPr="000E7878">
        <w:rPr>
          <w:rFonts w:ascii="Calibri" w:hAnsi="Calibri" w:cs="Calibri"/>
          <w:bCs/>
          <w:spacing w:val="-4"/>
          <w:sz w:val="21"/>
          <w:szCs w:val="21"/>
        </w:rPr>
        <w:t xml:space="preserve"> und Logistik. </w:t>
      </w:r>
      <w:r w:rsidR="006138F9" w:rsidRPr="000E7878">
        <w:rPr>
          <w:rFonts w:ascii="Calibri" w:hAnsi="Calibri" w:cs="Calibri"/>
          <w:bCs/>
          <w:spacing w:val="-4"/>
          <w:sz w:val="21"/>
          <w:szCs w:val="21"/>
        </w:rPr>
        <w:t>„Man könnte also auch sagen, dass hier Innovation und Tradition zusammenfinden“, meint Bertram Göb.</w:t>
      </w:r>
    </w:p>
    <w:p w14:paraId="530814BA" w14:textId="200CC1B4" w:rsidR="008C2A9A" w:rsidRPr="000E7878" w:rsidRDefault="007F1601" w:rsidP="00B35421">
      <w:pPr>
        <w:spacing w:after="120" w:line="360" w:lineRule="auto"/>
        <w:ind w:left="0"/>
        <w:jc w:val="both"/>
        <w:rPr>
          <w:rFonts w:ascii="Calibri" w:hAnsi="Calibri" w:cs="Calibri"/>
          <w:bCs/>
          <w:spacing w:val="-4"/>
          <w:sz w:val="21"/>
          <w:szCs w:val="21"/>
        </w:rPr>
      </w:pPr>
      <w:r w:rsidRPr="000E7878">
        <w:rPr>
          <w:rFonts w:ascii="Calibri" w:hAnsi="Calibri" w:cs="Calibri"/>
          <w:bCs/>
          <w:spacing w:val="-4"/>
          <w:sz w:val="21"/>
          <w:szCs w:val="21"/>
        </w:rPr>
        <w:t>D</w:t>
      </w:r>
      <w:r w:rsidR="00F063E6" w:rsidRPr="000E7878">
        <w:rPr>
          <w:rFonts w:ascii="Calibri" w:hAnsi="Calibri" w:cs="Calibri"/>
          <w:bCs/>
          <w:spacing w:val="-4"/>
          <w:sz w:val="21"/>
          <w:szCs w:val="21"/>
        </w:rPr>
        <w:t xml:space="preserve">ie </w:t>
      </w:r>
      <w:r w:rsidRPr="000E7878">
        <w:rPr>
          <w:rFonts w:ascii="Calibri" w:hAnsi="Calibri" w:cs="Calibri"/>
          <w:bCs/>
          <w:spacing w:val="-4"/>
          <w:sz w:val="21"/>
          <w:szCs w:val="21"/>
        </w:rPr>
        <w:t xml:space="preserve">anlässlich der Übernahmen </w:t>
      </w:r>
      <w:r w:rsidR="00F063E6" w:rsidRPr="000E7878">
        <w:rPr>
          <w:rFonts w:ascii="Calibri" w:hAnsi="Calibri" w:cs="Calibri"/>
          <w:bCs/>
          <w:spacing w:val="-4"/>
          <w:sz w:val="21"/>
          <w:szCs w:val="21"/>
        </w:rPr>
        <w:t xml:space="preserve">neu gegründete Parat Solutions GmbH </w:t>
      </w:r>
      <w:r w:rsidR="005D5B24" w:rsidRPr="000E7878">
        <w:rPr>
          <w:rFonts w:ascii="Calibri" w:hAnsi="Calibri" w:cs="Calibri"/>
          <w:bCs/>
          <w:spacing w:val="-4"/>
          <w:sz w:val="21"/>
          <w:szCs w:val="21"/>
        </w:rPr>
        <w:t xml:space="preserve">mit Firmensitz im süddeutschen Neureichenau </w:t>
      </w:r>
      <w:r w:rsidRPr="000E7878">
        <w:rPr>
          <w:rFonts w:ascii="Calibri" w:hAnsi="Calibri" w:cs="Calibri"/>
          <w:bCs/>
          <w:spacing w:val="-4"/>
          <w:sz w:val="21"/>
          <w:szCs w:val="21"/>
        </w:rPr>
        <w:t xml:space="preserve">wird </w:t>
      </w:r>
      <w:r w:rsidR="00F063E6" w:rsidRPr="000E7878">
        <w:rPr>
          <w:rFonts w:ascii="Calibri" w:hAnsi="Calibri" w:cs="Calibri"/>
          <w:bCs/>
          <w:spacing w:val="-4"/>
          <w:sz w:val="21"/>
          <w:szCs w:val="21"/>
        </w:rPr>
        <w:t xml:space="preserve">als Tochterunternehmen </w:t>
      </w:r>
      <w:r w:rsidRPr="000E7878">
        <w:rPr>
          <w:rFonts w:ascii="Calibri" w:hAnsi="Calibri" w:cs="Calibri"/>
          <w:bCs/>
          <w:spacing w:val="-4"/>
          <w:sz w:val="21"/>
          <w:szCs w:val="21"/>
        </w:rPr>
        <w:t xml:space="preserve">in die </w:t>
      </w:r>
      <w:r w:rsidR="00F063E6" w:rsidRPr="000E7878">
        <w:rPr>
          <w:rFonts w:ascii="Calibri" w:hAnsi="Calibri" w:cs="Calibri"/>
          <w:bCs/>
          <w:spacing w:val="-4"/>
          <w:sz w:val="21"/>
          <w:szCs w:val="21"/>
        </w:rPr>
        <w:t xml:space="preserve">W.AG Holding </w:t>
      </w:r>
      <w:r w:rsidRPr="000E7878">
        <w:rPr>
          <w:rFonts w:ascii="Calibri" w:hAnsi="Calibri" w:cs="Calibri"/>
          <w:bCs/>
          <w:spacing w:val="-4"/>
          <w:sz w:val="21"/>
          <w:szCs w:val="21"/>
        </w:rPr>
        <w:t>integ</w:t>
      </w:r>
      <w:r w:rsidR="00151E08" w:rsidRPr="000E7878">
        <w:rPr>
          <w:rFonts w:ascii="Calibri" w:hAnsi="Calibri" w:cs="Calibri"/>
          <w:bCs/>
          <w:spacing w:val="-4"/>
          <w:sz w:val="21"/>
          <w:szCs w:val="21"/>
        </w:rPr>
        <w:t>r</w:t>
      </w:r>
      <w:r w:rsidR="008A4156">
        <w:rPr>
          <w:rFonts w:ascii="Calibri" w:hAnsi="Calibri" w:cs="Calibri"/>
          <w:bCs/>
          <w:spacing w:val="-4"/>
          <w:sz w:val="21"/>
          <w:szCs w:val="21"/>
        </w:rPr>
        <w:t>iert. Sie wird i</w:t>
      </w:r>
      <w:r w:rsidRPr="000E7878">
        <w:rPr>
          <w:rFonts w:ascii="Calibri" w:hAnsi="Calibri" w:cs="Calibri"/>
          <w:bCs/>
          <w:spacing w:val="-4"/>
          <w:sz w:val="21"/>
          <w:szCs w:val="21"/>
        </w:rPr>
        <w:t>hren Kunden als Koffer- und Taschenhersteller weiterhin mit eigenem Branding, eigener Vertriebsorganisation und eigenem Markt</w:t>
      </w:r>
      <w:r w:rsidR="008A4156">
        <w:rPr>
          <w:rFonts w:ascii="Calibri" w:hAnsi="Calibri" w:cs="Calibri"/>
          <w:bCs/>
          <w:spacing w:val="-4"/>
          <w:sz w:val="21"/>
          <w:szCs w:val="21"/>
        </w:rPr>
        <w:t xml:space="preserve">auftritt zur Verfügung stehen. </w:t>
      </w:r>
      <w:r w:rsidRPr="000E7878">
        <w:rPr>
          <w:rFonts w:ascii="Calibri" w:hAnsi="Calibri" w:cs="Calibri"/>
          <w:bCs/>
          <w:spacing w:val="-4"/>
          <w:sz w:val="21"/>
          <w:szCs w:val="21"/>
        </w:rPr>
        <w:t xml:space="preserve">Insbesondere aber wird das Produkt- und Leistungsangebot schon bald um zahlreiche Neuheiten für B2B- und B2C-Anwender </w:t>
      </w:r>
      <w:r w:rsidR="006A23D3" w:rsidRPr="000E7878">
        <w:rPr>
          <w:rFonts w:ascii="Calibri" w:hAnsi="Calibri" w:cs="Calibri"/>
          <w:bCs/>
          <w:spacing w:val="-4"/>
          <w:sz w:val="21"/>
          <w:szCs w:val="21"/>
        </w:rPr>
        <w:t>erweitert.</w:t>
      </w:r>
      <w:r w:rsidRPr="000E7878">
        <w:rPr>
          <w:rFonts w:ascii="Calibri" w:hAnsi="Calibri" w:cs="Calibri"/>
          <w:bCs/>
          <w:spacing w:val="-4"/>
          <w:sz w:val="21"/>
          <w:szCs w:val="21"/>
        </w:rPr>
        <w:t xml:space="preserve"> </w:t>
      </w:r>
      <w:r w:rsidR="00A7021A" w:rsidRPr="000E7878">
        <w:rPr>
          <w:rFonts w:ascii="Calibri" w:hAnsi="Calibri" w:cs="Calibri"/>
          <w:bCs/>
          <w:i/>
          <w:iCs/>
          <w:spacing w:val="-4"/>
          <w:sz w:val="21"/>
          <w:szCs w:val="21"/>
        </w:rPr>
        <w:t>ms</w:t>
      </w:r>
      <w:r w:rsidR="00F063E6" w:rsidRPr="000E7878">
        <w:rPr>
          <w:rFonts w:ascii="Calibri" w:hAnsi="Calibri" w:cs="Calibri"/>
          <w:bCs/>
          <w:i/>
          <w:iCs/>
          <w:spacing w:val="-4"/>
          <w:sz w:val="21"/>
          <w:szCs w:val="21"/>
        </w:rPr>
        <w:t xml:space="preserve"> </w:t>
      </w:r>
    </w:p>
    <w:p w14:paraId="501A3649" w14:textId="376EF7BD" w:rsidR="00C20668" w:rsidRPr="000E7878" w:rsidRDefault="00C20668" w:rsidP="00C20668">
      <w:pPr>
        <w:spacing w:after="120" w:line="360" w:lineRule="auto"/>
        <w:ind w:left="0"/>
        <w:jc w:val="both"/>
        <w:rPr>
          <w:rFonts w:ascii="Calibri" w:hAnsi="Calibri" w:cs="Calibri"/>
          <w:bCs/>
          <w:i/>
          <w:iCs/>
          <w:spacing w:val="-2"/>
          <w:sz w:val="16"/>
          <w:szCs w:val="16"/>
        </w:rPr>
      </w:pPr>
      <w:r w:rsidRPr="000E7878">
        <w:rPr>
          <w:rFonts w:ascii="Calibri" w:hAnsi="Calibri" w:cs="Calibri"/>
          <w:bCs/>
          <w:i/>
          <w:iCs/>
          <w:spacing w:val="-2"/>
          <w:sz w:val="16"/>
          <w:szCs w:val="16"/>
        </w:rPr>
        <w:t>5</w:t>
      </w:r>
      <w:r w:rsidR="004F5723" w:rsidRPr="000E7878">
        <w:rPr>
          <w:rFonts w:ascii="Calibri" w:hAnsi="Calibri" w:cs="Calibri"/>
          <w:bCs/>
          <w:i/>
          <w:iCs/>
          <w:spacing w:val="-2"/>
          <w:sz w:val="16"/>
          <w:szCs w:val="16"/>
        </w:rPr>
        <w:t>33</w:t>
      </w:r>
      <w:r w:rsidRPr="000E7878">
        <w:rPr>
          <w:rFonts w:ascii="Calibri" w:hAnsi="Calibri" w:cs="Calibri"/>
          <w:bCs/>
          <w:i/>
          <w:iCs/>
          <w:spacing w:val="-2"/>
          <w:sz w:val="16"/>
          <w:szCs w:val="16"/>
        </w:rPr>
        <w:t xml:space="preserve"> Wörter mit 4.</w:t>
      </w:r>
      <w:r w:rsidR="004F5723" w:rsidRPr="000E7878">
        <w:rPr>
          <w:rFonts w:ascii="Calibri" w:hAnsi="Calibri" w:cs="Calibri"/>
          <w:bCs/>
          <w:i/>
          <w:iCs/>
          <w:spacing w:val="-2"/>
          <w:sz w:val="16"/>
          <w:szCs w:val="16"/>
        </w:rPr>
        <w:t>367</w:t>
      </w:r>
      <w:r w:rsidRPr="000E7878">
        <w:rPr>
          <w:rFonts w:ascii="Calibri" w:hAnsi="Calibri" w:cs="Calibri"/>
          <w:bCs/>
          <w:i/>
          <w:iCs/>
          <w:spacing w:val="-2"/>
          <w:sz w:val="16"/>
          <w:szCs w:val="16"/>
        </w:rPr>
        <w:t xml:space="preserve"> Zeichen (inkl. Leerzeichen)</w:t>
      </w:r>
      <w:r w:rsidRPr="000E7878">
        <w:rPr>
          <w:rFonts w:ascii="Calibri" w:hAnsi="Calibri" w:cs="Calibri"/>
          <w:bCs/>
          <w:i/>
          <w:iCs/>
          <w:spacing w:val="-2"/>
          <w:sz w:val="16"/>
          <w:szCs w:val="16"/>
        </w:rPr>
        <w:tab/>
        <w:t xml:space="preserve">                                             </w:t>
      </w:r>
      <w:r w:rsidR="004F5723" w:rsidRPr="000E7878">
        <w:rPr>
          <w:rFonts w:ascii="Calibri" w:hAnsi="Calibri" w:cs="Calibri"/>
          <w:bCs/>
          <w:i/>
          <w:iCs/>
          <w:spacing w:val="-2"/>
          <w:sz w:val="16"/>
          <w:szCs w:val="16"/>
        </w:rPr>
        <w:t xml:space="preserve">        </w:t>
      </w:r>
      <w:r w:rsidRPr="000E7878">
        <w:rPr>
          <w:rFonts w:ascii="Calibri" w:hAnsi="Calibri" w:cs="Calibri"/>
          <w:bCs/>
          <w:i/>
          <w:iCs/>
          <w:spacing w:val="-2"/>
          <w:sz w:val="16"/>
          <w:szCs w:val="16"/>
        </w:rPr>
        <w:t xml:space="preserve"> Michael Stöcker, Freier Fachjournalist, Darmstadt</w:t>
      </w:r>
    </w:p>
    <w:p w14:paraId="346EA9B0" w14:textId="77777777" w:rsidR="00557690" w:rsidRPr="000E7878" w:rsidRDefault="00557690" w:rsidP="00531DFD">
      <w:pPr>
        <w:spacing w:after="240" w:line="380" w:lineRule="exact"/>
        <w:ind w:left="0"/>
        <w:jc w:val="both"/>
        <w:rPr>
          <w:rFonts w:ascii="Calibri" w:hAnsi="Calibri"/>
          <w:b/>
          <w:spacing w:val="0"/>
          <w:sz w:val="21"/>
          <w:szCs w:val="21"/>
        </w:rPr>
      </w:pPr>
      <w:r w:rsidRPr="000E7878">
        <w:rPr>
          <w:rFonts w:ascii="Calibri" w:hAnsi="Calibri"/>
          <w:b/>
          <w:i/>
          <w:spacing w:val="0"/>
          <w:sz w:val="21"/>
          <w:szCs w:val="21"/>
        </w:rPr>
        <w:t xml:space="preserve">Hinweis für Redakteure: </w:t>
      </w:r>
      <w:r w:rsidRPr="000E7878">
        <w:rPr>
          <w:rFonts w:ascii="Calibri" w:hAnsi="Calibri"/>
          <w:b/>
          <w:spacing w:val="0"/>
          <w:sz w:val="21"/>
          <w:szCs w:val="21"/>
        </w:rPr>
        <w:t xml:space="preserve">Text und Bilder stehen Ihnen unter </w:t>
      </w:r>
      <w:r w:rsidRPr="000E7878">
        <w:rPr>
          <w:rFonts w:ascii="Calibri" w:hAnsi="Calibri"/>
          <w:b/>
          <w:spacing w:val="0"/>
          <w:sz w:val="21"/>
          <w:szCs w:val="21"/>
          <w:u w:val="single"/>
        </w:rPr>
        <w:t>www.pr-box.de</w:t>
      </w:r>
      <w:r w:rsidRPr="000E7878">
        <w:rPr>
          <w:rFonts w:ascii="Calibri" w:hAnsi="Calibri"/>
          <w:b/>
          <w:spacing w:val="0"/>
          <w:sz w:val="21"/>
          <w:szCs w:val="21"/>
        </w:rPr>
        <w:t xml:space="preserve"> zur Verfügung!</w:t>
      </w:r>
    </w:p>
    <w:p w14:paraId="5D898DF4" w14:textId="443D8828" w:rsidR="00BE5F66" w:rsidRPr="000E7878" w:rsidRDefault="00557690" w:rsidP="00F605BE">
      <w:pPr>
        <w:spacing w:after="120"/>
        <w:ind w:left="0" w:right="-142"/>
        <w:jc w:val="both"/>
        <w:rPr>
          <w:rFonts w:ascii="Calibri" w:hAnsi="Calibri"/>
          <w:i/>
          <w:spacing w:val="-2"/>
          <w:sz w:val="21"/>
          <w:szCs w:val="21"/>
          <w:u w:val="single"/>
        </w:rPr>
      </w:pPr>
      <w:r w:rsidRPr="000E7878">
        <w:rPr>
          <w:rFonts w:ascii="Calibri" w:hAnsi="Calibri"/>
          <w:i/>
          <w:spacing w:val="-2"/>
          <w:sz w:val="21"/>
          <w:szCs w:val="21"/>
          <w:u w:val="single"/>
        </w:rPr>
        <w:t>Bilder (</w:t>
      </w:r>
      <w:r w:rsidR="001D6942" w:rsidRPr="000E7878">
        <w:rPr>
          <w:rFonts w:ascii="Calibri" w:hAnsi="Calibri"/>
          <w:i/>
          <w:spacing w:val="-2"/>
          <w:sz w:val="21"/>
          <w:szCs w:val="21"/>
          <w:u w:val="single"/>
        </w:rPr>
        <w:t>3</w:t>
      </w:r>
      <w:r w:rsidRPr="000E7878">
        <w:rPr>
          <w:rFonts w:ascii="Calibri" w:hAnsi="Calibri"/>
          <w:i/>
          <w:spacing w:val="-2"/>
          <w:sz w:val="21"/>
          <w:szCs w:val="21"/>
          <w:u w:val="single"/>
        </w:rPr>
        <w:t xml:space="preserve"> Motive)</w:t>
      </w:r>
    </w:p>
    <w:p w14:paraId="60CBF9B2" w14:textId="74D290B3" w:rsidR="00BE5F66" w:rsidRPr="000E7878" w:rsidRDefault="00557690" w:rsidP="00F605BE">
      <w:pPr>
        <w:spacing w:after="120"/>
        <w:ind w:left="0" w:right="-142"/>
        <w:jc w:val="both"/>
        <w:rPr>
          <w:rFonts w:ascii="Calibri" w:hAnsi="Calibri" w:cs="Tahoma"/>
          <w:spacing w:val="-2"/>
          <w:sz w:val="21"/>
          <w:szCs w:val="21"/>
        </w:rPr>
      </w:pPr>
      <w:r w:rsidRPr="000E7878">
        <w:rPr>
          <w:rFonts w:ascii="Calibri" w:hAnsi="Calibri"/>
          <w:i/>
          <w:spacing w:val="-2"/>
          <w:sz w:val="21"/>
          <w:szCs w:val="21"/>
        </w:rPr>
        <w:t>Bild 1:</w:t>
      </w:r>
      <w:r w:rsidRPr="000E7878">
        <w:rPr>
          <w:rFonts w:ascii="Calibri" w:hAnsi="Calibri" w:cs="Tahoma"/>
          <w:spacing w:val="-2"/>
          <w:sz w:val="21"/>
          <w:szCs w:val="21"/>
        </w:rPr>
        <w:t xml:space="preserve"> </w:t>
      </w:r>
      <w:r w:rsidR="00151E08" w:rsidRPr="000E7878">
        <w:rPr>
          <w:rFonts w:ascii="Calibri" w:hAnsi="Calibri" w:cs="Tahoma"/>
          <w:bCs/>
          <w:spacing w:val="-2"/>
          <w:sz w:val="21"/>
          <w:szCs w:val="21"/>
        </w:rPr>
        <w:t>D</w:t>
      </w:r>
      <w:r w:rsidR="00CD2819" w:rsidRPr="000E7878">
        <w:rPr>
          <w:rFonts w:ascii="Calibri" w:hAnsi="Calibri" w:cs="Tahoma"/>
          <w:bCs/>
          <w:spacing w:val="-2"/>
          <w:sz w:val="21"/>
          <w:szCs w:val="21"/>
        </w:rPr>
        <w:t>er</w:t>
      </w:r>
      <w:r w:rsidR="00151E08" w:rsidRPr="000E7878">
        <w:rPr>
          <w:rFonts w:ascii="Calibri" w:hAnsi="Calibri" w:cs="Tahoma"/>
          <w:bCs/>
          <w:spacing w:val="-2"/>
          <w:sz w:val="21"/>
          <w:szCs w:val="21"/>
        </w:rPr>
        <w:t xml:space="preserve"> </w:t>
      </w:r>
      <w:r w:rsidR="00B566B7" w:rsidRPr="000E7878">
        <w:rPr>
          <w:rFonts w:ascii="Calibri" w:hAnsi="Calibri" w:cs="Tahoma"/>
          <w:bCs/>
          <w:spacing w:val="-2"/>
          <w:sz w:val="21"/>
          <w:szCs w:val="21"/>
        </w:rPr>
        <w:t>für seine</w:t>
      </w:r>
      <w:r w:rsidR="00151E08" w:rsidRPr="000E7878">
        <w:rPr>
          <w:rFonts w:ascii="Calibri" w:hAnsi="Calibri" w:cs="Tahoma"/>
          <w:bCs/>
          <w:spacing w:val="-2"/>
          <w:sz w:val="21"/>
          <w:szCs w:val="21"/>
        </w:rPr>
        <w:t xml:space="preserve"> ökologisch nachhaltige</w:t>
      </w:r>
      <w:r w:rsidR="00B566B7" w:rsidRPr="000E7878">
        <w:rPr>
          <w:rFonts w:ascii="Calibri" w:hAnsi="Calibri" w:cs="Tahoma"/>
          <w:bCs/>
          <w:spacing w:val="-2"/>
          <w:sz w:val="21"/>
          <w:szCs w:val="21"/>
        </w:rPr>
        <w:t>n</w:t>
      </w:r>
      <w:r w:rsidR="00151E08" w:rsidRPr="000E7878">
        <w:rPr>
          <w:rFonts w:ascii="Calibri" w:hAnsi="Calibri" w:cs="Tahoma"/>
          <w:bCs/>
          <w:spacing w:val="-2"/>
          <w:sz w:val="21"/>
          <w:szCs w:val="21"/>
        </w:rPr>
        <w:t xml:space="preserve"> Kunststoffkoffer </w:t>
      </w:r>
      <w:r w:rsidR="00B566B7" w:rsidRPr="000E7878">
        <w:rPr>
          <w:rFonts w:ascii="Calibri" w:hAnsi="Calibri" w:cs="Tahoma"/>
          <w:bCs/>
          <w:spacing w:val="-2"/>
          <w:sz w:val="21"/>
          <w:szCs w:val="21"/>
        </w:rPr>
        <w:t>bekannte</w:t>
      </w:r>
      <w:r w:rsidR="00151E08" w:rsidRPr="000E7878">
        <w:rPr>
          <w:rFonts w:ascii="Calibri" w:hAnsi="Calibri" w:cs="Tahoma"/>
          <w:bCs/>
          <w:spacing w:val="-2"/>
          <w:sz w:val="21"/>
          <w:szCs w:val="21"/>
        </w:rPr>
        <w:t xml:space="preserve"> </w:t>
      </w:r>
      <w:r w:rsidR="00CD2819" w:rsidRPr="000E7878">
        <w:rPr>
          <w:rFonts w:ascii="Calibri" w:hAnsi="Calibri" w:cs="Tahoma"/>
          <w:bCs/>
          <w:spacing w:val="-2"/>
          <w:sz w:val="21"/>
          <w:szCs w:val="21"/>
        </w:rPr>
        <w:t>Hersteller</w:t>
      </w:r>
      <w:r w:rsidR="00151E08" w:rsidRPr="000E7878">
        <w:rPr>
          <w:rFonts w:ascii="Calibri" w:hAnsi="Calibri" w:cs="Tahoma"/>
          <w:bCs/>
          <w:spacing w:val="-2"/>
          <w:sz w:val="21"/>
          <w:szCs w:val="21"/>
        </w:rPr>
        <w:t xml:space="preserve"> W.AG hat den Geschäftsbereich Koffersysteme von PARAT </w:t>
      </w:r>
      <w:r w:rsidR="00B566B7" w:rsidRPr="000E7878">
        <w:rPr>
          <w:rFonts w:ascii="Calibri" w:hAnsi="Calibri" w:cs="Tahoma"/>
          <w:bCs/>
          <w:spacing w:val="-2"/>
          <w:sz w:val="21"/>
          <w:szCs w:val="21"/>
        </w:rPr>
        <w:t>übernommen</w:t>
      </w:r>
      <w:r w:rsidR="00151E08" w:rsidRPr="000E7878">
        <w:rPr>
          <w:rFonts w:ascii="Calibri" w:hAnsi="Calibri" w:cs="Tahoma"/>
          <w:bCs/>
          <w:spacing w:val="-2"/>
          <w:sz w:val="21"/>
          <w:szCs w:val="21"/>
        </w:rPr>
        <w:t>.</w:t>
      </w:r>
      <w:r w:rsidR="00151E08" w:rsidRPr="000E7878">
        <w:rPr>
          <w:rFonts w:ascii="Calibri" w:hAnsi="Calibri" w:cs="Tahoma"/>
          <w:spacing w:val="-2"/>
          <w:sz w:val="21"/>
          <w:szCs w:val="21"/>
        </w:rPr>
        <w:t xml:space="preserve"> Im Bild Christian Wimmer</w:t>
      </w:r>
      <w:r w:rsidR="00B566B7" w:rsidRPr="000E7878">
        <w:rPr>
          <w:rFonts w:ascii="Calibri" w:hAnsi="Calibri" w:cs="Tahoma"/>
          <w:spacing w:val="-2"/>
          <w:sz w:val="21"/>
          <w:szCs w:val="21"/>
        </w:rPr>
        <w:t>, Geschäftsführer der neuen Parat Solutions</w:t>
      </w:r>
      <w:r w:rsidR="00151E08" w:rsidRPr="000E7878">
        <w:rPr>
          <w:rFonts w:ascii="Calibri" w:hAnsi="Calibri" w:cs="Tahoma"/>
          <w:spacing w:val="-2"/>
          <w:sz w:val="21"/>
          <w:szCs w:val="21"/>
        </w:rPr>
        <w:t xml:space="preserve"> </w:t>
      </w:r>
      <w:r w:rsidR="00B566B7" w:rsidRPr="000E7878">
        <w:rPr>
          <w:rFonts w:ascii="Calibri" w:hAnsi="Calibri" w:cs="Tahoma"/>
          <w:spacing w:val="-2"/>
          <w:sz w:val="21"/>
          <w:szCs w:val="21"/>
        </w:rPr>
        <w:t xml:space="preserve">GmbH </w:t>
      </w:r>
      <w:r w:rsidR="00151E08" w:rsidRPr="000E7878">
        <w:rPr>
          <w:rFonts w:ascii="Calibri" w:hAnsi="Calibri" w:cs="Tahoma"/>
          <w:spacing w:val="-2"/>
          <w:sz w:val="21"/>
          <w:szCs w:val="21"/>
        </w:rPr>
        <w:t>(li)</w:t>
      </w:r>
      <w:r w:rsidR="00B566B7" w:rsidRPr="000E7878">
        <w:rPr>
          <w:rFonts w:ascii="Calibri" w:hAnsi="Calibri" w:cs="Tahoma"/>
          <w:spacing w:val="-2"/>
          <w:sz w:val="21"/>
          <w:szCs w:val="21"/>
        </w:rPr>
        <w:t>,</w:t>
      </w:r>
      <w:r w:rsidR="00151E08" w:rsidRPr="000E7878">
        <w:rPr>
          <w:rFonts w:ascii="Calibri" w:hAnsi="Calibri" w:cs="Tahoma"/>
          <w:spacing w:val="-2"/>
          <w:sz w:val="21"/>
          <w:szCs w:val="21"/>
        </w:rPr>
        <w:t xml:space="preserve"> und Bertram </w:t>
      </w:r>
      <w:proofErr w:type="spellStart"/>
      <w:r w:rsidR="00151E08" w:rsidRPr="000E7878">
        <w:rPr>
          <w:rFonts w:ascii="Calibri" w:hAnsi="Calibri" w:cs="Tahoma"/>
          <w:spacing w:val="-2"/>
          <w:sz w:val="21"/>
          <w:szCs w:val="21"/>
        </w:rPr>
        <w:t>Göb</w:t>
      </w:r>
      <w:proofErr w:type="spellEnd"/>
      <w:r w:rsidR="00151E08" w:rsidRPr="000E7878">
        <w:rPr>
          <w:rFonts w:ascii="Calibri" w:hAnsi="Calibri" w:cs="Tahoma"/>
          <w:spacing w:val="-2"/>
          <w:sz w:val="21"/>
          <w:szCs w:val="21"/>
        </w:rPr>
        <w:t xml:space="preserve"> (</w:t>
      </w:r>
      <w:proofErr w:type="spellStart"/>
      <w:r w:rsidR="00151E08" w:rsidRPr="000E7878">
        <w:rPr>
          <w:rFonts w:ascii="Calibri" w:hAnsi="Calibri" w:cs="Tahoma"/>
          <w:spacing w:val="-2"/>
          <w:sz w:val="21"/>
          <w:szCs w:val="21"/>
        </w:rPr>
        <w:t>re</w:t>
      </w:r>
      <w:proofErr w:type="spellEnd"/>
      <w:r w:rsidR="00151E08" w:rsidRPr="000E7878">
        <w:rPr>
          <w:rFonts w:ascii="Calibri" w:hAnsi="Calibri" w:cs="Tahoma"/>
          <w:spacing w:val="-2"/>
          <w:sz w:val="21"/>
          <w:szCs w:val="21"/>
        </w:rPr>
        <w:t>)</w:t>
      </w:r>
      <w:r w:rsidR="00B566B7" w:rsidRPr="000E7878">
        <w:rPr>
          <w:rFonts w:ascii="Calibri" w:hAnsi="Calibri" w:cs="Tahoma"/>
          <w:spacing w:val="-2"/>
          <w:sz w:val="21"/>
          <w:szCs w:val="21"/>
        </w:rPr>
        <w:t>, Geschäftsführer von W.AG</w:t>
      </w:r>
      <w:r w:rsidR="00151E08" w:rsidRPr="000E7878">
        <w:rPr>
          <w:rFonts w:ascii="Calibri" w:hAnsi="Calibri" w:cs="Tahoma"/>
          <w:spacing w:val="-2"/>
          <w:sz w:val="21"/>
          <w:szCs w:val="21"/>
        </w:rPr>
        <w:t>.</w:t>
      </w:r>
      <w:r w:rsidR="00F02CB2">
        <w:rPr>
          <w:rFonts w:ascii="Calibri" w:hAnsi="Calibri" w:cs="Tahoma"/>
          <w:spacing w:val="-2"/>
          <w:sz w:val="21"/>
          <w:szCs w:val="21"/>
        </w:rPr>
        <w:t xml:space="preserve"> </w:t>
      </w:r>
      <w:r w:rsidR="00F02CB2" w:rsidRPr="00F02CB2">
        <w:rPr>
          <w:rFonts w:ascii="Calibri" w:hAnsi="Calibri" w:cs="Tahoma"/>
          <w:i/>
          <w:spacing w:val="-2"/>
          <w:sz w:val="16"/>
          <w:szCs w:val="16"/>
        </w:rPr>
        <w:t>(Bild: W.AG)</w:t>
      </w:r>
    </w:p>
    <w:p w14:paraId="5F82791F" w14:textId="28584864" w:rsidR="001D6942" w:rsidRPr="000E7878" w:rsidRDefault="008C0CD7" w:rsidP="001D6942">
      <w:pPr>
        <w:spacing w:after="120"/>
        <w:ind w:left="0" w:right="-142"/>
        <w:jc w:val="both"/>
        <w:rPr>
          <w:rFonts w:ascii="Calibri" w:hAnsi="Calibri"/>
          <w:iCs/>
          <w:spacing w:val="-2"/>
          <w:sz w:val="21"/>
          <w:szCs w:val="21"/>
        </w:rPr>
      </w:pPr>
      <w:r w:rsidRPr="000E7878">
        <w:rPr>
          <w:rFonts w:ascii="Calibri" w:hAnsi="Calibri"/>
          <w:i/>
          <w:spacing w:val="-2"/>
          <w:sz w:val="21"/>
          <w:szCs w:val="21"/>
        </w:rPr>
        <w:t xml:space="preserve">Bild 2: </w:t>
      </w:r>
      <w:r w:rsidR="001D6942" w:rsidRPr="000E7878">
        <w:rPr>
          <w:rFonts w:ascii="Calibri" w:hAnsi="Calibri"/>
          <w:iCs/>
          <w:spacing w:val="-2"/>
          <w:sz w:val="21"/>
          <w:szCs w:val="21"/>
        </w:rPr>
        <w:t>Typisches Koffersystem von W.AG: Kundenspezifisch und produktoptimiert ausgelegte Komplettlösung aus einem Koffer der HEAVY-Serie mit hochwertigem IML-Aufdruck (außen und innen) und passgenauem Schaumstoff-Inlay.</w:t>
      </w:r>
      <w:r w:rsidR="00F02CB2">
        <w:rPr>
          <w:rFonts w:ascii="Calibri" w:hAnsi="Calibri"/>
          <w:iCs/>
          <w:spacing w:val="-2"/>
          <w:sz w:val="21"/>
          <w:szCs w:val="21"/>
        </w:rPr>
        <w:t xml:space="preserve"> </w:t>
      </w:r>
      <w:r w:rsidR="00F02CB2" w:rsidRPr="00F02CB2">
        <w:rPr>
          <w:rFonts w:ascii="Calibri" w:hAnsi="Calibri"/>
          <w:i/>
          <w:spacing w:val="-2"/>
          <w:sz w:val="16"/>
          <w:szCs w:val="16"/>
        </w:rPr>
        <w:t>(Bild: W.AG)</w:t>
      </w:r>
    </w:p>
    <w:p w14:paraId="27DB15D8" w14:textId="745227F4" w:rsidR="00BE5F66" w:rsidRPr="000E7878" w:rsidRDefault="002F62D5" w:rsidP="00EE3B31">
      <w:pPr>
        <w:spacing w:after="120"/>
        <w:ind w:left="0" w:right="-142"/>
        <w:jc w:val="both"/>
        <w:rPr>
          <w:rFonts w:ascii="Calibri" w:hAnsi="Calibri"/>
          <w:bCs/>
          <w:iCs/>
          <w:spacing w:val="-2"/>
          <w:sz w:val="21"/>
          <w:szCs w:val="21"/>
        </w:rPr>
      </w:pPr>
      <w:r w:rsidRPr="006F16B5">
        <w:rPr>
          <w:rFonts w:ascii="Calibri" w:hAnsi="Calibri"/>
          <w:i/>
          <w:spacing w:val="-2"/>
          <w:sz w:val="21"/>
          <w:szCs w:val="21"/>
        </w:rPr>
        <w:t xml:space="preserve">Bild </w:t>
      </w:r>
      <w:r w:rsidR="008C0CD7" w:rsidRPr="006F16B5">
        <w:rPr>
          <w:rFonts w:ascii="Calibri" w:hAnsi="Calibri"/>
          <w:i/>
          <w:spacing w:val="-2"/>
          <w:sz w:val="21"/>
          <w:szCs w:val="21"/>
        </w:rPr>
        <w:t>3</w:t>
      </w:r>
      <w:r w:rsidRPr="006F16B5">
        <w:rPr>
          <w:rFonts w:ascii="Calibri" w:hAnsi="Calibri"/>
          <w:i/>
          <w:spacing w:val="-2"/>
          <w:sz w:val="21"/>
          <w:szCs w:val="21"/>
        </w:rPr>
        <w:t xml:space="preserve">: </w:t>
      </w:r>
      <w:r w:rsidR="000E7878" w:rsidRPr="006F16B5">
        <w:rPr>
          <w:rFonts w:ascii="Calibri" w:hAnsi="Calibri"/>
          <w:iCs/>
          <w:spacing w:val="-2"/>
          <w:sz w:val="21"/>
          <w:szCs w:val="21"/>
        </w:rPr>
        <w:t>Komplett</w:t>
      </w:r>
      <w:r w:rsidR="006F16B5" w:rsidRPr="006F16B5">
        <w:rPr>
          <w:rFonts w:ascii="Calibri" w:hAnsi="Calibri"/>
          <w:iCs/>
          <w:spacing w:val="-2"/>
          <w:sz w:val="21"/>
          <w:szCs w:val="21"/>
        </w:rPr>
        <w:t xml:space="preserve"> vorbereitet</w:t>
      </w:r>
      <w:r w:rsidR="000E7878" w:rsidRPr="006F16B5">
        <w:rPr>
          <w:rFonts w:ascii="Calibri" w:hAnsi="Calibri"/>
          <w:iCs/>
          <w:spacing w:val="-2"/>
          <w:sz w:val="21"/>
          <w:szCs w:val="21"/>
        </w:rPr>
        <w:t>:</w:t>
      </w:r>
      <w:r w:rsidR="000E7878" w:rsidRPr="006F16B5">
        <w:rPr>
          <w:rFonts w:ascii="Calibri" w:hAnsi="Calibri"/>
          <w:i/>
          <w:spacing w:val="-2"/>
          <w:sz w:val="21"/>
          <w:szCs w:val="21"/>
        </w:rPr>
        <w:t xml:space="preserve"> </w:t>
      </w:r>
      <w:r w:rsidR="000E7878" w:rsidRPr="006F16B5">
        <w:rPr>
          <w:rFonts w:ascii="Calibri" w:hAnsi="Calibri"/>
          <w:iCs/>
          <w:spacing w:val="-2"/>
          <w:sz w:val="21"/>
          <w:szCs w:val="21"/>
        </w:rPr>
        <w:t xml:space="preserve">PARAT-Werkzeugkoffer in der Ausführung Classic Kingsize </w:t>
      </w:r>
      <w:r w:rsidR="003E05E2" w:rsidRPr="006F16B5">
        <w:rPr>
          <w:rFonts w:ascii="Calibri" w:hAnsi="Calibri"/>
          <w:iCs/>
          <w:spacing w:val="-2"/>
          <w:sz w:val="21"/>
          <w:szCs w:val="21"/>
        </w:rPr>
        <w:t xml:space="preserve">mit </w:t>
      </w:r>
      <w:r w:rsidR="00EE3B31" w:rsidRPr="006F16B5">
        <w:rPr>
          <w:rFonts w:ascii="Calibri" w:hAnsi="Calibri"/>
          <w:iCs/>
          <w:spacing w:val="-2"/>
          <w:sz w:val="21"/>
          <w:szCs w:val="21"/>
        </w:rPr>
        <w:t>Einsteck-Werkzeugtafeln, Klemmfächern, Abdeckplatten sowie Fächern für Dokumenten, Visitenkarten und Stiften</w:t>
      </w:r>
      <w:r w:rsidR="00EE3B31" w:rsidRPr="006F16B5">
        <w:rPr>
          <w:rFonts w:ascii="Calibri" w:hAnsi="Calibri"/>
          <w:i/>
          <w:spacing w:val="-2"/>
          <w:sz w:val="16"/>
          <w:szCs w:val="16"/>
        </w:rPr>
        <w:t>.</w:t>
      </w:r>
      <w:r w:rsidR="00F02CB2" w:rsidRPr="006F16B5">
        <w:rPr>
          <w:rFonts w:ascii="Calibri" w:hAnsi="Calibri"/>
          <w:i/>
          <w:spacing w:val="-2"/>
          <w:sz w:val="16"/>
          <w:szCs w:val="16"/>
        </w:rPr>
        <w:t xml:space="preserve"> (Bild: Parat)</w:t>
      </w:r>
    </w:p>
    <w:p w14:paraId="25987EB8" w14:textId="02B0601C" w:rsidR="008374B8" w:rsidRPr="00F02CB2" w:rsidRDefault="008374B8" w:rsidP="00FA4E6A">
      <w:pPr>
        <w:spacing w:after="240"/>
        <w:ind w:left="0"/>
        <w:jc w:val="both"/>
        <w:rPr>
          <w:rFonts w:ascii="Calibri" w:hAnsi="Calibri"/>
          <w:iCs/>
          <w:spacing w:val="-2"/>
          <w:sz w:val="16"/>
          <w:szCs w:val="16"/>
        </w:rPr>
      </w:pPr>
    </w:p>
    <w:p w14:paraId="32C08CFB" w14:textId="0F018B67" w:rsidR="0098522D" w:rsidRPr="000E7878" w:rsidRDefault="0098522D" w:rsidP="00FE6644">
      <w:pPr>
        <w:pBdr>
          <w:top w:val="single" w:sz="4" w:space="1" w:color="auto"/>
          <w:left w:val="single" w:sz="4" w:space="4" w:color="auto"/>
          <w:bottom w:val="single" w:sz="4" w:space="1" w:color="auto"/>
          <w:right w:val="single" w:sz="4" w:space="4" w:color="auto"/>
        </w:pBdr>
        <w:spacing w:after="120"/>
        <w:ind w:left="0"/>
        <w:jc w:val="both"/>
        <w:rPr>
          <w:rFonts w:ascii="Calibri" w:hAnsi="Calibri"/>
          <w:bCs/>
          <w:i/>
          <w:iCs/>
          <w:spacing w:val="-2"/>
          <w:sz w:val="21"/>
          <w:szCs w:val="21"/>
        </w:rPr>
      </w:pPr>
      <w:r w:rsidRPr="000E7878">
        <w:rPr>
          <w:rFonts w:ascii="Calibri" w:hAnsi="Calibri"/>
          <w:bCs/>
          <w:i/>
          <w:iCs/>
          <w:spacing w:val="-2"/>
          <w:sz w:val="21"/>
          <w:szCs w:val="21"/>
        </w:rPr>
        <w:t>Infobox</w:t>
      </w:r>
    </w:p>
    <w:p w14:paraId="41D884E8" w14:textId="4AE3A55C" w:rsidR="0098522D" w:rsidRPr="000E7878" w:rsidRDefault="00FE6644" w:rsidP="00FE6644">
      <w:pPr>
        <w:pBdr>
          <w:top w:val="single" w:sz="4" w:space="1" w:color="auto"/>
          <w:left w:val="single" w:sz="4" w:space="4" w:color="auto"/>
          <w:bottom w:val="single" w:sz="4" w:space="1" w:color="auto"/>
          <w:right w:val="single" w:sz="4" w:space="4" w:color="auto"/>
        </w:pBdr>
        <w:spacing w:after="120"/>
        <w:ind w:left="0"/>
        <w:jc w:val="both"/>
        <w:rPr>
          <w:rFonts w:ascii="Calibri" w:hAnsi="Calibri"/>
          <w:b/>
          <w:spacing w:val="-2"/>
          <w:sz w:val="21"/>
          <w:szCs w:val="21"/>
        </w:rPr>
      </w:pPr>
      <w:r w:rsidRPr="000E7878">
        <w:rPr>
          <w:rFonts w:ascii="Calibri" w:hAnsi="Calibri"/>
          <w:b/>
          <w:spacing w:val="-2"/>
          <w:sz w:val="21"/>
          <w:szCs w:val="21"/>
        </w:rPr>
        <w:t>Konsequent nachhaltig</w:t>
      </w:r>
    </w:p>
    <w:p w14:paraId="1FED4397" w14:textId="3964AB29" w:rsidR="0098522D" w:rsidRPr="000E7878" w:rsidRDefault="00FE6644" w:rsidP="00FE6644">
      <w:pPr>
        <w:pBdr>
          <w:top w:val="single" w:sz="4" w:space="1" w:color="auto"/>
          <w:left w:val="single" w:sz="4" w:space="4" w:color="auto"/>
          <w:bottom w:val="single" w:sz="4" w:space="1" w:color="auto"/>
          <w:right w:val="single" w:sz="4" w:space="4" w:color="auto"/>
        </w:pBdr>
        <w:spacing w:after="120"/>
        <w:ind w:left="0"/>
        <w:jc w:val="both"/>
        <w:rPr>
          <w:rFonts w:ascii="Calibri" w:hAnsi="Calibri"/>
          <w:bCs/>
          <w:spacing w:val="-2"/>
          <w:sz w:val="21"/>
          <w:szCs w:val="21"/>
        </w:rPr>
      </w:pPr>
      <w:r w:rsidRPr="000E7878">
        <w:rPr>
          <w:rFonts w:ascii="Calibri" w:hAnsi="Calibri"/>
          <w:bCs/>
          <w:spacing w:val="-2"/>
          <w:sz w:val="21"/>
          <w:szCs w:val="21"/>
        </w:rPr>
        <w:t>Zur Herstellung</w:t>
      </w:r>
      <w:r w:rsidR="0098522D" w:rsidRPr="000E7878">
        <w:rPr>
          <w:rFonts w:ascii="Calibri" w:hAnsi="Calibri"/>
          <w:bCs/>
          <w:spacing w:val="-2"/>
          <w:sz w:val="21"/>
          <w:szCs w:val="21"/>
        </w:rPr>
        <w:t xml:space="preserve"> der Halbschalen und Inlays der ORGANICLINE-Koffersysteme verwendet W.AG ausnahmslos das Biopolymer Arboblend®. Dieser Werkstoff des </w:t>
      </w:r>
      <w:r w:rsidRPr="000E7878">
        <w:rPr>
          <w:rFonts w:ascii="Calibri" w:hAnsi="Calibri"/>
          <w:bCs/>
          <w:spacing w:val="-2"/>
          <w:sz w:val="21"/>
          <w:szCs w:val="21"/>
        </w:rPr>
        <w:t xml:space="preserve">deutschen </w:t>
      </w:r>
      <w:r w:rsidR="0098522D" w:rsidRPr="000E7878">
        <w:rPr>
          <w:rFonts w:ascii="Calibri" w:hAnsi="Calibri"/>
          <w:bCs/>
          <w:spacing w:val="-2"/>
          <w:sz w:val="21"/>
          <w:szCs w:val="21"/>
        </w:rPr>
        <w:t>Unternehmens Tecnaro besteht aus bis zu 93 Prozent aus nachwachsenden Rohstoffen und wurde 2020 mit dem Gütesiegel der internationalen Markenbewertungs-Organisation Green Brands ausgezeichnet. Es handelt sich um ein innovatives Compound aus Glukose, natürlichen Wachsen, Mineralien und Naturfasern, d</w:t>
      </w:r>
      <w:r w:rsidRPr="000E7878">
        <w:rPr>
          <w:rFonts w:ascii="Calibri" w:hAnsi="Calibri"/>
          <w:bCs/>
          <w:spacing w:val="-2"/>
          <w:sz w:val="21"/>
          <w:szCs w:val="21"/>
        </w:rPr>
        <w:t>as</w:t>
      </w:r>
      <w:r w:rsidR="0098522D" w:rsidRPr="000E7878">
        <w:rPr>
          <w:rFonts w:ascii="Calibri" w:hAnsi="Calibri"/>
          <w:bCs/>
          <w:spacing w:val="-2"/>
          <w:sz w:val="21"/>
          <w:szCs w:val="21"/>
        </w:rPr>
        <w:t xml:space="preserve"> sich mit etablierten Verfahren der Kunststofftechnik verarbeiten lässt. </w:t>
      </w:r>
      <w:r w:rsidRPr="000E7878">
        <w:rPr>
          <w:rFonts w:ascii="Calibri" w:hAnsi="Calibri"/>
          <w:bCs/>
          <w:spacing w:val="-2"/>
          <w:sz w:val="21"/>
          <w:szCs w:val="21"/>
        </w:rPr>
        <w:t>W.AG-</w:t>
      </w:r>
      <w:r w:rsidR="0098522D" w:rsidRPr="000E7878">
        <w:rPr>
          <w:rFonts w:ascii="Calibri" w:hAnsi="Calibri"/>
          <w:bCs/>
          <w:spacing w:val="-2"/>
          <w:sz w:val="21"/>
          <w:szCs w:val="21"/>
        </w:rPr>
        <w:t xml:space="preserve">Kunden </w:t>
      </w:r>
      <w:r w:rsidRPr="000E7878">
        <w:rPr>
          <w:rFonts w:ascii="Calibri" w:hAnsi="Calibri"/>
          <w:bCs/>
          <w:spacing w:val="-2"/>
          <w:sz w:val="21"/>
          <w:szCs w:val="21"/>
        </w:rPr>
        <w:t>haben</w:t>
      </w:r>
      <w:r w:rsidR="0098522D" w:rsidRPr="000E7878">
        <w:rPr>
          <w:rFonts w:ascii="Calibri" w:hAnsi="Calibri"/>
          <w:bCs/>
          <w:spacing w:val="-2"/>
          <w:sz w:val="21"/>
          <w:szCs w:val="21"/>
        </w:rPr>
        <w:t xml:space="preserve"> damit die </w:t>
      </w:r>
      <w:r w:rsidR="0098522D" w:rsidRPr="000E7878">
        <w:rPr>
          <w:rFonts w:ascii="Calibri" w:hAnsi="Calibri"/>
          <w:bCs/>
          <w:spacing w:val="-2"/>
          <w:sz w:val="21"/>
          <w:szCs w:val="21"/>
        </w:rPr>
        <w:lastRenderedPageBreak/>
        <w:t>Möglichkeit, ihre Erzeugnisse mit einer ganzheitlich nachhaltigen Verpackung aufzuwerten, die einen Beitrag zur Verbesserung der Ökobilanz des gesamten Produktlebenszyklus leistet. Aktuell fertigt W.AG über 100 Größen seiner Produktlinien TEKNO, TWIST, JAZZ, SWING, BEAT und HEAVY aus Arboblend®. Parallel dazu werden unter dem Markendach PURELINE alle Kofferkollektionen auch als sortenreine P</w:t>
      </w:r>
      <w:r w:rsidR="00D50FA0" w:rsidRPr="000E7878">
        <w:rPr>
          <w:rFonts w:ascii="Calibri" w:hAnsi="Calibri"/>
          <w:bCs/>
          <w:spacing w:val="-2"/>
          <w:sz w:val="21"/>
          <w:szCs w:val="21"/>
        </w:rPr>
        <w:t>P-</w:t>
      </w:r>
      <w:r w:rsidR="0098522D" w:rsidRPr="000E7878">
        <w:rPr>
          <w:rFonts w:ascii="Calibri" w:hAnsi="Calibri"/>
          <w:bCs/>
          <w:spacing w:val="-2"/>
          <w:sz w:val="21"/>
          <w:szCs w:val="21"/>
        </w:rPr>
        <w:t xml:space="preserve">Lösung angeboten. Das hierbei verarbeitete Granulat zeichnet sich durch einen hohen Reinheitsgrad aus, ist frei von Schadstoffen </w:t>
      </w:r>
      <w:r w:rsidR="00D50FA0" w:rsidRPr="000E7878">
        <w:rPr>
          <w:rFonts w:ascii="Calibri" w:hAnsi="Calibri"/>
          <w:bCs/>
          <w:spacing w:val="-2"/>
          <w:sz w:val="21"/>
          <w:szCs w:val="21"/>
        </w:rPr>
        <w:t>(</w:t>
      </w:r>
      <w:r w:rsidR="0098522D" w:rsidRPr="000E7878">
        <w:rPr>
          <w:rFonts w:ascii="Calibri" w:hAnsi="Calibri"/>
          <w:bCs/>
          <w:spacing w:val="-2"/>
          <w:sz w:val="21"/>
          <w:szCs w:val="21"/>
        </w:rPr>
        <w:t>Blei, Cadmium</w:t>
      </w:r>
      <w:r w:rsidR="00D50FA0" w:rsidRPr="000E7878">
        <w:rPr>
          <w:rFonts w:ascii="Calibri" w:hAnsi="Calibri"/>
          <w:bCs/>
          <w:spacing w:val="-2"/>
          <w:sz w:val="21"/>
          <w:szCs w:val="21"/>
        </w:rPr>
        <w:t>, PAKs</w:t>
      </w:r>
      <w:r w:rsidR="0098522D" w:rsidRPr="000E7878">
        <w:rPr>
          <w:rFonts w:ascii="Calibri" w:hAnsi="Calibri"/>
          <w:bCs/>
          <w:spacing w:val="-2"/>
          <w:sz w:val="21"/>
          <w:szCs w:val="21"/>
        </w:rPr>
        <w:t xml:space="preserve">) und ist </w:t>
      </w:r>
      <w:r w:rsidRPr="000E7878">
        <w:rPr>
          <w:rFonts w:ascii="Calibri" w:hAnsi="Calibri"/>
          <w:bCs/>
          <w:spacing w:val="-2"/>
          <w:sz w:val="21"/>
          <w:szCs w:val="21"/>
        </w:rPr>
        <w:t>vollständig</w:t>
      </w:r>
      <w:r w:rsidR="0098522D" w:rsidRPr="000E7878">
        <w:rPr>
          <w:rFonts w:ascii="Calibri" w:hAnsi="Calibri"/>
          <w:bCs/>
          <w:spacing w:val="-2"/>
          <w:sz w:val="21"/>
          <w:szCs w:val="21"/>
        </w:rPr>
        <w:t xml:space="preserve"> recyclingfähig.</w:t>
      </w:r>
    </w:p>
    <w:p w14:paraId="6C46B97E" w14:textId="243B7280" w:rsidR="0098522D" w:rsidRPr="000E7878" w:rsidRDefault="00D50FA0" w:rsidP="0098522D">
      <w:pPr>
        <w:pBdr>
          <w:top w:val="single" w:sz="4" w:space="1" w:color="auto"/>
          <w:left w:val="single" w:sz="4" w:space="4" w:color="auto"/>
          <w:bottom w:val="single" w:sz="4" w:space="1" w:color="auto"/>
          <w:right w:val="single" w:sz="4" w:space="4" w:color="auto"/>
        </w:pBdr>
        <w:spacing w:after="240"/>
        <w:ind w:left="0"/>
        <w:jc w:val="both"/>
        <w:rPr>
          <w:rFonts w:ascii="Calibri" w:hAnsi="Calibri"/>
          <w:i/>
          <w:spacing w:val="-2"/>
          <w:sz w:val="16"/>
          <w:szCs w:val="16"/>
        </w:rPr>
      </w:pPr>
      <w:r w:rsidRPr="000E7878">
        <w:rPr>
          <w:rFonts w:ascii="Calibri" w:hAnsi="Calibri"/>
          <w:i/>
          <w:spacing w:val="-2"/>
          <w:sz w:val="16"/>
          <w:szCs w:val="16"/>
        </w:rPr>
        <w:t>143</w:t>
      </w:r>
      <w:r w:rsidR="0098522D" w:rsidRPr="000E7878">
        <w:rPr>
          <w:rFonts w:ascii="Calibri" w:hAnsi="Calibri"/>
          <w:i/>
          <w:spacing w:val="-2"/>
          <w:sz w:val="16"/>
          <w:szCs w:val="16"/>
        </w:rPr>
        <w:t xml:space="preserve"> Wörter mit </w:t>
      </w:r>
      <w:r w:rsidRPr="000E7878">
        <w:rPr>
          <w:rFonts w:ascii="Calibri" w:hAnsi="Calibri"/>
          <w:i/>
          <w:spacing w:val="-2"/>
          <w:sz w:val="16"/>
          <w:szCs w:val="16"/>
        </w:rPr>
        <w:t>1.164</w:t>
      </w:r>
      <w:r w:rsidR="0098522D" w:rsidRPr="000E7878">
        <w:rPr>
          <w:rFonts w:ascii="Calibri" w:hAnsi="Calibri"/>
          <w:i/>
          <w:spacing w:val="-2"/>
          <w:sz w:val="16"/>
          <w:szCs w:val="16"/>
        </w:rPr>
        <w:t xml:space="preserve"> Zeichen (inkl. Leerzeichen</w:t>
      </w:r>
      <w:r w:rsidR="00FE6644" w:rsidRPr="000E7878">
        <w:rPr>
          <w:rFonts w:ascii="Calibri" w:hAnsi="Calibri"/>
          <w:i/>
          <w:spacing w:val="-2"/>
          <w:sz w:val="16"/>
          <w:szCs w:val="16"/>
        </w:rPr>
        <w:t>)</w:t>
      </w:r>
    </w:p>
    <w:p w14:paraId="0AD973C9" w14:textId="77777777" w:rsidR="0098522D" w:rsidRPr="000E7878" w:rsidRDefault="0098522D" w:rsidP="00FA4E6A">
      <w:pPr>
        <w:spacing w:after="240"/>
        <w:ind w:left="0"/>
        <w:jc w:val="both"/>
        <w:rPr>
          <w:rFonts w:ascii="Calibri" w:hAnsi="Calibri"/>
          <w:iCs/>
          <w:spacing w:val="-2"/>
          <w:sz w:val="16"/>
          <w:szCs w:val="16"/>
        </w:rPr>
      </w:pPr>
    </w:p>
    <w:tbl>
      <w:tblPr>
        <w:tblW w:w="0" w:type="auto"/>
        <w:tblLayout w:type="fixed"/>
        <w:tblCellMar>
          <w:left w:w="70" w:type="dxa"/>
          <w:right w:w="70" w:type="dxa"/>
        </w:tblCellMar>
        <w:tblLook w:val="0000" w:firstRow="0" w:lastRow="0" w:firstColumn="0" w:lastColumn="0" w:noHBand="0" w:noVBand="0"/>
      </w:tblPr>
      <w:tblGrid>
        <w:gridCol w:w="6024"/>
        <w:gridCol w:w="2551"/>
      </w:tblGrid>
      <w:tr w:rsidR="000143B4" w:rsidRPr="000E7878" w14:paraId="7DA4A552" w14:textId="77777777" w:rsidTr="00E7144E">
        <w:tc>
          <w:tcPr>
            <w:tcW w:w="6024" w:type="dxa"/>
            <w:tcBorders>
              <w:top w:val="nil"/>
              <w:left w:val="nil"/>
              <w:bottom w:val="nil"/>
              <w:right w:val="nil"/>
            </w:tcBorders>
          </w:tcPr>
          <w:p w14:paraId="6AE22081" w14:textId="77777777" w:rsidR="000143B4" w:rsidRPr="000E7878" w:rsidRDefault="000143B4" w:rsidP="00B35B6B">
            <w:pPr>
              <w:ind w:left="0" w:right="-142"/>
              <w:jc w:val="both"/>
              <w:rPr>
                <w:rFonts w:ascii="Calibri" w:hAnsi="Calibri"/>
                <w:b/>
                <w:bCs/>
                <w:spacing w:val="-2"/>
                <w:sz w:val="21"/>
                <w:szCs w:val="21"/>
              </w:rPr>
            </w:pPr>
            <w:r w:rsidRPr="000E7878">
              <w:rPr>
                <w:rFonts w:ascii="Calibri" w:hAnsi="Calibri"/>
                <w:b/>
                <w:bCs/>
                <w:spacing w:val="-2"/>
                <w:sz w:val="21"/>
                <w:szCs w:val="21"/>
              </w:rPr>
              <w:t>Anbieter:</w:t>
            </w:r>
          </w:p>
        </w:tc>
        <w:tc>
          <w:tcPr>
            <w:tcW w:w="2551" w:type="dxa"/>
            <w:tcBorders>
              <w:top w:val="nil"/>
              <w:left w:val="nil"/>
              <w:bottom w:val="nil"/>
              <w:right w:val="nil"/>
            </w:tcBorders>
          </w:tcPr>
          <w:p w14:paraId="0005E812" w14:textId="77777777" w:rsidR="000143B4" w:rsidRPr="000E7878" w:rsidRDefault="000143B4" w:rsidP="00B35B6B">
            <w:pPr>
              <w:ind w:left="0" w:right="-142"/>
              <w:jc w:val="both"/>
              <w:rPr>
                <w:rFonts w:ascii="Calibri" w:hAnsi="Calibri"/>
                <w:b/>
                <w:bCs/>
                <w:spacing w:val="-2"/>
                <w:sz w:val="21"/>
                <w:szCs w:val="21"/>
              </w:rPr>
            </w:pPr>
            <w:r w:rsidRPr="000E7878">
              <w:rPr>
                <w:rFonts w:ascii="Calibri" w:hAnsi="Calibri"/>
                <w:b/>
                <w:bCs/>
                <w:spacing w:val="-2"/>
                <w:sz w:val="21"/>
                <w:szCs w:val="21"/>
              </w:rPr>
              <w:t>Presseagentur:</w:t>
            </w:r>
          </w:p>
        </w:tc>
      </w:tr>
      <w:tr w:rsidR="000143B4" w:rsidRPr="000E7878" w14:paraId="1326121B" w14:textId="77777777" w:rsidTr="00E7144E">
        <w:tc>
          <w:tcPr>
            <w:tcW w:w="6024" w:type="dxa"/>
            <w:tcBorders>
              <w:top w:val="nil"/>
              <w:left w:val="nil"/>
              <w:bottom w:val="nil"/>
              <w:right w:val="nil"/>
            </w:tcBorders>
          </w:tcPr>
          <w:p w14:paraId="30673021" w14:textId="77777777" w:rsidR="000143B4" w:rsidRPr="000E7878" w:rsidRDefault="00B9697F" w:rsidP="00B35B6B">
            <w:pPr>
              <w:ind w:left="0" w:right="-142"/>
              <w:jc w:val="both"/>
              <w:rPr>
                <w:rFonts w:ascii="Calibri" w:hAnsi="Calibri"/>
                <w:bCs/>
                <w:spacing w:val="-2"/>
                <w:sz w:val="21"/>
                <w:szCs w:val="21"/>
              </w:rPr>
            </w:pPr>
            <w:r w:rsidRPr="000E7878">
              <w:rPr>
                <w:rFonts w:ascii="Calibri" w:hAnsi="Calibri"/>
                <w:bCs/>
                <w:spacing w:val="-2"/>
                <w:sz w:val="21"/>
                <w:szCs w:val="21"/>
              </w:rPr>
              <w:t xml:space="preserve">W.AG Funktion + Design </w:t>
            </w:r>
            <w:r w:rsidR="00E22403" w:rsidRPr="000E7878">
              <w:rPr>
                <w:rFonts w:ascii="Calibri" w:hAnsi="Calibri"/>
                <w:bCs/>
                <w:spacing w:val="-2"/>
                <w:sz w:val="21"/>
                <w:szCs w:val="21"/>
              </w:rPr>
              <w:t>GmbH</w:t>
            </w:r>
          </w:p>
        </w:tc>
        <w:tc>
          <w:tcPr>
            <w:tcW w:w="2551" w:type="dxa"/>
            <w:tcBorders>
              <w:top w:val="nil"/>
              <w:left w:val="nil"/>
              <w:bottom w:val="nil"/>
              <w:right w:val="nil"/>
            </w:tcBorders>
          </w:tcPr>
          <w:p w14:paraId="01AE34A3" w14:textId="77777777" w:rsidR="000143B4" w:rsidRPr="000E7878" w:rsidRDefault="000143B4" w:rsidP="00B35B6B">
            <w:pPr>
              <w:ind w:left="0" w:right="-142"/>
              <w:jc w:val="both"/>
              <w:rPr>
                <w:rFonts w:ascii="Calibri" w:hAnsi="Calibri"/>
                <w:bCs/>
                <w:spacing w:val="-2"/>
                <w:sz w:val="21"/>
                <w:szCs w:val="21"/>
              </w:rPr>
            </w:pPr>
            <w:r w:rsidRPr="000E7878">
              <w:rPr>
                <w:rFonts w:ascii="Calibri" w:hAnsi="Calibri"/>
                <w:bCs/>
                <w:spacing w:val="-2"/>
                <w:sz w:val="21"/>
                <w:szCs w:val="21"/>
              </w:rPr>
              <w:t>Graf &amp; Creative PR</w:t>
            </w:r>
          </w:p>
        </w:tc>
      </w:tr>
      <w:tr w:rsidR="000143B4" w:rsidRPr="000E7878" w14:paraId="654727A6" w14:textId="77777777" w:rsidTr="00E7144E">
        <w:tc>
          <w:tcPr>
            <w:tcW w:w="6024" w:type="dxa"/>
            <w:tcBorders>
              <w:top w:val="nil"/>
              <w:left w:val="nil"/>
              <w:bottom w:val="nil"/>
              <w:right w:val="nil"/>
            </w:tcBorders>
          </w:tcPr>
          <w:p w14:paraId="369154D4" w14:textId="77777777" w:rsidR="000143B4" w:rsidRPr="000E7878" w:rsidRDefault="00C20D22" w:rsidP="00B35B6B">
            <w:pPr>
              <w:ind w:left="0" w:right="-142"/>
              <w:jc w:val="both"/>
              <w:rPr>
                <w:rFonts w:ascii="Calibri" w:hAnsi="Calibri"/>
                <w:bCs/>
                <w:spacing w:val="-2"/>
                <w:sz w:val="21"/>
                <w:szCs w:val="21"/>
              </w:rPr>
            </w:pPr>
            <w:r w:rsidRPr="000E7878">
              <w:rPr>
                <w:rFonts w:ascii="Calibri" w:hAnsi="Calibri"/>
                <w:bCs/>
                <w:spacing w:val="-2"/>
                <w:sz w:val="21"/>
                <w:szCs w:val="21"/>
              </w:rPr>
              <w:t>Wiesenweg 10</w:t>
            </w:r>
          </w:p>
        </w:tc>
        <w:tc>
          <w:tcPr>
            <w:tcW w:w="2551" w:type="dxa"/>
            <w:tcBorders>
              <w:top w:val="nil"/>
              <w:left w:val="nil"/>
              <w:bottom w:val="nil"/>
              <w:right w:val="nil"/>
            </w:tcBorders>
          </w:tcPr>
          <w:p w14:paraId="00700A48" w14:textId="77777777" w:rsidR="000143B4" w:rsidRPr="000E7878" w:rsidRDefault="000143B4" w:rsidP="00B35B6B">
            <w:pPr>
              <w:ind w:left="0" w:right="-142"/>
              <w:jc w:val="both"/>
              <w:rPr>
                <w:rFonts w:ascii="Calibri" w:hAnsi="Calibri"/>
                <w:bCs/>
                <w:spacing w:val="-2"/>
                <w:sz w:val="21"/>
                <w:szCs w:val="21"/>
              </w:rPr>
            </w:pPr>
            <w:r w:rsidRPr="000E7878">
              <w:rPr>
                <w:rFonts w:ascii="Calibri" w:hAnsi="Calibri"/>
                <w:bCs/>
                <w:spacing w:val="-2"/>
                <w:sz w:val="21"/>
                <w:szCs w:val="21"/>
              </w:rPr>
              <w:t>Robert-Bosch-Straße 7</w:t>
            </w:r>
          </w:p>
        </w:tc>
      </w:tr>
      <w:tr w:rsidR="000143B4" w:rsidRPr="000E7878" w14:paraId="6E6ABBBF" w14:textId="77777777" w:rsidTr="00E7144E">
        <w:tc>
          <w:tcPr>
            <w:tcW w:w="6024" w:type="dxa"/>
            <w:tcBorders>
              <w:top w:val="nil"/>
              <w:left w:val="nil"/>
              <w:bottom w:val="nil"/>
              <w:right w:val="nil"/>
            </w:tcBorders>
          </w:tcPr>
          <w:p w14:paraId="75C8EDAF" w14:textId="77777777" w:rsidR="000143B4" w:rsidRPr="000E7878" w:rsidRDefault="00B9697F" w:rsidP="00B35B6B">
            <w:pPr>
              <w:ind w:left="0" w:right="-142"/>
              <w:jc w:val="both"/>
              <w:rPr>
                <w:rFonts w:ascii="Calibri" w:hAnsi="Calibri"/>
                <w:bCs/>
                <w:spacing w:val="-2"/>
                <w:sz w:val="21"/>
                <w:szCs w:val="21"/>
              </w:rPr>
            </w:pPr>
            <w:r w:rsidRPr="000E7878">
              <w:rPr>
                <w:rFonts w:ascii="Calibri" w:hAnsi="Calibri"/>
                <w:bCs/>
                <w:spacing w:val="-2"/>
                <w:sz w:val="21"/>
                <w:szCs w:val="21"/>
              </w:rPr>
              <w:t>36419 Geisa/ Rhön</w:t>
            </w:r>
          </w:p>
        </w:tc>
        <w:tc>
          <w:tcPr>
            <w:tcW w:w="2551" w:type="dxa"/>
            <w:tcBorders>
              <w:top w:val="nil"/>
              <w:left w:val="nil"/>
              <w:bottom w:val="nil"/>
              <w:right w:val="nil"/>
            </w:tcBorders>
          </w:tcPr>
          <w:p w14:paraId="38534AD6" w14:textId="77777777" w:rsidR="000143B4" w:rsidRPr="000E7878" w:rsidRDefault="000143B4" w:rsidP="00B35B6B">
            <w:pPr>
              <w:ind w:left="0" w:right="-142"/>
              <w:jc w:val="both"/>
              <w:rPr>
                <w:rFonts w:ascii="Calibri" w:hAnsi="Calibri"/>
                <w:bCs/>
                <w:spacing w:val="-2"/>
                <w:sz w:val="21"/>
                <w:szCs w:val="21"/>
              </w:rPr>
            </w:pPr>
            <w:r w:rsidRPr="000E7878">
              <w:rPr>
                <w:rFonts w:ascii="Calibri" w:hAnsi="Calibri"/>
                <w:bCs/>
                <w:spacing w:val="-2"/>
                <w:sz w:val="21"/>
                <w:szCs w:val="21"/>
              </w:rPr>
              <w:t>64293 Darmstadt</w:t>
            </w:r>
          </w:p>
        </w:tc>
      </w:tr>
      <w:tr w:rsidR="000143B4" w:rsidRPr="000E7878" w14:paraId="4BBC1740" w14:textId="77777777" w:rsidTr="00E7144E">
        <w:tc>
          <w:tcPr>
            <w:tcW w:w="6024" w:type="dxa"/>
            <w:tcBorders>
              <w:top w:val="nil"/>
              <w:left w:val="nil"/>
              <w:bottom w:val="nil"/>
              <w:right w:val="nil"/>
            </w:tcBorders>
          </w:tcPr>
          <w:p w14:paraId="0FB17D95" w14:textId="77777777" w:rsidR="000143B4" w:rsidRPr="000E7878" w:rsidRDefault="000143B4" w:rsidP="00B35B6B">
            <w:pPr>
              <w:ind w:left="0" w:right="-142"/>
              <w:jc w:val="both"/>
              <w:rPr>
                <w:rFonts w:ascii="Calibri" w:hAnsi="Calibri"/>
                <w:bCs/>
                <w:spacing w:val="-2"/>
                <w:sz w:val="21"/>
                <w:szCs w:val="21"/>
              </w:rPr>
            </w:pPr>
            <w:r w:rsidRPr="000E7878">
              <w:rPr>
                <w:rFonts w:ascii="Calibri" w:hAnsi="Calibri"/>
                <w:bCs/>
                <w:spacing w:val="-2"/>
                <w:sz w:val="21"/>
                <w:szCs w:val="21"/>
              </w:rPr>
              <w:t xml:space="preserve">Tel.: +49 (0) </w:t>
            </w:r>
            <w:r w:rsidR="00C8471B" w:rsidRPr="000E7878">
              <w:rPr>
                <w:rFonts w:ascii="Calibri" w:hAnsi="Calibri"/>
                <w:bCs/>
                <w:spacing w:val="-2"/>
                <w:sz w:val="21"/>
                <w:szCs w:val="21"/>
              </w:rPr>
              <w:t>3</w:t>
            </w:r>
            <w:r w:rsidR="00B9697F" w:rsidRPr="000E7878">
              <w:rPr>
                <w:rFonts w:ascii="Calibri" w:hAnsi="Calibri"/>
                <w:bCs/>
                <w:spacing w:val="-2"/>
                <w:sz w:val="21"/>
                <w:szCs w:val="21"/>
              </w:rPr>
              <w:t>6 96 7</w:t>
            </w:r>
            <w:r w:rsidRPr="000E7878">
              <w:rPr>
                <w:rFonts w:ascii="Calibri" w:hAnsi="Calibri"/>
                <w:bCs/>
                <w:spacing w:val="-2"/>
                <w:sz w:val="21"/>
                <w:szCs w:val="21"/>
              </w:rPr>
              <w:t>/</w:t>
            </w:r>
            <w:r w:rsidR="00B9697F" w:rsidRPr="000E7878">
              <w:rPr>
                <w:rFonts w:ascii="Calibri" w:hAnsi="Calibri"/>
                <w:bCs/>
                <w:spacing w:val="-2"/>
                <w:sz w:val="21"/>
                <w:szCs w:val="21"/>
              </w:rPr>
              <w:t xml:space="preserve"> 67 40</w:t>
            </w:r>
          </w:p>
        </w:tc>
        <w:tc>
          <w:tcPr>
            <w:tcW w:w="2551" w:type="dxa"/>
            <w:tcBorders>
              <w:top w:val="nil"/>
              <w:left w:val="nil"/>
              <w:bottom w:val="nil"/>
              <w:right w:val="nil"/>
            </w:tcBorders>
          </w:tcPr>
          <w:p w14:paraId="272B85E3" w14:textId="77777777" w:rsidR="000143B4" w:rsidRPr="000E7878" w:rsidRDefault="000143B4" w:rsidP="00B35B6B">
            <w:pPr>
              <w:ind w:left="0" w:right="-142"/>
              <w:jc w:val="both"/>
              <w:rPr>
                <w:rFonts w:ascii="Calibri" w:hAnsi="Calibri"/>
                <w:bCs/>
                <w:spacing w:val="-2"/>
                <w:sz w:val="21"/>
                <w:szCs w:val="21"/>
              </w:rPr>
            </w:pPr>
            <w:r w:rsidRPr="000E7878">
              <w:rPr>
                <w:rFonts w:ascii="Calibri" w:hAnsi="Calibri"/>
                <w:bCs/>
                <w:spacing w:val="-2"/>
                <w:sz w:val="21"/>
                <w:szCs w:val="21"/>
              </w:rPr>
              <w:t>Tel.: +49 (0) 61 51/42 87 91-0</w:t>
            </w:r>
          </w:p>
        </w:tc>
      </w:tr>
      <w:tr w:rsidR="000143B4" w:rsidRPr="000E7878" w14:paraId="58688709" w14:textId="77777777" w:rsidTr="00E7144E">
        <w:tc>
          <w:tcPr>
            <w:tcW w:w="6024" w:type="dxa"/>
            <w:tcBorders>
              <w:top w:val="nil"/>
              <w:left w:val="nil"/>
              <w:bottom w:val="nil"/>
              <w:right w:val="nil"/>
            </w:tcBorders>
          </w:tcPr>
          <w:p w14:paraId="09D4DE86" w14:textId="77777777" w:rsidR="000143B4" w:rsidRPr="000E7878" w:rsidRDefault="000143B4" w:rsidP="00B35B6B">
            <w:pPr>
              <w:ind w:left="0" w:right="-142"/>
              <w:jc w:val="both"/>
              <w:rPr>
                <w:rFonts w:ascii="Calibri" w:hAnsi="Calibri"/>
                <w:bCs/>
                <w:spacing w:val="-2"/>
                <w:sz w:val="21"/>
                <w:szCs w:val="21"/>
              </w:rPr>
            </w:pPr>
            <w:r w:rsidRPr="000E7878">
              <w:rPr>
                <w:rFonts w:ascii="Calibri" w:hAnsi="Calibri"/>
                <w:bCs/>
                <w:spacing w:val="-2"/>
                <w:sz w:val="21"/>
                <w:szCs w:val="21"/>
              </w:rPr>
              <w:t xml:space="preserve">Fax: +49 (0) </w:t>
            </w:r>
            <w:r w:rsidR="00B9697F" w:rsidRPr="000E7878">
              <w:rPr>
                <w:rFonts w:ascii="Calibri" w:hAnsi="Calibri"/>
                <w:bCs/>
                <w:spacing w:val="-2"/>
                <w:sz w:val="21"/>
                <w:szCs w:val="21"/>
              </w:rPr>
              <w:t>36 96 7</w:t>
            </w:r>
            <w:r w:rsidRPr="000E7878">
              <w:rPr>
                <w:rFonts w:ascii="Calibri" w:hAnsi="Calibri"/>
                <w:bCs/>
                <w:spacing w:val="-2"/>
                <w:sz w:val="21"/>
                <w:szCs w:val="21"/>
              </w:rPr>
              <w:t>/</w:t>
            </w:r>
            <w:r w:rsidR="00B9697F" w:rsidRPr="000E7878">
              <w:rPr>
                <w:rFonts w:ascii="Calibri" w:hAnsi="Calibri"/>
                <w:bCs/>
                <w:spacing w:val="-2"/>
                <w:sz w:val="21"/>
                <w:szCs w:val="21"/>
              </w:rPr>
              <w:t xml:space="preserve"> 67 42 40</w:t>
            </w:r>
          </w:p>
        </w:tc>
        <w:tc>
          <w:tcPr>
            <w:tcW w:w="2551" w:type="dxa"/>
            <w:tcBorders>
              <w:top w:val="nil"/>
              <w:left w:val="nil"/>
              <w:bottom w:val="nil"/>
              <w:right w:val="nil"/>
            </w:tcBorders>
          </w:tcPr>
          <w:p w14:paraId="46698037" w14:textId="77777777" w:rsidR="000143B4" w:rsidRPr="000E7878" w:rsidRDefault="000143B4" w:rsidP="00B35B6B">
            <w:pPr>
              <w:ind w:left="0" w:right="-142"/>
              <w:jc w:val="both"/>
              <w:rPr>
                <w:rFonts w:ascii="Calibri" w:hAnsi="Calibri"/>
                <w:bCs/>
                <w:spacing w:val="-2"/>
                <w:sz w:val="21"/>
                <w:szCs w:val="21"/>
              </w:rPr>
            </w:pPr>
            <w:r w:rsidRPr="000E7878">
              <w:rPr>
                <w:rFonts w:ascii="Calibri" w:hAnsi="Calibri"/>
                <w:bCs/>
                <w:spacing w:val="-2"/>
                <w:sz w:val="21"/>
                <w:szCs w:val="21"/>
              </w:rPr>
              <w:t>Fax: +49 (0) 61 51/42 87 91-9</w:t>
            </w:r>
          </w:p>
        </w:tc>
      </w:tr>
      <w:tr w:rsidR="000143B4" w:rsidRPr="000E7878" w14:paraId="5E241548" w14:textId="77777777" w:rsidTr="00E7144E">
        <w:tc>
          <w:tcPr>
            <w:tcW w:w="6024" w:type="dxa"/>
            <w:tcBorders>
              <w:top w:val="nil"/>
              <w:left w:val="nil"/>
              <w:bottom w:val="nil"/>
              <w:right w:val="nil"/>
            </w:tcBorders>
          </w:tcPr>
          <w:p w14:paraId="3D1141EE" w14:textId="77777777" w:rsidR="000143B4" w:rsidRPr="000E7878" w:rsidRDefault="000143B4" w:rsidP="00B35B6B">
            <w:pPr>
              <w:ind w:left="0" w:right="-142"/>
              <w:jc w:val="both"/>
              <w:rPr>
                <w:rFonts w:ascii="Calibri" w:hAnsi="Calibri"/>
                <w:bCs/>
                <w:spacing w:val="-2"/>
                <w:sz w:val="21"/>
                <w:szCs w:val="21"/>
                <w:lang w:val="it-IT"/>
              </w:rPr>
            </w:pPr>
            <w:r w:rsidRPr="000E7878">
              <w:rPr>
                <w:rFonts w:ascii="Calibri" w:hAnsi="Calibri"/>
                <w:bCs/>
                <w:spacing w:val="-2"/>
                <w:sz w:val="21"/>
                <w:szCs w:val="21"/>
                <w:lang w:val="it-IT"/>
              </w:rPr>
              <w:t xml:space="preserve">E-Mail: </w:t>
            </w:r>
            <w:hyperlink r:id="rId7" w:history="1">
              <w:r w:rsidR="00B9697F" w:rsidRPr="000E7878">
                <w:rPr>
                  <w:rStyle w:val="Hyperlink"/>
                  <w:rFonts w:ascii="Calibri" w:hAnsi="Calibri"/>
                  <w:bCs/>
                  <w:color w:val="auto"/>
                  <w:spacing w:val="-2"/>
                  <w:sz w:val="21"/>
                  <w:szCs w:val="21"/>
                  <w:u w:val="none"/>
                  <w:lang w:val="it-IT"/>
                </w:rPr>
                <w:t>info@wag.de</w:t>
              </w:r>
            </w:hyperlink>
          </w:p>
        </w:tc>
        <w:tc>
          <w:tcPr>
            <w:tcW w:w="2551" w:type="dxa"/>
            <w:tcBorders>
              <w:top w:val="nil"/>
              <w:left w:val="nil"/>
              <w:bottom w:val="nil"/>
              <w:right w:val="nil"/>
            </w:tcBorders>
          </w:tcPr>
          <w:p w14:paraId="5A1B233F" w14:textId="77777777" w:rsidR="000143B4" w:rsidRPr="000E7878" w:rsidRDefault="000143B4" w:rsidP="00B35B6B">
            <w:pPr>
              <w:ind w:left="0" w:right="-142"/>
              <w:jc w:val="both"/>
              <w:rPr>
                <w:rFonts w:ascii="Calibri" w:hAnsi="Calibri"/>
                <w:bCs/>
                <w:spacing w:val="-2"/>
                <w:sz w:val="21"/>
                <w:szCs w:val="21"/>
                <w:lang w:val="it-IT"/>
              </w:rPr>
            </w:pPr>
            <w:r w:rsidRPr="000E7878">
              <w:rPr>
                <w:rFonts w:ascii="Calibri" w:hAnsi="Calibri"/>
                <w:bCs/>
                <w:spacing w:val="-2"/>
                <w:sz w:val="21"/>
                <w:szCs w:val="21"/>
                <w:lang w:val="it-IT"/>
              </w:rPr>
              <w:t xml:space="preserve">E-Mail: </w:t>
            </w:r>
            <w:r w:rsidRPr="000E7878">
              <w:rPr>
                <w:rStyle w:val="Hyperlink"/>
                <w:rFonts w:ascii="Calibri" w:hAnsi="Calibri"/>
                <w:bCs/>
                <w:color w:val="auto"/>
                <w:spacing w:val="-2"/>
                <w:sz w:val="21"/>
                <w:szCs w:val="21"/>
                <w:u w:val="none"/>
                <w:lang w:val="it-IT"/>
              </w:rPr>
              <w:t>info@guc.biz</w:t>
            </w:r>
          </w:p>
        </w:tc>
      </w:tr>
      <w:tr w:rsidR="000143B4" w:rsidRPr="00FF6672" w14:paraId="4F565928" w14:textId="77777777" w:rsidTr="00E7144E">
        <w:tc>
          <w:tcPr>
            <w:tcW w:w="6024" w:type="dxa"/>
            <w:tcBorders>
              <w:top w:val="nil"/>
              <w:left w:val="nil"/>
              <w:bottom w:val="nil"/>
              <w:right w:val="nil"/>
            </w:tcBorders>
          </w:tcPr>
          <w:p w14:paraId="29514C7D" w14:textId="77777777" w:rsidR="000143B4" w:rsidRPr="000E7878" w:rsidRDefault="000143B4" w:rsidP="00B35B6B">
            <w:pPr>
              <w:ind w:left="0" w:right="-142"/>
              <w:jc w:val="both"/>
              <w:rPr>
                <w:rFonts w:ascii="Calibri" w:hAnsi="Calibri"/>
                <w:bCs/>
                <w:color w:val="0000FF"/>
                <w:spacing w:val="-2"/>
                <w:sz w:val="21"/>
                <w:szCs w:val="21"/>
              </w:rPr>
            </w:pPr>
            <w:r w:rsidRPr="000E7878">
              <w:rPr>
                <w:rFonts w:ascii="Calibri" w:hAnsi="Calibri"/>
                <w:bCs/>
                <w:color w:val="000000"/>
                <w:spacing w:val="-2"/>
                <w:sz w:val="21"/>
                <w:szCs w:val="21"/>
              </w:rPr>
              <w:t>Internet: www.</w:t>
            </w:r>
            <w:r w:rsidR="00B9697F" w:rsidRPr="000E7878">
              <w:rPr>
                <w:rFonts w:ascii="Calibri" w:hAnsi="Calibri"/>
                <w:bCs/>
                <w:color w:val="000000"/>
                <w:spacing w:val="-2"/>
                <w:sz w:val="21"/>
                <w:szCs w:val="21"/>
              </w:rPr>
              <w:t>wag</w:t>
            </w:r>
            <w:r w:rsidRPr="000E7878">
              <w:rPr>
                <w:rFonts w:ascii="Calibri" w:hAnsi="Calibri"/>
                <w:bCs/>
                <w:color w:val="000000"/>
                <w:spacing w:val="-2"/>
                <w:sz w:val="21"/>
                <w:szCs w:val="21"/>
              </w:rPr>
              <w:t>.de</w:t>
            </w:r>
          </w:p>
        </w:tc>
        <w:tc>
          <w:tcPr>
            <w:tcW w:w="2551" w:type="dxa"/>
            <w:tcBorders>
              <w:top w:val="nil"/>
              <w:left w:val="nil"/>
              <w:bottom w:val="nil"/>
              <w:right w:val="nil"/>
            </w:tcBorders>
          </w:tcPr>
          <w:p w14:paraId="2EF02F61" w14:textId="77777777" w:rsidR="000143B4" w:rsidRPr="00FF6672" w:rsidRDefault="000143B4" w:rsidP="00B35B6B">
            <w:pPr>
              <w:ind w:left="0" w:right="-142"/>
              <w:jc w:val="both"/>
              <w:rPr>
                <w:rFonts w:ascii="Calibri" w:hAnsi="Calibri"/>
                <w:bCs/>
                <w:color w:val="0000FF"/>
                <w:spacing w:val="-2"/>
                <w:sz w:val="21"/>
                <w:szCs w:val="21"/>
              </w:rPr>
            </w:pPr>
            <w:r w:rsidRPr="000E7878">
              <w:rPr>
                <w:rFonts w:ascii="Calibri" w:hAnsi="Calibri"/>
                <w:bCs/>
                <w:color w:val="000000"/>
                <w:spacing w:val="-2"/>
                <w:sz w:val="21"/>
                <w:szCs w:val="21"/>
              </w:rPr>
              <w:t>Internet: www.pr-box.de</w:t>
            </w:r>
          </w:p>
        </w:tc>
      </w:tr>
    </w:tbl>
    <w:p w14:paraId="3EA720DC" w14:textId="77777777" w:rsidR="000143B4" w:rsidRPr="00FF6672" w:rsidRDefault="000143B4" w:rsidP="00B35B6B">
      <w:pPr>
        <w:spacing w:line="360" w:lineRule="auto"/>
        <w:ind w:left="0" w:right="-143"/>
        <w:jc w:val="both"/>
        <w:rPr>
          <w:rFonts w:ascii="Calibri" w:hAnsi="Calibri"/>
          <w:b/>
          <w:bCs/>
          <w:spacing w:val="-2"/>
          <w:sz w:val="21"/>
          <w:szCs w:val="21"/>
        </w:rPr>
      </w:pPr>
    </w:p>
    <w:sectPr w:rsidR="000143B4" w:rsidRPr="00FF6672" w:rsidSect="000517A0">
      <w:pgSz w:w="11907" w:h="16840"/>
      <w:pgMar w:top="1134" w:right="1985" w:bottom="130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91110A"/>
    <w:multiLevelType w:val="hybridMultilevel"/>
    <w:tmpl w:val="D534A6A8"/>
    <w:lvl w:ilvl="0" w:tplc="B8FC2F88">
      <w:start w:val="1"/>
      <w:numFmt w:val="bullet"/>
      <w:lvlText w:val="»"/>
      <w:lvlJc w:val="left"/>
      <w:pPr>
        <w:ind w:left="720" w:hanging="360"/>
      </w:pPr>
      <w:rPr>
        <w:rFonts w:ascii="Arial" w:hAnsi="Arial" w:hint="default"/>
        <w:b/>
        <w:i w:val="0"/>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NotTrackMoves/>
  <w:defaultTabStop w:val="708"/>
  <w:hyphenationZone w:val="425"/>
  <w:doNotHyphenateCaps/>
  <w:drawingGridHorizontalSpacing w:val="120"/>
  <w:drawingGridVerticalSpacing w:val="120"/>
  <w:displayVerticalDrawingGridEvery w:val="0"/>
  <w:doNotUseMarginsForDrawingGridOrigin/>
  <w:noPunctuationKerning/>
  <w:characterSpacingControl w:val="doNotCompress"/>
  <w:compat>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8728E"/>
    <w:rsid w:val="000000CF"/>
    <w:rsid w:val="0000022F"/>
    <w:rsid w:val="00005D53"/>
    <w:rsid w:val="0000748F"/>
    <w:rsid w:val="000102D9"/>
    <w:rsid w:val="00010E31"/>
    <w:rsid w:val="00012E7B"/>
    <w:rsid w:val="000143B4"/>
    <w:rsid w:val="00015B82"/>
    <w:rsid w:val="0002043A"/>
    <w:rsid w:val="00021363"/>
    <w:rsid w:val="00023060"/>
    <w:rsid w:val="00027867"/>
    <w:rsid w:val="000321E1"/>
    <w:rsid w:val="0003253E"/>
    <w:rsid w:val="00032776"/>
    <w:rsid w:val="00034217"/>
    <w:rsid w:val="00034270"/>
    <w:rsid w:val="00034A26"/>
    <w:rsid w:val="00034CAD"/>
    <w:rsid w:val="00034EE7"/>
    <w:rsid w:val="000356DF"/>
    <w:rsid w:val="00036B6A"/>
    <w:rsid w:val="000373F1"/>
    <w:rsid w:val="000379C9"/>
    <w:rsid w:val="00037D2E"/>
    <w:rsid w:val="0004176A"/>
    <w:rsid w:val="00045A27"/>
    <w:rsid w:val="00045E22"/>
    <w:rsid w:val="00046D27"/>
    <w:rsid w:val="00046E02"/>
    <w:rsid w:val="000501F9"/>
    <w:rsid w:val="000517A0"/>
    <w:rsid w:val="00054C66"/>
    <w:rsid w:val="000571A3"/>
    <w:rsid w:val="00060BCA"/>
    <w:rsid w:val="0006112F"/>
    <w:rsid w:val="00061DB5"/>
    <w:rsid w:val="0006272D"/>
    <w:rsid w:val="00063FD0"/>
    <w:rsid w:val="000721E6"/>
    <w:rsid w:val="000727BD"/>
    <w:rsid w:val="00072BDE"/>
    <w:rsid w:val="00077E05"/>
    <w:rsid w:val="00081BA4"/>
    <w:rsid w:val="00082180"/>
    <w:rsid w:val="0008308E"/>
    <w:rsid w:val="000857BC"/>
    <w:rsid w:val="00085B7E"/>
    <w:rsid w:val="00085BC0"/>
    <w:rsid w:val="00091C39"/>
    <w:rsid w:val="000940B9"/>
    <w:rsid w:val="00095FDF"/>
    <w:rsid w:val="0009639E"/>
    <w:rsid w:val="00096F30"/>
    <w:rsid w:val="00097166"/>
    <w:rsid w:val="000A03AC"/>
    <w:rsid w:val="000A09E5"/>
    <w:rsid w:val="000A0EF6"/>
    <w:rsid w:val="000A2209"/>
    <w:rsid w:val="000A2DAF"/>
    <w:rsid w:val="000A2FA4"/>
    <w:rsid w:val="000A3CFE"/>
    <w:rsid w:val="000A508D"/>
    <w:rsid w:val="000A7C41"/>
    <w:rsid w:val="000B063C"/>
    <w:rsid w:val="000B1486"/>
    <w:rsid w:val="000B1CCF"/>
    <w:rsid w:val="000B3DFC"/>
    <w:rsid w:val="000B3FF2"/>
    <w:rsid w:val="000B4086"/>
    <w:rsid w:val="000C0A93"/>
    <w:rsid w:val="000C2133"/>
    <w:rsid w:val="000C3F2C"/>
    <w:rsid w:val="000D0100"/>
    <w:rsid w:val="000D0C81"/>
    <w:rsid w:val="000D1F1F"/>
    <w:rsid w:val="000D304C"/>
    <w:rsid w:val="000D42C9"/>
    <w:rsid w:val="000D5D39"/>
    <w:rsid w:val="000D624E"/>
    <w:rsid w:val="000D71D0"/>
    <w:rsid w:val="000E01E1"/>
    <w:rsid w:val="000E0735"/>
    <w:rsid w:val="000E0FD0"/>
    <w:rsid w:val="000E1FC2"/>
    <w:rsid w:val="000E3D6F"/>
    <w:rsid w:val="000E3E93"/>
    <w:rsid w:val="000E461A"/>
    <w:rsid w:val="000E507B"/>
    <w:rsid w:val="000E5803"/>
    <w:rsid w:val="000E5A66"/>
    <w:rsid w:val="000E7878"/>
    <w:rsid w:val="000F0207"/>
    <w:rsid w:val="000F0672"/>
    <w:rsid w:val="000F1B16"/>
    <w:rsid w:val="000F1F44"/>
    <w:rsid w:val="000F400B"/>
    <w:rsid w:val="000F6027"/>
    <w:rsid w:val="000F715E"/>
    <w:rsid w:val="000F7A93"/>
    <w:rsid w:val="000F7CF4"/>
    <w:rsid w:val="001000F4"/>
    <w:rsid w:val="00101427"/>
    <w:rsid w:val="00101862"/>
    <w:rsid w:val="001111FE"/>
    <w:rsid w:val="00112F0E"/>
    <w:rsid w:val="00115887"/>
    <w:rsid w:val="001175C7"/>
    <w:rsid w:val="00120A2C"/>
    <w:rsid w:val="001239E2"/>
    <w:rsid w:val="001266B6"/>
    <w:rsid w:val="0012676C"/>
    <w:rsid w:val="00127DC4"/>
    <w:rsid w:val="0013019E"/>
    <w:rsid w:val="00132384"/>
    <w:rsid w:val="00132385"/>
    <w:rsid w:val="001336D0"/>
    <w:rsid w:val="001347BE"/>
    <w:rsid w:val="00134AA4"/>
    <w:rsid w:val="0013530B"/>
    <w:rsid w:val="00136BA3"/>
    <w:rsid w:val="00140D9B"/>
    <w:rsid w:val="0014666B"/>
    <w:rsid w:val="00146EAD"/>
    <w:rsid w:val="00147B49"/>
    <w:rsid w:val="00147EBC"/>
    <w:rsid w:val="0015013C"/>
    <w:rsid w:val="00151B0F"/>
    <w:rsid w:val="00151E08"/>
    <w:rsid w:val="00153A6F"/>
    <w:rsid w:val="00155580"/>
    <w:rsid w:val="001564DC"/>
    <w:rsid w:val="00160752"/>
    <w:rsid w:val="001622AC"/>
    <w:rsid w:val="00163CAE"/>
    <w:rsid w:val="0016752B"/>
    <w:rsid w:val="001755ED"/>
    <w:rsid w:val="0017695A"/>
    <w:rsid w:val="00176B4E"/>
    <w:rsid w:val="0017710B"/>
    <w:rsid w:val="00182BEB"/>
    <w:rsid w:val="001846EE"/>
    <w:rsid w:val="00186B7A"/>
    <w:rsid w:val="00187E13"/>
    <w:rsid w:val="00197A58"/>
    <w:rsid w:val="001A0871"/>
    <w:rsid w:val="001A16CB"/>
    <w:rsid w:val="001A1AD1"/>
    <w:rsid w:val="001A426E"/>
    <w:rsid w:val="001A5093"/>
    <w:rsid w:val="001A53AA"/>
    <w:rsid w:val="001A628E"/>
    <w:rsid w:val="001A6D06"/>
    <w:rsid w:val="001A7896"/>
    <w:rsid w:val="001A7A8F"/>
    <w:rsid w:val="001B1DE3"/>
    <w:rsid w:val="001B3909"/>
    <w:rsid w:val="001B461D"/>
    <w:rsid w:val="001B5874"/>
    <w:rsid w:val="001B7BDF"/>
    <w:rsid w:val="001C22C8"/>
    <w:rsid w:val="001C3A93"/>
    <w:rsid w:val="001C43FB"/>
    <w:rsid w:val="001C4A48"/>
    <w:rsid w:val="001C7146"/>
    <w:rsid w:val="001D0AEE"/>
    <w:rsid w:val="001D2C73"/>
    <w:rsid w:val="001D2F86"/>
    <w:rsid w:val="001D4EB9"/>
    <w:rsid w:val="001D6942"/>
    <w:rsid w:val="001E2627"/>
    <w:rsid w:val="001E4508"/>
    <w:rsid w:val="001E5877"/>
    <w:rsid w:val="001F0F31"/>
    <w:rsid w:val="001F1E80"/>
    <w:rsid w:val="001F7739"/>
    <w:rsid w:val="00201E2C"/>
    <w:rsid w:val="00202452"/>
    <w:rsid w:val="00202BE4"/>
    <w:rsid w:val="00202C27"/>
    <w:rsid w:val="002077B8"/>
    <w:rsid w:val="00210E2F"/>
    <w:rsid w:val="00212DB3"/>
    <w:rsid w:val="00213A99"/>
    <w:rsid w:val="00215C25"/>
    <w:rsid w:val="00216EAE"/>
    <w:rsid w:val="00217304"/>
    <w:rsid w:val="002175A9"/>
    <w:rsid w:val="00217C61"/>
    <w:rsid w:val="002235A6"/>
    <w:rsid w:val="0022510A"/>
    <w:rsid w:val="00230DCE"/>
    <w:rsid w:val="0023346D"/>
    <w:rsid w:val="0023382D"/>
    <w:rsid w:val="002350D4"/>
    <w:rsid w:val="002416F0"/>
    <w:rsid w:val="0024378B"/>
    <w:rsid w:val="00244841"/>
    <w:rsid w:val="002448DF"/>
    <w:rsid w:val="002453AD"/>
    <w:rsid w:val="00246075"/>
    <w:rsid w:val="00246A2E"/>
    <w:rsid w:val="00247295"/>
    <w:rsid w:val="002479E0"/>
    <w:rsid w:val="002518F0"/>
    <w:rsid w:val="00253A8B"/>
    <w:rsid w:val="00254C45"/>
    <w:rsid w:val="00254CEB"/>
    <w:rsid w:val="0025560E"/>
    <w:rsid w:val="00262D35"/>
    <w:rsid w:val="00265D1D"/>
    <w:rsid w:val="00266DED"/>
    <w:rsid w:val="00270376"/>
    <w:rsid w:val="00270849"/>
    <w:rsid w:val="00273567"/>
    <w:rsid w:val="00273F05"/>
    <w:rsid w:val="00274628"/>
    <w:rsid w:val="00274BF8"/>
    <w:rsid w:val="00275BBD"/>
    <w:rsid w:val="0027734B"/>
    <w:rsid w:val="00282950"/>
    <w:rsid w:val="00297A42"/>
    <w:rsid w:val="002A1A16"/>
    <w:rsid w:val="002A1C84"/>
    <w:rsid w:val="002A2670"/>
    <w:rsid w:val="002A2A51"/>
    <w:rsid w:val="002A2DBD"/>
    <w:rsid w:val="002A4B40"/>
    <w:rsid w:val="002A5844"/>
    <w:rsid w:val="002A6CFC"/>
    <w:rsid w:val="002A717C"/>
    <w:rsid w:val="002A7EDD"/>
    <w:rsid w:val="002B0C23"/>
    <w:rsid w:val="002B2248"/>
    <w:rsid w:val="002B5F33"/>
    <w:rsid w:val="002C2755"/>
    <w:rsid w:val="002C4CAB"/>
    <w:rsid w:val="002C4E33"/>
    <w:rsid w:val="002C55C4"/>
    <w:rsid w:val="002D003B"/>
    <w:rsid w:val="002D10F2"/>
    <w:rsid w:val="002D1B09"/>
    <w:rsid w:val="002D2ADC"/>
    <w:rsid w:val="002D6A9E"/>
    <w:rsid w:val="002D6AAA"/>
    <w:rsid w:val="002E33C9"/>
    <w:rsid w:val="002E364A"/>
    <w:rsid w:val="002F1214"/>
    <w:rsid w:val="002F2BBA"/>
    <w:rsid w:val="002F38A9"/>
    <w:rsid w:val="002F4D25"/>
    <w:rsid w:val="002F56BA"/>
    <w:rsid w:val="002F5E64"/>
    <w:rsid w:val="002F62D5"/>
    <w:rsid w:val="003008EF"/>
    <w:rsid w:val="00301D0D"/>
    <w:rsid w:val="003022B6"/>
    <w:rsid w:val="003036E2"/>
    <w:rsid w:val="00307886"/>
    <w:rsid w:val="003115C3"/>
    <w:rsid w:val="003117B8"/>
    <w:rsid w:val="003151F4"/>
    <w:rsid w:val="0031541B"/>
    <w:rsid w:val="00316CBE"/>
    <w:rsid w:val="00317019"/>
    <w:rsid w:val="00320927"/>
    <w:rsid w:val="003234EF"/>
    <w:rsid w:val="00325A25"/>
    <w:rsid w:val="00326FB9"/>
    <w:rsid w:val="00327E29"/>
    <w:rsid w:val="00331D66"/>
    <w:rsid w:val="00332374"/>
    <w:rsid w:val="0033324D"/>
    <w:rsid w:val="00333BC1"/>
    <w:rsid w:val="00335096"/>
    <w:rsid w:val="003360C7"/>
    <w:rsid w:val="003363F8"/>
    <w:rsid w:val="003371A8"/>
    <w:rsid w:val="00340778"/>
    <w:rsid w:val="00344EB7"/>
    <w:rsid w:val="0034644A"/>
    <w:rsid w:val="003507B8"/>
    <w:rsid w:val="00351C9F"/>
    <w:rsid w:val="00352085"/>
    <w:rsid w:val="0035380F"/>
    <w:rsid w:val="00353F8C"/>
    <w:rsid w:val="003600CB"/>
    <w:rsid w:val="00361924"/>
    <w:rsid w:val="003631CE"/>
    <w:rsid w:val="00365A32"/>
    <w:rsid w:val="0037042B"/>
    <w:rsid w:val="003707D4"/>
    <w:rsid w:val="00370903"/>
    <w:rsid w:val="00371458"/>
    <w:rsid w:val="003728ED"/>
    <w:rsid w:val="00372EE4"/>
    <w:rsid w:val="00374487"/>
    <w:rsid w:val="003745A8"/>
    <w:rsid w:val="003749F1"/>
    <w:rsid w:val="00374D7E"/>
    <w:rsid w:val="00375A64"/>
    <w:rsid w:val="00376265"/>
    <w:rsid w:val="003763A3"/>
    <w:rsid w:val="00381542"/>
    <w:rsid w:val="00381DF8"/>
    <w:rsid w:val="00382E1E"/>
    <w:rsid w:val="00391CFF"/>
    <w:rsid w:val="003922B0"/>
    <w:rsid w:val="00396D1E"/>
    <w:rsid w:val="003A0173"/>
    <w:rsid w:val="003A19A1"/>
    <w:rsid w:val="003A22BC"/>
    <w:rsid w:val="003A3877"/>
    <w:rsid w:val="003A47A7"/>
    <w:rsid w:val="003A49C3"/>
    <w:rsid w:val="003A62E0"/>
    <w:rsid w:val="003A7E58"/>
    <w:rsid w:val="003B0533"/>
    <w:rsid w:val="003B20DF"/>
    <w:rsid w:val="003B704B"/>
    <w:rsid w:val="003C0184"/>
    <w:rsid w:val="003C03B6"/>
    <w:rsid w:val="003C0426"/>
    <w:rsid w:val="003C0F42"/>
    <w:rsid w:val="003C11D5"/>
    <w:rsid w:val="003C1770"/>
    <w:rsid w:val="003C241F"/>
    <w:rsid w:val="003C277D"/>
    <w:rsid w:val="003C316B"/>
    <w:rsid w:val="003C4F46"/>
    <w:rsid w:val="003D070C"/>
    <w:rsid w:val="003D3CF3"/>
    <w:rsid w:val="003D61B8"/>
    <w:rsid w:val="003D7595"/>
    <w:rsid w:val="003E0285"/>
    <w:rsid w:val="003E05E2"/>
    <w:rsid w:val="003E1132"/>
    <w:rsid w:val="003E2B7E"/>
    <w:rsid w:val="003E3AF1"/>
    <w:rsid w:val="003E4053"/>
    <w:rsid w:val="003E4147"/>
    <w:rsid w:val="003E4CA1"/>
    <w:rsid w:val="003E683C"/>
    <w:rsid w:val="003E6DF8"/>
    <w:rsid w:val="003F0155"/>
    <w:rsid w:val="003F26D2"/>
    <w:rsid w:val="003F2F66"/>
    <w:rsid w:val="003F4B9C"/>
    <w:rsid w:val="003F4D10"/>
    <w:rsid w:val="003F524C"/>
    <w:rsid w:val="003F57C9"/>
    <w:rsid w:val="003F581F"/>
    <w:rsid w:val="003F5906"/>
    <w:rsid w:val="003F5D9C"/>
    <w:rsid w:val="003F606A"/>
    <w:rsid w:val="003F7802"/>
    <w:rsid w:val="003F7DED"/>
    <w:rsid w:val="0040398F"/>
    <w:rsid w:val="00405E39"/>
    <w:rsid w:val="00406044"/>
    <w:rsid w:val="00406AF9"/>
    <w:rsid w:val="00406B95"/>
    <w:rsid w:val="00412218"/>
    <w:rsid w:val="00412BCD"/>
    <w:rsid w:val="004130E8"/>
    <w:rsid w:val="00413974"/>
    <w:rsid w:val="004139D6"/>
    <w:rsid w:val="00413FAB"/>
    <w:rsid w:val="00414483"/>
    <w:rsid w:val="0041550F"/>
    <w:rsid w:val="00416675"/>
    <w:rsid w:val="0041701C"/>
    <w:rsid w:val="004178A2"/>
    <w:rsid w:val="004179DC"/>
    <w:rsid w:val="00422180"/>
    <w:rsid w:val="00422AE4"/>
    <w:rsid w:val="00424196"/>
    <w:rsid w:val="004266F2"/>
    <w:rsid w:val="00427DA4"/>
    <w:rsid w:val="0043077F"/>
    <w:rsid w:val="00432BCA"/>
    <w:rsid w:val="00432F67"/>
    <w:rsid w:val="0043309B"/>
    <w:rsid w:val="0043573D"/>
    <w:rsid w:val="004408D9"/>
    <w:rsid w:val="00443461"/>
    <w:rsid w:val="0044387B"/>
    <w:rsid w:val="00447E82"/>
    <w:rsid w:val="0045006A"/>
    <w:rsid w:val="00450F7D"/>
    <w:rsid w:val="00452117"/>
    <w:rsid w:val="004528DA"/>
    <w:rsid w:val="00455926"/>
    <w:rsid w:val="0045663F"/>
    <w:rsid w:val="00456CB9"/>
    <w:rsid w:val="00460CF0"/>
    <w:rsid w:val="00463131"/>
    <w:rsid w:val="004650EA"/>
    <w:rsid w:val="00466635"/>
    <w:rsid w:val="0046718D"/>
    <w:rsid w:val="00470C05"/>
    <w:rsid w:val="00474E12"/>
    <w:rsid w:val="00476778"/>
    <w:rsid w:val="00481E0D"/>
    <w:rsid w:val="00483F30"/>
    <w:rsid w:val="004844FA"/>
    <w:rsid w:val="00484672"/>
    <w:rsid w:val="00487D0F"/>
    <w:rsid w:val="00490E86"/>
    <w:rsid w:val="00491366"/>
    <w:rsid w:val="00492529"/>
    <w:rsid w:val="00495A4D"/>
    <w:rsid w:val="004A0CF4"/>
    <w:rsid w:val="004A1867"/>
    <w:rsid w:val="004A2EC4"/>
    <w:rsid w:val="004A6489"/>
    <w:rsid w:val="004B2E1D"/>
    <w:rsid w:val="004B4240"/>
    <w:rsid w:val="004B5058"/>
    <w:rsid w:val="004B54DA"/>
    <w:rsid w:val="004B60DC"/>
    <w:rsid w:val="004B6F23"/>
    <w:rsid w:val="004B6FA0"/>
    <w:rsid w:val="004C01A0"/>
    <w:rsid w:val="004C1125"/>
    <w:rsid w:val="004C290D"/>
    <w:rsid w:val="004C5512"/>
    <w:rsid w:val="004C691C"/>
    <w:rsid w:val="004C6A0F"/>
    <w:rsid w:val="004C7568"/>
    <w:rsid w:val="004C7C76"/>
    <w:rsid w:val="004D039B"/>
    <w:rsid w:val="004D4D21"/>
    <w:rsid w:val="004D5320"/>
    <w:rsid w:val="004D6223"/>
    <w:rsid w:val="004D6903"/>
    <w:rsid w:val="004D7374"/>
    <w:rsid w:val="004E1894"/>
    <w:rsid w:val="004E1B7C"/>
    <w:rsid w:val="004E3C77"/>
    <w:rsid w:val="004E3D27"/>
    <w:rsid w:val="004E5364"/>
    <w:rsid w:val="004E544D"/>
    <w:rsid w:val="004E6D46"/>
    <w:rsid w:val="004E7428"/>
    <w:rsid w:val="004E76C6"/>
    <w:rsid w:val="004F0E1B"/>
    <w:rsid w:val="004F2025"/>
    <w:rsid w:val="004F34D3"/>
    <w:rsid w:val="004F5163"/>
    <w:rsid w:val="004F52F4"/>
    <w:rsid w:val="004F5723"/>
    <w:rsid w:val="004F5992"/>
    <w:rsid w:val="004F5E96"/>
    <w:rsid w:val="004F5FB3"/>
    <w:rsid w:val="004F75D6"/>
    <w:rsid w:val="005045F2"/>
    <w:rsid w:val="0050528C"/>
    <w:rsid w:val="00511B29"/>
    <w:rsid w:val="00511CA6"/>
    <w:rsid w:val="00511CF1"/>
    <w:rsid w:val="00514776"/>
    <w:rsid w:val="005162D6"/>
    <w:rsid w:val="00520B62"/>
    <w:rsid w:val="0052257C"/>
    <w:rsid w:val="00524A1E"/>
    <w:rsid w:val="00526954"/>
    <w:rsid w:val="00527E1C"/>
    <w:rsid w:val="00531150"/>
    <w:rsid w:val="00531DFD"/>
    <w:rsid w:val="00532A4D"/>
    <w:rsid w:val="00534FF5"/>
    <w:rsid w:val="00535340"/>
    <w:rsid w:val="00535958"/>
    <w:rsid w:val="00535A3D"/>
    <w:rsid w:val="00535F42"/>
    <w:rsid w:val="00536D71"/>
    <w:rsid w:val="00537BEB"/>
    <w:rsid w:val="00541151"/>
    <w:rsid w:val="00541D2F"/>
    <w:rsid w:val="0054329A"/>
    <w:rsid w:val="005432B0"/>
    <w:rsid w:val="005443A6"/>
    <w:rsid w:val="00544CEC"/>
    <w:rsid w:val="00545EE5"/>
    <w:rsid w:val="00546DB5"/>
    <w:rsid w:val="00547492"/>
    <w:rsid w:val="0055018E"/>
    <w:rsid w:val="005515C5"/>
    <w:rsid w:val="00552104"/>
    <w:rsid w:val="005525F1"/>
    <w:rsid w:val="00552C24"/>
    <w:rsid w:val="0055582B"/>
    <w:rsid w:val="0055609E"/>
    <w:rsid w:val="00557690"/>
    <w:rsid w:val="00560662"/>
    <w:rsid w:val="005615BF"/>
    <w:rsid w:val="0056249A"/>
    <w:rsid w:val="00563077"/>
    <w:rsid w:val="00564173"/>
    <w:rsid w:val="0057533A"/>
    <w:rsid w:val="00575634"/>
    <w:rsid w:val="005816CE"/>
    <w:rsid w:val="00583F2D"/>
    <w:rsid w:val="005847AC"/>
    <w:rsid w:val="00590463"/>
    <w:rsid w:val="00590545"/>
    <w:rsid w:val="0059477B"/>
    <w:rsid w:val="005951C3"/>
    <w:rsid w:val="0059633E"/>
    <w:rsid w:val="005963BA"/>
    <w:rsid w:val="005A0B52"/>
    <w:rsid w:val="005A1D49"/>
    <w:rsid w:val="005A3865"/>
    <w:rsid w:val="005A4276"/>
    <w:rsid w:val="005B2262"/>
    <w:rsid w:val="005B24CF"/>
    <w:rsid w:val="005B418D"/>
    <w:rsid w:val="005B4767"/>
    <w:rsid w:val="005B4E96"/>
    <w:rsid w:val="005B74E8"/>
    <w:rsid w:val="005B7A28"/>
    <w:rsid w:val="005C146B"/>
    <w:rsid w:val="005C1848"/>
    <w:rsid w:val="005C185C"/>
    <w:rsid w:val="005C2158"/>
    <w:rsid w:val="005C34C5"/>
    <w:rsid w:val="005C47B5"/>
    <w:rsid w:val="005C6E03"/>
    <w:rsid w:val="005C7ED1"/>
    <w:rsid w:val="005D0197"/>
    <w:rsid w:val="005D284B"/>
    <w:rsid w:val="005D34F0"/>
    <w:rsid w:val="005D4696"/>
    <w:rsid w:val="005D5B24"/>
    <w:rsid w:val="005D60FA"/>
    <w:rsid w:val="005D6D32"/>
    <w:rsid w:val="005E2ACB"/>
    <w:rsid w:val="005E6C78"/>
    <w:rsid w:val="005E73AF"/>
    <w:rsid w:val="005E7686"/>
    <w:rsid w:val="005F1050"/>
    <w:rsid w:val="005F13E0"/>
    <w:rsid w:val="005F45B3"/>
    <w:rsid w:val="005F4C19"/>
    <w:rsid w:val="005F6CFD"/>
    <w:rsid w:val="006020BA"/>
    <w:rsid w:val="006043A6"/>
    <w:rsid w:val="00606B70"/>
    <w:rsid w:val="006079EE"/>
    <w:rsid w:val="00611AFD"/>
    <w:rsid w:val="0061226C"/>
    <w:rsid w:val="00612C84"/>
    <w:rsid w:val="0061370D"/>
    <w:rsid w:val="006138F9"/>
    <w:rsid w:val="00616211"/>
    <w:rsid w:val="006170A1"/>
    <w:rsid w:val="00617B16"/>
    <w:rsid w:val="00620C0F"/>
    <w:rsid w:val="00620FD6"/>
    <w:rsid w:val="006240AA"/>
    <w:rsid w:val="00630B4C"/>
    <w:rsid w:val="00634649"/>
    <w:rsid w:val="00634F99"/>
    <w:rsid w:val="00636FC6"/>
    <w:rsid w:val="00637D82"/>
    <w:rsid w:val="0064067A"/>
    <w:rsid w:val="00641C1E"/>
    <w:rsid w:val="0064306E"/>
    <w:rsid w:val="006441FA"/>
    <w:rsid w:val="0064515D"/>
    <w:rsid w:val="006451E9"/>
    <w:rsid w:val="00645F5C"/>
    <w:rsid w:val="00653F35"/>
    <w:rsid w:val="00654054"/>
    <w:rsid w:val="00655C59"/>
    <w:rsid w:val="0065667D"/>
    <w:rsid w:val="00656F29"/>
    <w:rsid w:val="00662C95"/>
    <w:rsid w:val="006638CA"/>
    <w:rsid w:val="00663A32"/>
    <w:rsid w:val="006642B1"/>
    <w:rsid w:val="00666D61"/>
    <w:rsid w:val="0067174F"/>
    <w:rsid w:val="00672B72"/>
    <w:rsid w:val="00674FAE"/>
    <w:rsid w:val="006762AC"/>
    <w:rsid w:val="00676403"/>
    <w:rsid w:val="00677795"/>
    <w:rsid w:val="00683BC5"/>
    <w:rsid w:val="006846CD"/>
    <w:rsid w:val="00686297"/>
    <w:rsid w:val="00690D95"/>
    <w:rsid w:val="00692CCC"/>
    <w:rsid w:val="006934AD"/>
    <w:rsid w:val="00695144"/>
    <w:rsid w:val="00695CFC"/>
    <w:rsid w:val="00697571"/>
    <w:rsid w:val="00697A7D"/>
    <w:rsid w:val="006A23D3"/>
    <w:rsid w:val="006A32E6"/>
    <w:rsid w:val="006A4FDC"/>
    <w:rsid w:val="006A5AA7"/>
    <w:rsid w:val="006A687B"/>
    <w:rsid w:val="006B1A04"/>
    <w:rsid w:val="006B1D29"/>
    <w:rsid w:val="006B3420"/>
    <w:rsid w:val="006B47D3"/>
    <w:rsid w:val="006C01B0"/>
    <w:rsid w:val="006C1354"/>
    <w:rsid w:val="006C3FDB"/>
    <w:rsid w:val="006C4EA2"/>
    <w:rsid w:val="006C689B"/>
    <w:rsid w:val="006D0017"/>
    <w:rsid w:val="006E05E3"/>
    <w:rsid w:val="006E09D2"/>
    <w:rsid w:val="006E11CF"/>
    <w:rsid w:val="006E3726"/>
    <w:rsid w:val="006E3D80"/>
    <w:rsid w:val="006E3E66"/>
    <w:rsid w:val="006E434B"/>
    <w:rsid w:val="006E78C6"/>
    <w:rsid w:val="006F13D4"/>
    <w:rsid w:val="006F16B5"/>
    <w:rsid w:val="006F1812"/>
    <w:rsid w:val="006F318D"/>
    <w:rsid w:val="006F3F03"/>
    <w:rsid w:val="006F6B56"/>
    <w:rsid w:val="006F78A6"/>
    <w:rsid w:val="006F79F1"/>
    <w:rsid w:val="006F7F7C"/>
    <w:rsid w:val="00700AC4"/>
    <w:rsid w:val="00701383"/>
    <w:rsid w:val="007025C5"/>
    <w:rsid w:val="007031EB"/>
    <w:rsid w:val="0070415D"/>
    <w:rsid w:val="00705DC7"/>
    <w:rsid w:val="007068A2"/>
    <w:rsid w:val="00706FA0"/>
    <w:rsid w:val="00707137"/>
    <w:rsid w:val="00710271"/>
    <w:rsid w:val="00710DCB"/>
    <w:rsid w:val="00712AB7"/>
    <w:rsid w:val="00715CAE"/>
    <w:rsid w:val="00724B3A"/>
    <w:rsid w:val="007260A2"/>
    <w:rsid w:val="0072621D"/>
    <w:rsid w:val="00730762"/>
    <w:rsid w:val="00731666"/>
    <w:rsid w:val="007319BE"/>
    <w:rsid w:val="007327A7"/>
    <w:rsid w:val="00732EDE"/>
    <w:rsid w:val="00734E40"/>
    <w:rsid w:val="007359CE"/>
    <w:rsid w:val="00735A06"/>
    <w:rsid w:val="007368FE"/>
    <w:rsid w:val="00737F53"/>
    <w:rsid w:val="00743127"/>
    <w:rsid w:val="00746241"/>
    <w:rsid w:val="00747993"/>
    <w:rsid w:val="00750959"/>
    <w:rsid w:val="0075671E"/>
    <w:rsid w:val="00757AC7"/>
    <w:rsid w:val="00761468"/>
    <w:rsid w:val="00764257"/>
    <w:rsid w:val="007649DE"/>
    <w:rsid w:val="0076507C"/>
    <w:rsid w:val="00765E97"/>
    <w:rsid w:val="00765E9B"/>
    <w:rsid w:val="00766D50"/>
    <w:rsid w:val="00771CF2"/>
    <w:rsid w:val="00775A55"/>
    <w:rsid w:val="00775ED3"/>
    <w:rsid w:val="007762FB"/>
    <w:rsid w:val="00777C46"/>
    <w:rsid w:val="0078017A"/>
    <w:rsid w:val="00780C2E"/>
    <w:rsid w:val="0078201E"/>
    <w:rsid w:val="0078417B"/>
    <w:rsid w:val="00784ABD"/>
    <w:rsid w:val="007867BF"/>
    <w:rsid w:val="007877C4"/>
    <w:rsid w:val="00787BF4"/>
    <w:rsid w:val="007918B3"/>
    <w:rsid w:val="00793837"/>
    <w:rsid w:val="00796FB1"/>
    <w:rsid w:val="007A061F"/>
    <w:rsid w:val="007A4E4B"/>
    <w:rsid w:val="007A621C"/>
    <w:rsid w:val="007A7690"/>
    <w:rsid w:val="007B1120"/>
    <w:rsid w:val="007B126B"/>
    <w:rsid w:val="007B23C5"/>
    <w:rsid w:val="007B3B68"/>
    <w:rsid w:val="007B49A5"/>
    <w:rsid w:val="007B526F"/>
    <w:rsid w:val="007B6319"/>
    <w:rsid w:val="007B6E10"/>
    <w:rsid w:val="007B72B4"/>
    <w:rsid w:val="007C08DA"/>
    <w:rsid w:val="007C10E6"/>
    <w:rsid w:val="007C307F"/>
    <w:rsid w:val="007C5C7E"/>
    <w:rsid w:val="007D2EE2"/>
    <w:rsid w:val="007D33DB"/>
    <w:rsid w:val="007D37CA"/>
    <w:rsid w:val="007D5C86"/>
    <w:rsid w:val="007D763C"/>
    <w:rsid w:val="007D7B77"/>
    <w:rsid w:val="007E1A8D"/>
    <w:rsid w:val="007E2C12"/>
    <w:rsid w:val="007E2C76"/>
    <w:rsid w:val="007E3343"/>
    <w:rsid w:val="007E3F1D"/>
    <w:rsid w:val="007E5A54"/>
    <w:rsid w:val="007E5C2F"/>
    <w:rsid w:val="007E7183"/>
    <w:rsid w:val="007F1601"/>
    <w:rsid w:val="007F1765"/>
    <w:rsid w:val="007F17D7"/>
    <w:rsid w:val="007F24A8"/>
    <w:rsid w:val="007F44E0"/>
    <w:rsid w:val="007F4ADB"/>
    <w:rsid w:val="007F5DC5"/>
    <w:rsid w:val="007F6B9C"/>
    <w:rsid w:val="007F7CC6"/>
    <w:rsid w:val="00800934"/>
    <w:rsid w:val="0080166F"/>
    <w:rsid w:val="00801899"/>
    <w:rsid w:val="008028AE"/>
    <w:rsid w:val="00803135"/>
    <w:rsid w:val="00810D19"/>
    <w:rsid w:val="00811062"/>
    <w:rsid w:val="00813805"/>
    <w:rsid w:val="00822C30"/>
    <w:rsid w:val="00823EF6"/>
    <w:rsid w:val="00825852"/>
    <w:rsid w:val="0082618C"/>
    <w:rsid w:val="008276C4"/>
    <w:rsid w:val="00830E84"/>
    <w:rsid w:val="00831160"/>
    <w:rsid w:val="008374B8"/>
    <w:rsid w:val="008402F0"/>
    <w:rsid w:val="008403D9"/>
    <w:rsid w:val="0084094F"/>
    <w:rsid w:val="00843FF7"/>
    <w:rsid w:val="0084584D"/>
    <w:rsid w:val="008464FA"/>
    <w:rsid w:val="00850C81"/>
    <w:rsid w:val="00851F7B"/>
    <w:rsid w:val="00852292"/>
    <w:rsid w:val="00855C98"/>
    <w:rsid w:val="008603C5"/>
    <w:rsid w:val="00860ADB"/>
    <w:rsid w:val="0086152E"/>
    <w:rsid w:val="00862016"/>
    <w:rsid w:val="008627BB"/>
    <w:rsid w:val="008643A4"/>
    <w:rsid w:val="0086670C"/>
    <w:rsid w:val="00867B74"/>
    <w:rsid w:val="00867FA1"/>
    <w:rsid w:val="0087279C"/>
    <w:rsid w:val="008742E4"/>
    <w:rsid w:val="00874796"/>
    <w:rsid w:val="00875187"/>
    <w:rsid w:val="00876C51"/>
    <w:rsid w:val="00877585"/>
    <w:rsid w:val="008801D2"/>
    <w:rsid w:val="0088495C"/>
    <w:rsid w:val="00884B6D"/>
    <w:rsid w:val="00885860"/>
    <w:rsid w:val="00885E0D"/>
    <w:rsid w:val="00885F3F"/>
    <w:rsid w:val="008906F7"/>
    <w:rsid w:val="00891A71"/>
    <w:rsid w:val="008948AC"/>
    <w:rsid w:val="00896AAD"/>
    <w:rsid w:val="008A32C7"/>
    <w:rsid w:val="008A4156"/>
    <w:rsid w:val="008A67EB"/>
    <w:rsid w:val="008B015C"/>
    <w:rsid w:val="008B0924"/>
    <w:rsid w:val="008B0B4E"/>
    <w:rsid w:val="008B250C"/>
    <w:rsid w:val="008B2AF5"/>
    <w:rsid w:val="008B39E6"/>
    <w:rsid w:val="008B3E41"/>
    <w:rsid w:val="008B5B03"/>
    <w:rsid w:val="008C0CD7"/>
    <w:rsid w:val="008C1F73"/>
    <w:rsid w:val="008C2A9A"/>
    <w:rsid w:val="008C450D"/>
    <w:rsid w:val="008C7004"/>
    <w:rsid w:val="008C7D37"/>
    <w:rsid w:val="008D11D7"/>
    <w:rsid w:val="008D4843"/>
    <w:rsid w:val="008D4CC1"/>
    <w:rsid w:val="008D54DE"/>
    <w:rsid w:val="008D76A3"/>
    <w:rsid w:val="008E00AF"/>
    <w:rsid w:val="008E2316"/>
    <w:rsid w:val="008E469B"/>
    <w:rsid w:val="008E4F93"/>
    <w:rsid w:val="008E5054"/>
    <w:rsid w:val="008E5176"/>
    <w:rsid w:val="008E7C0E"/>
    <w:rsid w:val="008F1C46"/>
    <w:rsid w:val="008F2F6E"/>
    <w:rsid w:val="008F3914"/>
    <w:rsid w:val="008F4CEB"/>
    <w:rsid w:val="008F765B"/>
    <w:rsid w:val="00900609"/>
    <w:rsid w:val="00901C9C"/>
    <w:rsid w:val="00903ABC"/>
    <w:rsid w:val="0090528A"/>
    <w:rsid w:val="00906BA6"/>
    <w:rsid w:val="0091084E"/>
    <w:rsid w:val="00911174"/>
    <w:rsid w:val="00911C0C"/>
    <w:rsid w:val="00912E8E"/>
    <w:rsid w:val="009136CD"/>
    <w:rsid w:val="00914026"/>
    <w:rsid w:val="009167F4"/>
    <w:rsid w:val="009213FE"/>
    <w:rsid w:val="00925667"/>
    <w:rsid w:val="0092769D"/>
    <w:rsid w:val="00927B9C"/>
    <w:rsid w:val="009306B3"/>
    <w:rsid w:val="009307E7"/>
    <w:rsid w:val="00930B6C"/>
    <w:rsid w:val="0093375C"/>
    <w:rsid w:val="00933F4A"/>
    <w:rsid w:val="00934C7A"/>
    <w:rsid w:val="00935DBE"/>
    <w:rsid w:val="0094008B"/>
    <w:rsid w:val="009406A7"/>
    <w:rsid w:val="00942076"/>
    <w:rsid w:val="009423CE"/>
    <w:rsid w:val="00944D2F"/>
    <w:rsid w:val="009455F3"/>
    <w:rsid w:val="00947734"/>
    <w:rsid w:val="00951C22"/>
    <w:rsid w:val="00953F29"/>
    <w:rsid w:val="00955B66"/>
    <w:rsid w:val="00960153"/>
    <w:rsid w:val="0096157E"/>
    <w:rsid w:val="00961C10"/>
    <w:rsid w:val="009621ED"/>
    <w:rsid w:val="009679F2"/>
    <w:rsid w:val="00971FA5"/>
    <w:rsid w:val="0097271E"/>
    <w:rsid w:val="00973769"/>
    <w:rsid w:val="00973CBD"/>
    <w:rsid w:val="00976910"/>
    <w:rsid w:val="00976C61"/>
    <w:rsid w:val="009775BA"/>
    <w:rsid w:val="009777CF"/>
    <w:rsid w:val="00977CDB"/>
    <w:rsid w:val="0098066C"/>
    <w:rsid w:val="00982C47"/>
    <w:rsid w:val="00982D7F"/>
    <w:rsid w:val="0098522D"/>
    <w:rsid w:val="0098728E"/>
    <w:rsid w:val="0099052B"/>
    <w:rsid w:val="0099214F"/>
    <w:rsid w:val="00993290"/>
    <w:rsid w:val="00993355"/>
    <w:rsid w:val="0099346A"/>
    <w:rsid w:val="00994F39"/>
    <w:rsid w:val="00995EAF"/>
    <w:rsid w:val="0099638A"/>
    <w:rsid w:val="009A0641"/>
    <w:rsid w:val="009A1E7E"/>
    <w:rsid w:val="009A24E7"/>
    <w:rsid w:val="009A43F9"/>
    <w:rsid w:val="009A6933"/>
    <w:rsid w:val="009B0C4A"/>
    <w:rsid w:val="009B10CD"/>
    <w:rsid w:val="009B19A9"/>
    <w:rsid w:val="009B21EE"/>
    <w:rsid w:val="009B27E2"/>
    <w:rsid w:val="009B30BB"/>
    <w:rsid w:val="009B4D19"/>
    <w:rsid w:val="009B5F16"/>
    <w:rsid w:val="009B62A7"/>
    <w:rsid w:val="009C0032"/>
    <w:rsid w:val="009C0E74"/>
    <w:rsid w:val="009C186D"/>
    <w:rsid w:val="009C3A87"/>
    <w:rsid w:val="009C5065"/>
    <w:rsid w:val="009C6094"/>
    <w:rsid w:val="009C789F"/>
    <w:rsid w:val="009D1DE0"/>
    <w:rsid w:val="009D252F"/>
    <w:rsid w:val="009D3B07"/>
    <w:rsid w:val="009D478E"/>
    <w:rsid w:val="009D581D"/>
    <w:rsid w:val="009D5AC7"/>
    <w:rsid w:val="009E10EB"/>
    <w:rsid w:val="009E6226"/>
    <w:rsid w:val="009E7187"/>
    <w:rsid w:val="009F0AA9"/>
    <w:rsid w:val="009F0CE7"/>
    <w:rsid w:val="009F127C"/>
    <w:rsid w:val="009F1D3E"/>
    <w:rsid w:val="009F2400"/>
    <w:rsid w:val="009F5251"/>
    <w:rsid w:val="009F6593"/>
    <w:rsid w:val="009F7C8B"/>
    <w:rsid w:val="00A002DD"/>
    <w:rsid w:val="00A00347"/>
    <w:rsid w:val="00A01042"/>
    <w:rsid w:val="00A035F0"/>
    <w:rsid w:val="00A035FF"/>
    <w:rsid w:val="00A05CC4"/>
    <w:rsid w:val="00A0608E"/>
    <w:rsid w:val="00A113E9"/>
    <w:rsid w:val="00A115FA"/>
    <w:rsid w:val="00A11FF1"/>
    <w:rsid w:val="00A12555"/>
    <w:rsid w:val="00A1397D"/>
    <w:rsid w:val="00A14512"/>
    <w:rsid w:val="00A16FF9"/>
    <w:rsid w:val="00A21AB4"/>
    <w:rsid w:val="00A22ED4"/>
    <w:rsid w:val="00A23C0A"/>
    <w:rsid w:val="00A23C42"/>
    <w:rsid w:val="00A27891"/>
    <w:rsid w:val="00A3081E"/>
    <w:rsid w:val="00A30A7D"/>
    <w:rsid w:val="00A333A4"/>
    <w:rsid w:val="00A33B13"/>
    <w:rsid w:val="00A34C18"/>
    <w:rsid w:val="00A36C09"/>
    <w:rsid w:val="00A437D2"/>
    <w:rsid w:val="00A44095"/>
    <w:rsid w:val="00A45330"/>
    <w:rsid w:val="00A46620"/>
    <w:rsid w:val="00A47EE3"/>
    <w:rsid w:val="00A51220"/>
    <w:rsid w:val="00A52C83"/>
    <w:rsid w:val="00A5408F"/>
    <w:rsid w:val="00A57374"/>
    <w:rsid w:val="00A60B83"/>
    <w:rsid w:val="00A60C71"/>
    <w:rsid w:val="00A63D1A"/>
    <w:rsid w:val="00A67DAF"/>
    <w:rsid w:val="00A7021A"/>
    <w:rsid w:val="00A72A45"/>
    <w:rsid w:val="00A730A7"/>
    <w:rsid w:val="00A760C5"/>
    <w:rsid w:val="00A77646"/>
    <w:rsid w:val="00A81CA1"/>
    <w:rsid w:val="00A83302"/>
    <w:rsid w:val="00A91B2E"/>
    <w:rsid w:val="00A91C5C"/>
    <w:rsid w:val="00A92414"/>
    <w:rsid w:val="00A93664"/>
    <w:rsid w:val="00A952FB"/>
    <w:rsid w:val="00A95CE6"/>
    <w:rsid w:val="00A97125"/>
    <w:rsid w:val="00A97D2D"/>
    <w:rsid w:val="00AA2B37"/>
    <w:rsid w:val="00AA4341"/>
    <w:rsid w:val="00AA7C68"/>
    <w:rsid w:val="00AB2EBA"/>
    <w:rsid w:val="00AB5883"/>
    <w:rsid w:val="00AB5C8D"/>
    <w:rsid w:val="00AB6301"/>
    <w:rsid w:val="00AC13B8"/>
    <w:rsid w:val="00AC55F2"/>
    <w:rsid w:val="00AC6C05"/>
    <w:rsid w:val="00AD1037"/>
    <w:rsid w:val="00AD156A"/>
    <w:rsid w:val="00AD2DDF"/>
    <w:rsid w:val="00AD47A2"/>
    <w:rsid w:val="00AD5AE2"/>
    <w:rsid w:val="00AE4B85"/>
    <w:rsid w:val="00AE585F"/>
    <w:rsid w:val="00AE7BAD"/>
    <w:rsid w:val="00AF0552"/>
    <w:rsid w:val="00AF1623"/>
    <w:rsid w:val="00AF1666"/>
    <w:rsid w:val="00AF26E9"/>
    <w:rsid w:val="00AF68EE"/>
    <w:rsid w:val="00AF6B8F"/>
    <w:rsid w:val="00B00134"/>
    <w:rsid w:val="00B01236"/>
    <w:rsid w:val="00B01646"/>
    <w:rsid w:val="00B027C7"/>
    <w:rsid w:val="00B0280B"/>
    <w:rsid w:val="00B040BE"/>
    <w:rsid w:val="00B0544B"/>
    <w:rsid w:val="00B05751"/>
    <w:rsid w:val="00B06D8C"/>
    <w:rsid w:val="00B07823"/>
    <w:rsid w:val="00B138FE"/>
    <w:rsid w:val="00B16671"/>
    <w:rsid w:val="00B16ADE"/>
    <w:rsid w:val="00B17A77"/>
    <w:rsid w:val="00B20495"/>
    <w:rsid w:val="00B2065E"/>
    <w:rsid w:val="00B22618"/>
    <w:rsid w:val="00B226CE"/>
    <w:rsid w:val="00B27097"/>
    <w:rsid w:val="00B2753A"/>
    <w:rsid w:val="00B3062C"/>
    <w:rsid w:val="00B310C8"/>
    <w:rsid w:val="00B31934"/>
    <w:rsid w:val="00B32FF5"/>
    <w:rsid w:val="00B3326C"/>
    <w:rsid w:val="00B3358A"/>
    <w:rsid w:val="00B35421"/>
    <w:rsid w:val="00B35B6B"/>
    <w:rsid w:val="00B37F20"/>
    <w:rsid w:val="00B428B5"/>
    <w:rsid w:val="00B43F80"/>
    <w:rsid w:val="00B4583A"/>
    <w:rsid w:val="00B50424"/>
    <w:rsid w:val="00B507D6"/>
    <w:rsid w:val="00B550FE"/>
    <w:rsid w:val="00B55DB5"/>
    <w:rsid w:val="00B562F2"/>
    <w:rsid w:val="00B566B7"/>
    <w:rsid w:val="00B56F38"/>
    <w:rsid w:val="00B57BBD"/>
    <w:rsid w:val="00B62C4D"/>
    <w:rsid w:val="00B63A3F"/>
    <w:rsid w:val="00B64A01"/>
    <w:rsid w:val="00B65ABD"/>
    <w:rsid w:val="00B676B3"/>
    <w:rsid w:val="00B7231D"/>
    <w:rsid w:val="00B72BDF"/>
    <w:rsid w:val="00B762B0"/>
    <w:rsid w:val="00B81061"/>
    <w:rsid w:val="00B82B2B"/>
    <w:rsid w:val="00B8457A"/>
    <w:rsid w:val="00B84DE5"/>
    <w:rsid w:val="00B85029"/>
    <w:rsid w:val="00B901DD"/>
    <w:rsid w:val="00B91140"/>
    <w:rsid w:val="00B964BF"/>
    <w:rsid w:val="00B965F5"/>
    <w:rsid w:val="00B9697F"/>
    <w:rsid w:val="00B96B43"/>
    <w:rsid w:val="00B97556"/>
    <w:rsid w:val="00B97D3A"/>
    <w:rsid w:val="00BA009C"/>
    <w:rsid w:val="00BA1191"/>
    <w:rsid w:val="00BA146B"/>
    <w:rsid w:val="00BA1E92"/>
    <w:rsid w:val="00BA29EA"/>
    <w:rsid w:val="00BA7C5B"/>
    <w:rsid w:val="00BB1576"/>
    <w:rsid w:val="00BB2143"/>
    <w:rsid w:val="00BB2CDA"/>
    <w:rsid w:val="00BB2DC7"/>
    <w:rsid w:val="00BB3F1B"/>
    <w:rsid w:val="00BB4893"/>
    <w:rsid w:val="00BB6D56"/>
    <w:rsid w:val="00BB70D3"/>
    <w:rsid w:val="00BB765C"/>
    <w:rsid w:val="00BC0FC8"/>
    <w:rsid w:val="00BC1026"/>
    <w:rsid w:val="00BC2280"/>
    <w:rsid w:val="00BC3823"/>
    <w:rsid w:val="00BC5709"/>
    <w:rsid w:val="00BC7128"/>
    <w:rsid w:val="00BC76D7"/>
    <w:rsid w:val="00BE0793"/>
    <w:rsid w:val="00BE3B0C"/>
    <w:rsid w:val="00BE46C6"/>
    <w:rsid w:val="00BE5F66"/>
    <w:rsid w:val="00BE79A1"/>
    <w:rsid w:val="00BF1250"/>
    <w:rsid w:val="00BF1686"/>
    <w:rsid w:val="00BF19F0"/>
    <w:rsid w:val="00BF1E4E"/>
    <w:rsid w:val="00BF5DDF"/>
    <w:rsid w:val="00BF658B"/>
    <w:rsid w:val="00BF7C09"/>
    <w:rsid w:val="00C04014"/>
    <w:rsid w:val="00C07E3E"/>
    <w:rsid w:val="00C10758"/>
    <w:rsid w:val="00C11403"/>
    <w:rsid w:val="00C12CE9"/>
    <w:rsid w:val="00C15863"/>
    <w:rsid w:val="00C17B13"/>
    <w:rsid w:val="00C17E9A"/>
    <w:rsid w:val="00C203AD"/>
    <w:rsid w:val="00C20668"/>
    <w:rsid w:val="00C20D22"/>
    <w:rsid w:val="00C235A9"/>
    <w:rsid w:val="00C25D92"/>
    <w:rsid w:val="00C27C9E"/>
    <w:rsid w:val="00C3139E"/>
    <w:rsid w:val="00C31A0F"/>
    <w:rsid w:val="00C35A4C"/>
    <w:rsid w:val="00C37D30"/>
    <w:rsid w:val="00C45C74"/>
    <w:rsid w:val="00C46628"/>
    <w:rsid w:val="00C471EE"/>
    <w:rsid w:val="00C475D2"/>
    <w:rsid w:val="00C5035D"/>
    <w:rsid w:val="00C51588"/>
    <w:rsid w:val="00C52D3E"/>
    <w:rsid w:val="00C54A80"/>
    <w:rsid w:val="00C54DD0"/>
    <w:rsid w:val="00C55749"/>
    <w:rsid w:val="00C57B24"/>
    <w:rsid w:val="00C60ECA"/>
    <w:rsid w:val="00C61F00"/>
    <w:rsid w:val="00C62DCE"/>
    <w:rsid w:val="00C64326"/>
    <w:rsid w:val="00C65A24"/>
    <w:rsid w:val="00C65AD2"/>
    <w:rsid w:val="00C66403"/>
    <w:rsid w:val="00C66A8C"/>
    <w:rsid w:val="00C678E7"/>
    <w:rsid w:val="00C6795E"/>
    <w:rsid w:val="00C7126A"/>
    <w:rsid w:val="00C718DB"/>
    <w:rsid w:val="00C71D97"/>
    <w:rsid w:val="00C74429"/>
    <w:rsid w:val="00C77688"/>
    <w:rsid w:val="00C80250"/>
    <w:rsid w:val="00C807DF"/>
    <w:rsid w:val="00C8471B"/>
    <w:rsid w:val="00C90672"/>
    <w:rsid w:val="00C97CB1"/>
    <w:rsid w:val="00CA0E47"/>
    <w:rsid w:val="00CA4764"/>
    <w:rsid w:val="00CA7291"/>
    <w:rsid w:val="00CA73EA"/>
    <w:rsid w:val="00CA77B8"/>
    <w:rsid w:val="00CA7A8C"/>
    <w:rsid w:val="00CB06E5"/>
    <w:rsid w:val="00CB1249"/>
    <w:rsid w:val="00CB1949"/>
    <w:rsid w:val="00CC0B1E"/>
    <w:rsid w:val="00CC1552"/>
    <w:rsid w:val="00CC2115"/>
    <w:rsid w:val="00CC2BA6"/>
    <w:rsid w:val="00CC5795"/>
    <w:rsid w:val="00CC591E"/>
    <w:rsid w:val="00CC7F68"/>
    <w:rsid w:val="00CC7FF3"/>
    <w:rsid w:val="00CD2819"/>
    <w:rsid w:val="00CD54D9"/>
    <w:rsid w:val="00CD5859"/>
    <w:rsid w:val="00CD6C35"/>
    <w:rsid w:val="00CD7B0E"/>
    <w:rsid w:val="00CD7C3C"/>
    <w:rsid w:val="00CE18B4"/>
    <w:rsid w:val="00CE1A18"/>
    <w:rsid w:val="00CE3436"/>
    <w:rsid w:val="00CE3613"/>
    <w:rsid w:val="00CE44E0"/>
    <w:rsid w:val="00CE47C5"/>
    <w:rsid w:val="00CE7639"/>
    <w:rsid w:val="00CF057A"/>
    <w:rsid w:val="00CF1600"/>
    <w:rsid w:val="00CF1716"/>
    <w:rsid w:val="00CF2DDF"/>
    <w:rsid w:val="00CF50CA"/>
    <w:rsid w:val="00CF75B5"/>
    <w:rsid w:val="00D02CB5"/>
    <w:rsid w:val="00D04FBF"/>
    <w:rsid w:val="00D05956"/>
    <w:rsid w:val="00D05A16"/>
    <w:rsid w:val="00D06222"/>
    <w:rsid w:val="00D15DBC"/>
    <w:rsid w:val="00D16FB1"/>
    <w:rsid w:val="00D17716"/>
    <w:rsid w:val="00D179B0"/>
    <w:rsid w:val="00D21693"/>
    <w:rsid w:val="00D27F4F"/>
    <w:rsid w:val="00D30D97"/>
    <w:rsid w:val="00D32149"/>
    <w:rsid w:val="00D35D80"/>
    <w:rsid w:val="00D379BD"/>
    <w:rsid w:val="00D44351"/>
    <w:rsid w:val="00D44A4F"/>
    <w:rsid w:val="00D50678"/>
    <w:rsid w:val="00D5083D"/>
    <w:rsid w:val="00D50C08"/>
    <w:rsid w:val="00D50FA0"/>
    <w:rsid w:val="00D51555"/>
    <w:rsid w:val="00D52C79"/>
    <w:rsid w:val="00D56500"/>
    <w:rsid w:val="00D56DC2"/>
    <w:rsid w:val="00D56F19"/>
    <w:rsid w:val="00D60350"/>
    <w:rsid w:val="00D60CF9"/>
    <w:rsid w:val="00D611DC"/>
    <w:rsid w:val="00D62674"/>
    <w:rsid w:val="00D62993"/>
    <w:rsid w:val="00D63F7D"/>
    <w:rsid w:val="00D64D77"/>
    <w:rsid w:val="00D66807"/>
    <w:rsid w:val="00D6730E"/>
    <w:rsid w:val="00D71E1D"/>
    <w:rsid w:val="00D73AAD"/>
    <w:rsid w:val="00D73C07"/>
    <w:rsid w:val="00D73C2F"/>
    <w:rsid w:val="00D73CC5"/>
    <w:rsid w:val="00D77BE4"/>
    <w:rsid w:val="00D832FE"/>
    <w:rsid w:val="00D85526"/>
    <w:rsid w:val="00D91881"/>
    <w:rsid w:val="00D9230C"/>
    <w:rsid w:val="00D92902"/>
    <w:rsid w:val="00D9298D"/>
    <w:rsid w:val="00D92A3A"/>
    <w:rsid w:val="00D95CFC"/>
    <w:rsid w:val="00DA0AF2"/>
    <w:rsid w:val="00DA5677"/>
    <w:rsid w:val="00DA5F76"/>
    <w:rsid w:val="00DA6898"/>
    <w:rsid w:val="00DA6AB0"/>
    <w:rsid w:val="00DB1FFB"/>
    <w:rsid w:val="00DB34EB"/>
    <w:rsid w:val="00DB398D"/>
    <w:rsid w:val="00DB3D78"/>
    <w:rsid w:val="00DB57CC"/>
    <w:rsid w:val="00DC22DD"/>
    <w:rsid w:val="00DC267E"/>
    <w:rsid w:val="00DC5122"/>
    <w:rsid w:val="00DC636D"/>
    <w:rsid w:val="00DD01AD"/>
    <w:rsid w:val="00DD47AD"/>
    <w:rsid w:val="00DD4807"/>
    <w:rsid w:val="00DE093A"/>
    <w:rsid w:val="00DE0F04"/>
    <w:rsid w:val="00DE580E"/>
    <w:rsid w:val="00DE620E"/>
    <w:rsid w:val="00DE79AA"/>
    <w:rsid w:val="00DF2115"/>
    <w:rsid w:val="00DF2444"/>
    <w:rsid w:val="00DF3CE9"/>
    <w:rsid w:val="00DF4971"/>
    <w:rsid w:val="00DF73E5"/>
    <w:rsid w:val="00E01039"/>
    <w:rsid w:val="00E0477F"/>
    <w:rsid w:val="00E056FF"/>
    <w:rsid w:val="00E05908"/>
    <w:rsid w:val="00E075E0"/>
    <w:rsid w:val="00E1178F"/>
    <w:rsid w:val="00E12EBE"/>
    <w:rsid w:val="00E136ED"/>
    <w:rsid w:val="00E16D84"/>
    <w:rsid w:val="00E20A23"/>
    <w:rsid w:val="00E21A31"/>
    <w:rsid w:val="00E21FE4"/>
    <w:rsid w:val="00E22403"/>
    <w:rsid w:val="00E259CB"/>
    <w:rsid w:val="00E31039"/>
    <w:rsid w:val="00E31B5C"/>
    <w:rsid w:val="00E334D2"/>
    <w:rsid w:val="00E33BDB"/>
    <w:rsid w:val="00E343EA"/>
    <w:rsid w:val="00E3539E"/>
    <w:rsid w:val="00E37B47"/>
    <w:rsid w:val="00E40E90"/>
    <w:rsid w:val="00E41E5F"/>
    <w:rsid w:val="00E42DDC"/>
    <w:rsid w:val="00E43CE1"/>
    <w:rsid w:val="00E46837"/>
    <w:rsid w:val="00E506A6"/>
    <w:rsid w:val="00E53594"/>
    <w:rsid w:val="00E5390E"/>
    <w:rsid w:val="00E56042"/>
    <w:rsid w:val="00E57AA1"/>
    <w:rsid w:val="00E609B0"/>
    <w:rsid w:val="00E611C8"/>
    <w:rsid w:val="00E642E3"/>
    <w:rsid w:val="00E64C42"/>
    <w:rsid w:val="00E65268"/>
    <w:rsid w:val="00E654B3"/>
    <w:rsid w:val="00E661D8"/>
    <w:rsid w:val="00E67375"/>
    <w:rsid w:val="00E7144E"/>
    <w:rsid w:val="00E71D9E"/>
    <w:rsid w:val="00E7558B"/>
    <w:rsid w:val="00E7618C"/>
    <w:rsid w:val="00E804DA"/>
    <w:rsid w:val="00E8292D"/>
    <w:rsid w:val="00E83B91"/>
    <w:rsid w:val="00E90E15"/>
    <w:rsid w:val="00E918F2"/>
    <w:rsid w:val="00E92E9A"/>
    <w:rsid w:val="00E959CD"/>
    <w:rsid w:val="00E95BBC"/>
    <w:rsid w:val="00EA20FB"/>
    <w:rsid w:val="00EA3C40"/>
    <w:rsid w:val="00EA49CD"/>
    <w:rsid w:val="00EA73DE"/>
    <w:rsid w:val="00EA75A8"/>
    <w:rsid w:val="00EB0C09"/>
    <w:rsid w:val="00EB15C6"/>
    <w:rsid w:val="00EB2324"/>
    <w:rsid w:val="00EB2C60"/>
    <w:rsid w:val="00EB3237"/>
    <w:rsid w:val="00EB60C8"/>
    <w:rsid w:val="00EB74D1"/>
    <w:rsid w:val="00EC0665"/>
    <w:rsid w:val="00EC079D"/>
    <w:rsid w:val="00EC1009"/>
    <w:rsid w:val="00EC1E17"/>
    <w:rsid w:val="00EC399C"/>
    <w:rsid w:val="00EC4435"/>
    <w:rsid w:val="00EC4C22"/>
    <w:rsid w:val="00EC6BDC"/>
    <w:rsid w:val="00ED02E8"/>
    <w:rsid w:val="00ED17FB"/>
    <w:rsid w:val="00ED4918"/>
    <w:rsid w:val="00ED58CA"/>
    <w:rsid w:val="00EE17D0"/>
    <w:rsid w:val="00EE2FD3"/>
    <w:rsid w:val="00EE3B31"/>
    <w:rsid w:val="00EE5DF2"/>
    <w:rsid w:val="00EF0E72"/>
    <w:rsid w:val="00EF4753"/>
    <w:rsid w:val="00EF6C17"/>
    <w:rsid w:val="00F00654"/>
    <w:rsid w:val="00F02CB2"/>
    <w:rsid w:val="00F04917"/>
    <w:rsid w:val="00F0498A"/>
    <w:rsid w:val="00F04B36"/>
    <w:rsid w:val="00F063E6"/>
    <w:rsid w:val="00F07E29"/>
    <w:rsid w:val="00F129A3"/>
    <w:rsid w:val="00F131AD"/>
    <w:rsid w:val="00F13405"/>
    <w:rsid w:val="00F1349E"/>
    <w:rsid w:val="00F15071"/>
    <w:rsid w:val="00F15F8B"/>
    <w:rsid w:val="00F17A19"/>
    <w:rsid w:val="00F17AC0"/>
    <w:rsid w:val="00F20A3E"/>
    <w:rsid w:val="00F2187F"/>
    <w:rsid w:val="00F22707"/>
    <w:rsid w:val="00F26961"/>
    <w:rsid w:val="00F27DBD"/>
    <w:rsid w:val="00F30129"/>
    <w:rsid w:val="00F311D7"/>
    <w:rsid w:val="00F32DC0"/>
    <w:rsid w:val="00F32DD8"/>
    <w:rsid w:val="00F34391"/>
    <w:rsid w:val="00F36EA8"/>
    <w:rsid w:val="00F41497"/>
    <w:rsid w:val="00F42848"/>
    <w:rsid w:val="00F43ED7"/>
    <w:rsid w:val="00F47B1E"/>
    <w:rsid w:val="00F510D8"/>
    <w:rsid w:val="00F52DC6"/>
    <w:rsid w:val="00F531B6"/>
    <w:rsid w:val="00F53F48"/>
    <w:rsid w:val="00F55784"/>
    <w:rsid w:val="00F578D8"/>
    <w:rsid w:val="00F57DEF"/>
    <w:rsid w:val="00F57ED9"/>
    <w:rsid w:val="00F605BE"/>
    <w:rsid w:val="00F7123D"/>
    <w:rsid w:val="00F717E5"/>
    <w:rsid w:val="00F729C5"/>
    <w:rsid w:val="00F75FBF"/>
    <w:rsid w:val="00F763E9"/>
    <w:rsid w:val="00F80A48"/>
    <w:rsid w:val="00F816AD"/>
    <w:rsid w:val="00F820D7"/>
    <w:rsid w:val="00F82AE1"/>
    <w:rsid w:val="00F832C0"/>
    <w:rsid w:val="00F8784D"/>
    <w:rsid w:val="00F87C6C"/>
    <w:rsid w:val="00F9210E"/>
    <w:rsid w:val="00F9416B"/>
    <w:rsid w:val="00F96012"/>
    <w:rsid w:val="00F9666A"/>
    <w:rsid w:val="00FA1C0F"/>
    <w:rsid w:val="00FA1CC3"/>
    <w:rsid w:val="00FA4E6A"/>
    <w:rsid w:val="00FB0D5F"/>
    <w:rsid w:val="00FB145D"/>
    <w:rsid w:val="00FB1F75"/>
    <w:rsid w:val="00FB3889"/>
    <w:rsid w:val="00FB3C53"/>
    <w:rsid w:val="00FB3E82"/>
    <w:rsid w:val="00FB50FC"/>
    <w:rsid w:val="00FB6B95"/>
    <w:rsid w:val="00FB75D2"/>
    <w:rsid w:val="00FB766F"/>
    <w:rsid w:val="00FC0515"/>
    <w:rsid w:val="00FC1A9C"/>
    <w:rsid w:val="00FC244E"/>
    <w:rsid w:val="00FC2552"/>
    <w:rsid w:val="00FC3252"/>
    <w:rsid w:val="00FC381A"/>
    <w:rsid w:val="00FC4AF6"/>
    <w:rsid w:val="00FC6F76"/>
    <w:rsid w:val="00FC7D96"/>
    <w:rsid w:val="00FD0A2A"/>
    <w:rsid w:val="00FD0B08"/>
    <w:rsid w:val="00FD3714"/>
    <w:rsid w:val="00FD3C1B"/>
    <w:rsid w:val="00FD4204"/>
    <w:rsid w:val="00FD447F"/>
    <w:rsid w:val="00FD44B5"/>
    <w:rsid w:val="00FD5C77"/>
    <w:rsid w:val="00FD6093"/>
    <w:rsid w:val="00FD7C15"/>
    <w:rsid w:val="00FE0310"/>
    <w:rsid w:val="00FE27AC"/>
    <w:rsid w:val="00FE302B"/>
    <w:rsid w:val="00FE3762"/>
    <w:rsid w:val="00FE4DE7"/>
    <w:rsid w:val="00FE5019"/>
    <w:rsid w:val="00FE6644"/>
    <w:rsid w:val="00FE7800"/>
    <w:rsid w:val="00FF4E57"/>
    <w:rsid w:val="00FF5C33"/>
    <w:rsid w:val="00FF667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883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overflowPunct w:val="0"/>
      <w:autoSpaceDE w:val="0"/>
      <w:autoSpaceDN w:val="0"/>
      <w:adjustRightInd w:val="0"/>
      <w:ind w:left="1080"/>
      <w:textAlignment w:val="baseline"/>
    </w:pPr>
    <w:rPr>
      <w:rFonts w:ascii="Arial" w:hAnsi="Arial"/>
      <w:spacing w:val="-5"/>
    </w:rPr>
  </w:style>
  <w:style w:type="paragraph" w:styleId="berschrift1">
    <w:name w:val="heading 1"/>
    <w:basedOn w:val="Basis-berschrift"/>
    <w:next w:val="Textkrper"/>
    <w:qFormat/>
    <w:pPr>
      <w:pBdr>
        <w:top w:val="single" w:sz="30" w:space="3" w:color="FFFFFF"/>
        <w:left w:val="single" w:sz="6" w:space="3" w:color="FFFFFF"/>
        <w:bottom w:val="single" w:sz="6" w:space="3" w:color="FFFFFF"/>
      </w:pBdr>
      <w:shd w:val="solid" w:color="auto" w:fill="auto"/>
      <w:spacing w:before="0" w:after="240" w:line="240" w:lineRule="atLeast"/>
      <w:ind w:left="120"/>
      <w:outlineLvl w:val="0"/>
    </w:pPr>
    <w:rPr>
      <w:rFonts w:ascii="Arial Black" w:hAnsi="Arial Black"/>
      <w:color w:val="FFFFFF"/>
      <w:spacing w:val="-10"/>
      <w:kern w:val="20"/>
      <w:position w:val="8"/>
      <w:sz w:val="24"/>
    </w:rPr>
  </w:style>
  <w:style w:type="paragraph" w:styleId="berschrift2">
    <w:name w:val="heading 2"/>
    <w:basedOn w:val="Basis-berschrift"/>
    <w:next w:val="Textkrper"/>
    <w:qFormat/>
    <w:pPr>
      <w:spacing w:before="0" w:after="240" w:line="240" w:lineRule="atLeast"/>
      <w:ind w:left="0"/>
      <w:outlineLvl w:val="1"/>
    </w:pPr>
    <w:rPr>
      <w:rFonts w:ascii="Arial Black" w:hAnsi="Arial Black"/>
      <w:spacing w:val="-15"/>
    </w:rPr>
  </w:style>
  <w:style w:type="paragraph" w:styleId="berschrift3">
    <w:name w:val="heading 3"/>
    <w:basedOn w:val="Basis-berschrift"/>
    <w:next w:val="Textkrper"/>
    <w:qFormat/>
    <w:p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spacing w:before="0" w:after="240" w:line="240" w:lineRule="atLeast"/>
      <w:outlineLvl w:val="3"/>
    </w:pPr>
  </w:style>
  <w:style w:type="paragraph" w:styleId="berschrift5">
    <w:name w:val="heading 5"/>
    <w:basedOn w:val="Basis-berschrift"/>
    <w:next w:val="Textkrper"/>
    <w:qFormat/>
    <w:pPr>
      <w:spacing w:before="0" w:line="240" w:lineRule="atLeast"/>
      <w:ind w:left="1440"/>
      <w:outlineLvl w:val="4"/>
    </w:pPr>
    <w:rPr>
      <w:sz w:val="20"/>
    </w:rPr>
  </w:style>
  <w:style w:type="paragraph" w:styleId="berschrift6">
    <w:name w:val="heading 6"/>
    <w:basedOn w:val="Basis-berschrift"/>
    <w:next w:val="Textkrper"/>
    <w:qFormat/>
    <w:pPr>
      <w:ind w:left="1440"/>
      <w:outlineLvl w:val="5"/>
    </w:pPr>
    <w:rPr>
      <w:i/>
      <w:sz w:val="20"/>
    </w:rPr>
  </w:style>
  <w:style w:type="paragraph" w:styleId="berschrift7">
    <w:name w:val="heading 7"/>
    <w:basedOn w:val="Basis-berschrift"/>
    <w:next w:val="Textkrper"/>
    <w:qFormat/>
    <w:pPr>
      <w:outlineLvl w:val="6"/>
    </w:pPr>
    <w:rPr>
      <w:sz w:val="20"/>
    </w:rPr>
  </w:style>
  <w:style w:type="paragraph" w:styleId="berschrift8">
    <w:name w:val="heading 8"/>
    <w:basedOn w:val="Basis-berschrift"/>
    <w:next w:val="Textkrper"/>
    <w:qFormat/>
    <w:pPr>
      <w:outlineLvl w:val="7"/>
    </w:pPr>
    <w:rPr>
      <w:i/>
      <w:sz w:val="18"/>
    </w:rPr>
  </w:style>
  <w:style w:type="paragraph" w:styleId="berschrift9">
    <w:name w:val="heading 9"/>
    <w:basedOn w:val="Basis-berschrift"/>
    <w:next w:val="Textkrper"/>
    <w:qFormat/>
    <w:p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asis-berschrift">
    <w:name w:val="Basis-Überschrift"/>
    <w:basedOn w:val="Standard"/>
    <w:next w:val="Textkrper"/>
    <w:pPr>
      <w:keepNext/>
      <w:keepLines/>
      <w:spacing w:before="140" w:line="220" w:lineRule="atLeast"/>
    </w:pPr>
    <w:rPr>
      <w:spacing w:val="-4"/>
      <w:kern w:val="28"/>
      <w:sz w:val="22"/>
    </w:rPr>
  </w:style>
  <w:style w:type="paragraph" w:styleId="Textkrper">
    <w:name w:val="Body Text"/>
    <w:basedOn w:val="Standard"/>
    <w:semiHidden/>
    <w:pPr>
      <w:spacing w:after="240" w:line="240" w:lineRule="atLeast"/>
      <w:jc w:val="both"/>
    </w:p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emiHidden/>
  </w:style>
  <w:style w:type="paragraph" w:customStyle="1" w:styleId="Blockzitat">
    <w:name w:val="Blockzitat"/>
    <w:basedOn w:val="Standard"/>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styleId="Beschriftung">
    <w:name w:val="caption"/>
    <w:basedOn w:val="Grafik"/>
    <w:next w:val="Textkrper"/>
    <w:qFormat/>
    <w:pPr>
      <w:spacing w:before="60" w:after="240" w:line="220" w:lineRule="atLeast"/>
      <w:ind w:left="1920" w:hanging="120"/>
    </w:pPr>
    <w:rPr>
      <w:rFonts w:ascii="Arial Narrow" w:hAnsi="Arial Narrow"/>
      <w:spacing w:val="0"/>
      <w:sz w:val="18"/>
    </w:rPr>
  </w:style>
  <w:style w:type="paragraph" w:customStyle="1" w:styleId="Grafik">
    <w:name w:val="Grafik"/>
    <w:basedOn w:val="Standard"/>
    <w:next w:val="Beschriftung"/>
    <w:pPr>
      <w:keepNext/>
    </w:pPr>
  </w:style>
  <w:style w:type="paragraph" w:customStyle="1" w:styleId="Dokumentbeschriftung">
    <w:name w:val="Dokumentbeschriftung"/>
    <w:basedOn w:val="berschriftTitelseite"/>
  </w:style>
  <w:style w:type="paragraph" w:customStyle="1" w:styleId="berschriftTitelseite">
    <w:name w:val="Überschrift Titelseite"/>
    <w:basedOn w:val="Basis-berschrift"/>
    <w:next w:val="UnterberschriftTitelseite"/>
    <w:pPr>
      <w:pBdr>
        <w:top w:val="single" w:sz="30" w:space="31" w:color="auto"/>
      </w:pBdr>
      <w:tabs>
        <w:tab w:val="left" w:pos="0"/>
      </w:tabs>
      <w:spacing w:before="240" w:after="500" w:line="640" w:lineRule="exact"/>
      <w:ind w:left="-840" w:right="-840"/>
    </w:pPr>
    <w:rPr>
      <w:rFonts w:ascii="Arial Black" w:hAnsi="Arial Black"/>
      <w:b/>
      <w:spacing w:val="-48"/>
      <w:sz w:val="64"/>
    </w:rPr>
  </w:style>
  <w:style w:type="paragraph" w:customStyle="1" w:styleId="UnterberschriftTitelseite">
    <w:name w:val="Unterüberschrift Titelseite"/>
    <w:basedOn w:val="berschriftTitelseite"/>
    <w:next w:val="Textkrper"/>
    <w:pPr>
      <w:pBdr>
        <w:top w:val="single" w:sz="6" w:space="24" w:color="auto"/>
      </w:pBdr>
      <w:tabs>
        <w:tab w:val="clear" w:pos="0"/>
      </w:tabs>
      <w:spacing w:before="0" w:after="0" w:line="480" w:lineRule="atLeast"/>
      <w:ind w:left="0" w:right="0"/>
    </w:pPr>
    <w:rPr>
      <w:rFonts w:ascii="Arial" w:hAnsi="Arial"/>
      <w:b w:val="0"/>
      <w:spacing w:val="-30"/>
      <w:sz w:val="48"/>
    </w:rPr>
  </w:style>
  <w:style w:type="character" w:styleId="Endnotenzeichen">
    <w:name w:val="endnote reference"/>
    <w:semiHidden/>
    <w:rPr>
      <w:noProof w:val="0"/>
      <w:vertAlign w:val="superscript"/>
      <w:lang w:val="de-DE"/>
    </w:rPr>
  </w:style>
  <w:style w:type="paragraph" w:styleId="Endnotentext">
    <w:name w:val="endnote text"/>
    <w:basedOn w:val="Basis-Fuzeile"/>
    <w:semiHidden/>
  </w:style>
  <w:style w:type="paragraph" w:styleId="Fuzeile">
    <w:name w:val="footer"/>
    <w:basedOn w:val="Basis-Kopf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character" w:styleId="Funotenzeichen">
    <w:name w:val="footnote reference"/>
    <w:semiHidden/>
    <w:rPr>
      <w:noProof w:val="0"/>
      <w:vertAlign w:val="superscript"/>
      <w:lang w:val="de-DE"/>
    </w:rPr>
  </w:style>
  <w:style w:type="paragraph" w:styleId="Funotentext">
    <w:name w:val="footnote text"/>
    <w:basedOn w:val="Basis-Fuzeile"/>
    <w:semiHidden/>
  </w:style>
  <w:style w:type="paragraph" w:styleId="Kopfzeile">
    <w:name w:val="header"/>
    <w:basedOn w:val="Basis-Kopfzeile"/>
    <w:semiHidden/>
  </w:style>
  <w:style w:type="paragraph" w:styleId="Index1">
    <w:name w:val="index 1"/>
    <w:basedOn w:val="Basis-Index"/>
    <w:semiHidden/>
  </w:style>
  <w:style w:type="paragraph" w:customStyle="1" w:styleId="Basis-Index">
    <w:name w:val="Basis-Index"/>
    <w:basedOn w:val="Standard"/>
    <w:pPr>
      <w:spacing w:line="240" w:lineRule="atLeast"/>
      <w:ind w:left="360" w:hanging="360"/>
    </w:pPr>
    <w:rPr>
      <w:sz w:val="18"/>
    </w:rPr>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styleId="Index4">
    <w:name w:val="index 4"/>
    <w:basedOn w:val="Basis-Index"/>
    <w:semiHidden/>
    <w:pPr>
      <w:spacing w:line="240" w:lineRule="auto"/>
      <w:ind w:left="1440"/>
    </w:pPr>
  </w:style>
  <w:style w:type="paragraph" w:styleId="Index5">
    <w:name w:val="index 5"/>
    <w:basedOn w:val="Basis-Index"/>
    <w:semiHidden/>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kern w:val="0"/>
      <w:sz w:val="24"/>
    </w:rPr>
  </w:style>
  <w:style w:type="paragraph" w:customStyle="1" w:styleId="berschriftAbschnitt">
    <w:name w:val="Überschrift Abschnitt"/>
    <w:basedOn w:val="berschrift1"/>
    <w:pPr>
      <w:outlineLvl w:val="9"/>
    </w:pPr>
  </w:style>
  <w:style w:type="character" w:customStyle="1" w:styleId="Einleitung">
    <w:name w:val="Einleitung"/>
    <w:rPr>
      <w:rFonts w:ascii="Arial Black" w:hAnsi="Arial Black"/>
      <w:noProof w:val="0"/>
      <w:spacing w:val="-4"/>
      <w:sz w:val="18"/>
      <w:lang w:val="de-DE"/>
    </w:rPr>
  </w:style>
  <w:style w:type="character" w:styleId="Zeilennummer">
    <w:name w:val="line number"/>
    <w:semiHidden/>
    <w:rPr>
      <w:noProof w:val="0"/>
      <w:sz w:val="18"/>
      <w:lang w:val="de-DE"/>
    </w:rPr>
  </w:style>
  <w:style w:type="paragraph" w:styleId="Liste">
    <w:name w:val="List"/>
    <w:basedOn w:val="Textkrper"/>
    <w:semiHidden/>
    <w:pPr>
      <w:ind w:left="1440" w:hanging="360"/>
    </w:pPr>
  </w:style>
  <w:style w:type="paragraph" w:styleId="Aufzhlungszeichen">
    <w:name w:val="List Bullet"/>
    <w:basedOn w:val="Liste"/>
    <w:semiHidden/>
  </w:style>
  <w:style w:type="paragraph" w:styleId="Listennummer">
    <w:name w:val="List Number"/>
    <w:basedOn w:val="Liste"/>
    <w:semiHidden/>
    <w:pPr>
      <w:ind w:left="1080" w:firstLine="0"/>
    </w:pPr>
  </w:style>
  <w:style w:type="paragraph" w:styleId="Makrotext">
    <w:name w:val="macro"/>
    <w:basedOn w:val="Standard"/>
    <w:semiHidden/>
    <w:rPr>
      <w:rFonts w:ascii="Courier New" w:hAnsi="Courier New"/>
    </w:rPr>
  </w:style>
  <w:style w:type="character" w:styleId="Seitenzahl">
    <w:name w:val="page number"/>
    <w:semiHidden/>
    <w:rPr>
      <w:rFonts w:ascii="Arial Black" w:hAnsi="Arial Black"/>
      <w:noProof w:val="0"/>
      <w:spacing w:val="-10"/>
      <w:sz w:val="18"/>
      <w:lang w:val="de-DE"/>
    </w:rPr>
  </w:style>
  <w:style w:type="character" w:customStyle="1" w:styleId="Hochgestellt">
    <w:name w:val="Hochgestellt"/>
    <w:rPr>
      <w:b/>
      <w:noProof w:val="0"/>
      <w:vertAlign w:val="superscript"/>
      <w:lang w:val="de-DE"/>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styleId="Abbildungsverzeichnis">
    <w:name w:val="table of figures"/>
    <w:basedOn w:val="Basis-Inhaltsverzeichnis"/>
    <w:semiHidden/>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6" w:space="2" w:color="auto"/>
      </w:pBdr>
      <w:spacing w:before="360" w:after="960"/>
      <w:ind w:left="0"/>
    </w:pPr>
    <w:rPr>
      <w:rFonts w:ascii="Arial Black" w:hAnsi="Arial Black"/>
      <w:spacing w:val="-35"/>
      <w:sz w:val="54"/>
    </w:rPr>
  </w:style>
  <w:style w:type="paragraph" w:customStyle="1" w:styleId="FuzeileErste">
    <w:name w:val="Fußzeile Erste"/>
    <w:basedOn w:val="Fuzeile"/>
    <w:pPr>
      <w:pBdr>
        <w:top w:val="single" w:sz="6" w:space="2" w:color="auto"/>
      </w:pBdr>
      <w:spacing w:before="600"/>
    </w:pPr>
  </w:style>
  <w:style w:type="paragraph" w:customStyle="1" w:styleId="Fuzeilegerade">
    <w:name w:val="Fußzeile gerade"/>
    <w:basedOn w:val="Fuzeile"/>
    <w:pPr>
      <w:pBdr>
        <w:top w:val="single" w:sz="6" w:space="2" w:color="auto"/>
      </w:pBdr>
      <w:spacing w:before="600"/>
    </w:pPr>
  </w:style>
  <w:style w:type="paragraph" w:customStyle="1" w:styleId="Fuzeileungerade">
    <w:name w:val="Fußzeile ungerade"/>
    <w:basedOn w:val="Fuzeile"/>
    <w:pPr>
      <w:pBdr>
        <w:top w:val="single" w:sz="6" w:space="2" w:color="auto"/>
      </w:pBdr>
      <w:spacing w:before="600"/>
    </w:pPr>
  </w:style>
  <w:style w:type="paragraph" w:customStyle="1" w:styleId="KopfzeileErste">
    <w:name w:val="Kopfzeile Erste"/>
    <w:basedOn w:val="Kopfzeile"/>
    <w:pPr>
      <w:pBdr>
        <w:top w:val="single" w:sz="6" w:space="2" w:color="auto"/>
      </w:pBdr>
      <w:jc w:val="right"/>
    </w:pPr>
  </w:style>
  <w:style w:type="paragraph" w:customStyle="1" w:styleId="Kopfzeilegerade">
    <w:name w:val="Kopfzeile gerade"/>
    <w:basedOn w:val="Kopfzeile"/>
    <w:pPr>
      <w:pBdr>
        <w:bottom w:val="single" w:sz="6" w:space="1" w:color="auto"/>
      </w:pBdr>
      <w:spacing w:after="600"/>
    </w:pPr>
  </w:style>
  <w:style w:type="paragraph" w:customStyle="1" w:styleId="Kopfzeileungerade">
    <w:name w:val="Kopfzeile ungerade"/>
    <w:basedOn w:val="Kopfzeile"/>
    <w:pPr>
      <w:pBdr>
        <w:bottom w:val="single" w:sz="6" w:space="1" w:color="auto"/>
      </w:pBdr>
      <w:spacing w:after="600"/>
    </w:pPr>
  </w:style>
  <w:style w:type="paragraph" w:customStyle="1" w:styleId="Kapitelbezeichnung">
    <w:name w:val="Kapitelbezeichnung"/>
    <w:basedOn w:val="Kapitelbeschriftung"/>
    <w:pPr>
      <w:framePr w:wrap="auto"/>
    </w:pPr>
  </w:style>
  <w:style w:type="paragraph" w:customStyle="1" w:styleId="Kapitelbeschriftung">
    <w:name w:val="Kapitel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rPr>
  </w:style>
  <w:style w:type="paragraph" w:customStyle="1" w:styleId="Kapitelberschrift">
    <w:name w:val="Kapitelüberschrift"/>
    <w:basedOn w:val="Abschnittstitel"/>
    <w:pPr>
      <w:framePr w:wrap="auto"/>
    </w:pPr>
  </w:style>
  <w:style w:type="paragraph" w:customStyle="1" w:styleId="Abschnittstitel">
    <w:name w:val="Abschnittstitel"/>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olor w:val="FFFFFF"/>
      <w:spacing w:val="-40"/>
      <w:position w:val="-16"/>
      <w:sz w:val="84"/>
    </w:rPr>
  </w:style>
  <w:style w:type="paragraph" w:customStyle="1" w:styleId="Kapitelunterberschrift">
    <w:name w:val="Kapitelunterüberschrift"/>
    <w:basedOn w:val="Untertitel"/>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styleId="Titel">
    <w:name w:val="Title"/>
    <w:basedOn w:val="Basis-berschrift"/>
    <w:next w:val="Untertitel"/>
    <w:qFormat/>
    <w:pPr>
      <w:pBdr>
        <w:top w:val="single" w:sz="6" w:space="16" w:color="auto"/>
      </w:pBdr>
      <w:spacing w:before="220" w:after="60" w:line="320" w:lineRule="atLeast"/>
      <w:ind w:left="0"/>
    </w:pPr>
    <w:rPr>
      <w:rFonts w:ascii="Arial Black" w:hAnsi="Arial Black"/>
      <w:spacing w:val="-30"/>
      <w:sz w:val="40"/>
    </w:rPr>
  </w:style>
  <w:style w:type="paragraph" w:customStyle="1" w:styleId="Textkrper21">
    <w:name w:val="Textkörper 21"/>
    <w:basedOn w:val="Textkrper"/>
    <w:pPr>
      <w:ind w:left="1440"/>
    </w:pPr>
  </w:style>
  <w:style w:type="paragraph" w:styleId="Listennummer5">
    <w:name w:val="List Number 5"/>
    <w:basedOn w:val="Listennummer"/>
    <w:semiHidden/>
    <w:pPr>
      <w:ind w:left="3240"/>
    </w:pPr>
  </w:style>
  <w:style w:type="paragraph" w:styleId="Listennummer4">
    <w:name w:val="List Number 4"/>
    <w:basedOn w:val="Listennummer"/>
    <w:semiHidden/>
    <w:pPr>
      <w:ind w:left="2880"/>
    </w:pPr>
  </w:style>
  <w:style w:type="paragraph" w:styleId="Listennummer3">
    <w:name w:val="List Number 3"/>
    <w:basedOn w:val="Listennummer"/>
    <w:semiHidden/>
    <w:pPr>
      <w:ind w:left="2520"/>
    </w:pPr>
  </w:style>
  <w:style w:type="paragraph" w:styleId="Aufzhlungszeichen5">
    <w:name w:val="List Bullet 5"/>
    <w:basedOn w:val="Aufzhlungszeichen"/>
    <w:semiHidden/>
    <w:pPr>
      <w:ind w:left="3240"/>
    </w:pPr>
  </w:style>
  <w:style w:type="paragraph" w:styleId="Aufzhlungszeichen4">
    <w:name w:val="List Bullet 4"/>
    <w:basedOn w:val="Aufzhlungszeichen"/>
    <w:semiHidden/>
    <w:pPr>
      <w:ind w:left="2880"/>
    </w:pPr>
  </w:style>
  <w:style w:type="paragraph" w:styleId="Aufzhlungszeichen3">
    <w:name w:val="List Bullet 3"/>
    <w:basedOn w:val="Aufzhlungszeichen"/>
    <w:semiHidden/>
    <w:pPr>
      <w:ind w:left="2520"/>
    </w:pPr>
  </w:style>
  <w:style w:type="paragraph" w:styleId="Aufzhlungszeichen2">
    <w:name w:val="List Bullet 2"/>
    <w:basedOn w:val="Aufzhlungszeichen"/>
    <w:semiHidden/>
    <w:pPr>
      <w:ind w:left="2160"/>
    </w:pPr>
  </w:style>
  <w:style w:type="paragraph" w:styleId="Liste5">
    <w:name w:val="List 5"/>
    <w:basedOn w:val="Liste"/>
    <w:semiHidden/>
    <w:pPr>
      <w:ind w:left="2880"/>
    </w:pPr>
  </w:style>
  <w:style w:type="paragraph" w:styleId="Liste4">
    <w:name w:val="List 4"/>
    <w:basedOn w:val="Liste"/>
    <w:semiHidden/>
    <w:pPr>
      <w:ind w:left="2520"/>
    </w:pPr>
  </w:style>
  <w:style w:type="paragraph" w:styleId="Liste3">
    <w:name w:val="List 3"/>
    <w:basedOn w:val="Liste"/>
    <w:semiHidden/>
    <w:pPr>
      <w:ind w:left="2160"/>
    </w:pPr>
  </w:style>
  <w:style w:type="paragraph" w:styleId="Liste2">
    <w:name w:val="List 2"/>
    <w:basedOn w:val="Liste"/>
    <w:semiHidden/>
    <w:pPr>
      <w:ind w:left="1800"/>
    </w:pPr>
  </w:style>
  <w:style w:type="character" w:customStyle="1" w:styleId="Herausstellen">
    <w:name w:val="Herausstellen"/>
    <w:rPr>
      <w:rFonts w:ascii="Arial Black" w:hAnsi="Arial Black"/>
      <w:noProof w:val="0"/>
      <w:spacing w:val="-4"/>
      <w:sz w:val="18"/>
      <w:lang w:val="de-DE"/>
    </w:rPr>
  </w:style>
  <w:style w:type="character" w:styleId="Kommentarzeichen">
    <w:name w:val="annotation reference"/>
    <w:semiHidden/>
    <w:rPr>
      <w:rFonts w:ascii="Arial" w:hAnsi="Arial"/>
      <w:noProof w:val="0"/>
      <w:sz w:val="16"/>
      <w:lang w:val="de-DE"/>
    </w:rPr>
  </w:style>
  <w:style w:type="paragraph" w:styleId="Kommentartext">
    <w:name w:val="annotation text"/>
    <w:basedOn w:val="Basis-Fuzeile"/>
    <w:semiHidden/>
  </w:style>
  <w:style w:type="paragraph" w:styleId="Listennummer2">
    <w:name w:val="List Number 2"/>
    <w:basedOn w:val="Listennummer"/>
    <w:semiHidden/>
    <w:pPr>
      <w:ind w:left="2160"/>
    </w:pPr>
  </w:style>
  <w:style w:type="paragraph" w:styleId="Listenfortsetzung">
    <w:name w:val="List Continue"/>
    <w:basedOn w:val="Liste"/>
    <w:semiHidden/>
    <w:pPr>
      <w:ind w:firstLine="0"/>
    </w:pPr>
  </w:style>
  <w:style w:type="paragraph" w:styleId="Listenfortsetzung2">
    <w:name w:val="List Continue 2"/>
    <w:basedOn w:val="Listenfortsetzung"/>
    <w:semiHidden/>
    <w:pPr>
      <w:ind w:left="2160"/>
    </w:pPr>
  </w:style>
  <w:style w:type="paragraph" w:styleId="Listenfortsetzung3">
    <w:name w:val="List Continue 3"/>
    <w:basedOn w:val="Listenfortsetzung"/>
    <w:semiHidden/>
    <w:pPr>
      <w:ind w:left="2520"/>
    </w:pPr>
  </w:style>
  <w:style w:type="paragraph" w:styleId="Listenfortsetzung4">
    <w:name w:val="List Continue 4"/>
    <w:basedOn w:val="Listenfortsetzung"/>
    <w:semiHidden/>
    <w:pPr>
      <w:ind w:left="2880"/>
    </w:pPr>
  </w:style>
  <w:style w:type="paragraph" w:styleId="Listenfortsetzung5">
    <w:name w:val="List Continue 5"/>
    <w:basedOn w:val="Listenfortsetzung"/>
    <w:semiHidden/>
    <w:pPr>
      <w:ind w:left="3240"/>
    </w:pPr>
  </w:style>
  <w:style w:type="paragraph" w:styleId="Standardeinzug">
    <w:name w:val="Normal Indent"/>
    <w:basedOn w:val="Standard"/>
    <w:semiHidden/>
    <w:pPr>
      <w:ind w:left="1440"/>
    </w:pPr>
  </w:style>
  <w:style w:type="paragraph" w:customStyle="1" w:styleId="Absender">
    <w:name w:val="Absender"/>
    <w:basedOn w:val="Standard"/>
    <w:pPr>
      <w:keepLines/>
      <w:framePr w:w="5160" w:h="840" w:wrap="notBeside" w:vAnchor="page" w:hAnchor="page" w:x="6121" w:y="915" w:anchorLock="1"/>
      <w:tabs>
        <w:tab w:val="left" w:pos="2160"/>
      </w:tabs>
      <w:spacing w:line="160" w:lineRule="atLeast"/>
      <w:ind w:left="0"/>
    </w:pPr>
    <w:rPr>
      <w:spacing w:val="0"/>
      <w:sz w:val="14"/>
    </w:rPr>
  </w:style>
  <w:style w:type="character" w:customStyle="1" w:styleId="Slogan">
    <w:name w:val="Slogan"/>
    <w:rPr>
      <w:i/>
      <w:noProof w:val="0"/>
      <w:spacing w:val="-6"/>
      <w:sz w:val="24"/>
      <w:lang w:val="de-DE"/>
    </w:rPr>
  </w:style>
  <w:style w:type="paragraph" w:customStyle="1" w:styleId="Firmenname">
    <w:name w:val="Firmenname"/>
    <w:basedOn w:val="Standard"/>
    <w:pPr>
      <w:keepNext/>
      <w:keepLines/>
      <w:framePr w:w="4080" w:h="840" w:hSpace="180" w:wrap="notBeside" w:vAnchor="page" w:hAnchor="margin" w:y="913" w:anchorLock="1"/>
      <w:spacing w:line="220" w:lineRule="atLeast"/>
      <w:ind w:left="0"/>
    </w:pPr>
    <w:rPr>
      <w:rFonts w:ascii="Arial Black" w:hAnsi="Arial Black"/>
      <w:spacing w:val="-25"/>
      <w:kern w:val="28"/>
      <w:sz w:val="32"/>
    </w:rPr>
  </w:style>
  <w:style w:type="paragraph" w:customStyle="1" w:styleId="Abschnittsuntertitel">
    <w:name w:val="Abschnittsuntertitel"/>
    <w:basedOn w:val="Standard"/>
    <w:next w:val="Textkrper"/>
    <w:pPr>
      <w:keepNext/>
      <w:spacing w:before="360" w:after="120"/>
    </w:pPr>
    <w:rPr>
      <w:i/>
      <w:kern w:val="28"/>
      <w:sz w:val="26"/>
    </w:rPr>
  </w:style>
  <w:style w:type="paragraph" w:styleId="Rechtsgrundlagenverzeichnis">
    <w:name w:val="table of authorities"/>
    <w:basedOn w:val="Standard"/>
    <w:semiHidden/>
    <w:pPr>
      <w:tabs>
        <w:tab w:val="right" w:leader="dot" w:pos="7560"/>
      </w:tabs>
      <w:ind w:left="1440" w:hanging="360"/>
    </w:pPr>
  </w:style>
  <w:style w:type="paragraph" w:styleId="RGV-berschrift">
    <w:name w:val="toa heading"/>
    <w:basedOn w:val="Standard"/>
    <w:next w:val="Rechtsgrundlagenverzeichnis"/>
    <w:semiHidden/>
    <w:pPr>
      <w:keepNext/>
      <w:spacing w:line="480" w:lineRule="atLeast"/>
    </w:pPr>
    <w:rPr>
      <w:rFonts w:ascii="Arial Black" w:hAnsi="Arial Black"/>
      <w:b/>
      <w:spacing w:val="-10"/>
      <w:kern w:val="28"/>
    </w:rPr>
  </w:style>
  <w:style w:type="paragraph" w:styleId="Gruformel">
    <w:name w:val="Closing"/>
    <w:basedOn w:val="Standard"/>
    <w:semiHidden/>
    <w:pPr>
      <w:ind w:left="4252"/>
    </w:pPr>
  </w:style>
  <w:style w:type="paragraph" w:styleId="Index6">
    <w:name w:val="index 6"/>
    <w:basedOn w:val="Standard"/>
    <w:next w:val="Standard"/>
    <w:semiHidden/>
    <w:pPr>
      <w:tabs>
        <w:tab w:val="right" w:leader="dot" w:pos="9072"/>
      </w:tabs>
      <w:ind w:left="1200" w:hanging="200"/>
    </w:pPr>
  </w:style>
  <w:style w:type="paragraph" w:styleId="Index7">
    <w:name w:val="index 7"/>
    <w:basedOn w:val="Standard"/>
    <w:next w:val="Standard"/>
    <w:semiHidden/>
    <w:pPr>
      <w:tabs>
        <w:tab w:val="right" w:leader="dot" w:pos="9072"/>
      </w:tabs>
      <w:ind w:left="1400" w:hanging="200"/>
    </w:pPr>
  </w:style>
  <w:style w:type="paragraph" w:styleId="Index8">
    <w:name w:val="index 8"/>
    <w:basedOn w:val="Standard"/>
    <w:next w:val="Standard"/>
    <w:semiHidden/>
    <w:pPr>
      <w:tabs>
        <w:tab w:val="right" w:leader="dot" w:pos="9072"/>
      </w:tabs>
      <w:ind w:left="1600" w:hanging="200"/>
    </w:pPr>
  </w:style>
  <w:style w:type="paragraph" w:styleId="Index9">
    <w:name w:val="index 9"/>
    <w:basedOn w:val="Standard"/>
    <w:next w:val="Standard"/>
    <w:semiHidden/>
    <w:pPr>
      <w:tabs>
        <w:tab w:val="right" w:leader="dot" w:pos="9072"/>
      </w:tabs>
      <w:ind w:left="1800" w:hanging="200"/>
    </w:pPr>
  </w:style>
  <w:style w:type="paragraph" w:styleId="Nachrichtenkopf">
    <w:name w:val="Message Header"/>
    <w:basedOn w:val="Standard"/>
    <w:semiHidden/>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Umschlagadresse">
    <w:name w:val="envelope address"/>
    <w:basedOn w:val="Standard"/>
    <w:semiHidden/>
    <w:pPr>
      <w:framePr w:w="8505" w:h="2160" w:hRule="exact" w:hSpace="142" w:vSpace="142" w:wrap="auto" w:hAnchor="page" w:xAlign="center" w:yAlign="bottom"/>
      <w:ind w:left="3686"/>
    </w:pPr>
    <w:rPr>
      <w:sz w:val="24"/>
    </w:rPr>
  </w:style>
  <w:style w:type="paragraph" w:styleId="Unterschrift">
    <w:name w:val="Signature"/>
    <w:basedOn w:val="Standard"/>
    <w:semiHidden/>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rPr>
  </w:style>
  <w:style w:type="paragraph" w:customStyle="1" w:styleId="TitelTeildokument">
    <w:name w:val="Titel Teildokument"/>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olor w:val="FFFFFF"/>
      <w:spacing w:val="-40"/>
      <w:position w:val="-16"/>
      <w:sz w:val="84"/>
    </w:rPr>
  </w:style>
  <w:style w:type="paragraph" w:customStyle="1" w:styleId="Textkrper-Einzug21">
    <w:name w:val="Textkörper-Einzug 21"/>
    <w:basedOn w:val="Standard"/>
    <w:pPr>
      <w:spacing w:line="360" w:lineRule="auto"/>
      <w:ind w:left="1077"/>
      <w:jc w:val="both"/>
    </w:pPr>
    <w:rPr>
      <w:spacing w:val="0"/>
    </w:rPr>
  </w:style>
  <w:style w:type="character" w:styleId="Hyperlink">
    <w:name w:val="Hyperlink"/>
    <w:semiHidden/>
    <w:rPr>
      <w:color w:val="0000FF"/>
      <w:u w:val="single"/>
    </w:rPr>
  </w:style>
  <w:style w:type="paragraph" w:customStyle="1" w:styleId="Textkrper22">
    <w:name w:val="Textkörper 22"/>
    <w:basedOn w:val="Standard"/>
    <w:pPr>
      <w:spacing w:line="360" w:lineRule="auto"/>
      <w:ind w:left="0"/>
      <w:jc w:val="both"/>
    </w:pPr>
    <w:rPr>
      <w:spacing w:val="-6"/>
      <w:sz w:val="19"/>
    </w:rPr>
  </w:style>
  <w:style w:type="paragraph" w:customStyle="1" w:styleId="Textkrper31">
    <w:name w:val="Textkörper 31"/>
    <w:basedOn w:val="Standard"/>
    <w:pPr>
      <w:spacing w:line="360" w:lineRule="auto"/>
      <w:ind w:left="0"/>
      <w:jc w:val="both"/>
    </w:pPr>
  </w:style>
  <w:style w:type="paragraph" w:customStyle="1" w:styleId="Sprechblasentext1">
    <w:name w:val="Sprechblasentext1"/>
    <w:basedOn w:val="Standard"/>
    <w:rPr>
      <w:rFonts w:ascii="Tahoma" w:hAnsi="Tahoma"/>
      <w:sz w:val="16"/>
    </w:rPr>
  </w:style>
  <w:style w:type="paragraph" w:customStyle="1" w:styleId="Sprechblasentext2">
    <w:name w:val="Sprechblasentext2"/>
    <w:basedOn w:val="Standard"/>
    <w:rPr>
      <w:rFonts w:ascii="Tahoma" w:hAnsi="Tahoma"/>
      <w:sz w:val="16"/>
    </w:rPr>
  </w:style>
  <w:style w:type="paragraph" w:styleId="Textkrper2">
    <w:name w:val="Body Text 2"/>
    <w:basedOn w:val="Standard"/>
    <w:semiHidden/>
    <w:pPr>
      <w:spacing w:line="360" w:lineRule="auto"/>
      <w:ind w:left="0"/>
      <w:jc w:val="both"/>
    </w:pPr>
    <w:rPr>
      <w:spacing w:val="0"/>
      <w:sz w:val="23"/>
    </w:rPr>
  </w:style>
  <w:style w:type="paragraph" w:styleId="Textkrper3">
    <w:name w:val="Body Text 3"/>
    <w:basedOn w:val="Standard"/>
    <w:semiHidden/>
    <w:pPr>
      <w:spacing w:line="360" w:lineRule="auto"/>
      <w:ind w:left="0"/>
      <w:jc w:val="both"/>
    </w:pPr>
    <w:rPr>
      <w:b/>
      <w:spacing w:val="0"/>
      <w:sz w:val="22"/>
    </w:rPr>
  </w:style>
  <w:style w:type="paragraph" w:customStyle="1" w:styleId="TF">
    <w:name w:val="TF"/>
    <w:pPr>
      <w:widowControl w:val="0"/>
      <w:overflowPunct w:val="0"/>
      <w:autoSpaceDE w:val="0"/>
      <w:autoSpaceDN w:val="0"/>
      <w:adjustRightInd w:val="0"/>
      <w:spacing w:after="40" w:line="290" w:lineRule="atLeast"/>
      <w:jc w:val="both"/>
      <w:textAlignment w:val="baseline"/>
    </w:pPr>
    <w:rPr>
      <w:rFonts w:ascii="Century" w:hAnsi="Century"/>
      <w:b/>
      <w:sz w:val="24"/>
    </w:rPr>
  </w:style>
  <w:style w:type="paragraph" w:styleId="Sprechblasentext">
    <w:name w:val="Balloon Text"/>
    <w:basedOn w:val="Standard"/>
    <w:semiHidden/>
    <w:rPr>
      <w:rFonts w:ascii="Tahoma" w:hAnsi="Tahoma" w:cs="Tahoma"/>
      <w:sz w:val="16"/>
      <w:szCs w:val="16"/>
    </w:rPr>
  </w:style>
  <w:style w:type="character" w:customStyle="1" w:styleId="BesuchterHyperlink1">
    <w:name w:val="BesuchterHyperlink1"/>
    <w:uiPriority w:val="99"/>
    <w:semiHidden/>
    <w:unhideWhenUsed/>
    <w:rsid w:val="0044387B"/>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965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info@wag.d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ACA4BC-C764-46C6-B264-8FF5B09D7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976</Words>
  <Characters>6154</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PRESSE-INFORMATION</vt:lpstr>
    </vt:vector>
  </TitlesOfParts>
  <Company/>
  <LinksUpToDate>false</LinksUpToDate>
  <CharactersWithSpaces>7116</CharactersWithSpaces>
  <SharedDoc>false</SharedDoc>
  <HLinks>
    <vt:vector size="6" baseType="variant">
      <vt:variant>
        <vt:i4>458815</vt:i4>
      </vt:variant>
      <vt:variant>
        <vt:i4>0</vt:i4>
      </vt:variant>
      <vt:variant>
        <vt:i4>0</vt:i4>
      </vt:variant>
      <vt:variant>
        <vt:i4>5</vt:i4>
      </vt:variant>
      <vt:variant>
        <vt:lpwstr>mailto:info@wag.de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gisela</dc:creator>
  <cp:lastModifiedBy>Kerstin Koch</cp:lastModifiedBy>
  <cp:revision>185</cp:revision>
  <cp:lastPrinted>2022-03-08T11:41:00Z</cp:lastPrinted>
  <dcterms:created xsi:type="dcterms:W3CDTF">2021-02-24T12:56:00Z</dcterms:created>
  <dcterms:modified xsi:type="dcterms:W3CDTF">2022-03-08T11:41:00Z</dcterms:modified>
</cp:coreProperties>
</file>