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228A08" w14:textId="77777777" w:rsidR="00EE5EA9" w:rsidRPr="008952C3" w:rsidRDefault="00EE5EA9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8"/>
          <w:szCs w:val="28"/>
        </w:rPr>
      </w:pPr>
      <w:bookmarkStart w:id="0" w:name="_GoBack"/>
      <w:bookmarkEnd w:id="0"/>
      <w:r w:rsidRPr="008952C3">
        <w:rPr>
          <w:rFonts w:ascii="Calibri" w:hAnsi="Calibri" w:cs="Calibri"/>
          <w:spacing w:val="0"/>
          <w:sz w:val="28"/>
          <w:szCs w:val="28"/>
        </w:rPr>
        <w:t>PRESSE-INFORMATION</w:t>
      </w:r>
    </w:p>
    <w:p w14:paraId="7D161AD0" w14:textId="77777777" w:rsidR="00EE5EA9" w:rsidRPr="008952C3" w:rsidRDefault="00EE5EA9">
      <w:pPr>
        <w:ind w:left="0"/>
        <w:rPr>
          <w:rFonts w:ascii="Calibri" w:hAnsi="Calibri" w:cs="Calibri"/>
          <w:i/>
          <w:spacing w:val="0"/>
          <w:u w:val="single"/>
        </w:rPr>
      </w:pPr>
    </w:p>
    <w:p w14:paraId="540F8975" w14:textId="77777777" w:rsidR="00EE5EA9" w:rsidRPr="008952C3" w:rsidRDefault="00EE5EA9">
      <w:pPr>
        <w:ind w:left="0"/>
        <w:rPr>
          <w:rFonts w:ascii="Calibri" w:hAnsi="Calibri" w:cs="Calibri"/>
          <w:iCs/>
          <w:spacing w:val="0"/>
        </w:rPr>
      </w:pPr>
    </w:p>
    <w:p w14:paraId="73193CEB" w14:textId="36D5ABDA" w:rsidR="00EE5EA9" w:rsidRPr="008952C3" w:rsidRDefault="00EE5EA9">
      <w:pPr>
        <w:ind w:left="0"/>
        <w:rPr>
          <w:rFonts w:ascii="Calibri" w:hAnsi="Calibri" w:cs="Calibri"/>
          <w:i/>
          <w:spacing w:val="0"/>
        </w:rPr>
      </w:pPr>
      <w:r w:rsidRPr="008952C3">
        <w:rPr>
          <w:rFonts w:ascii="Calibri" w:hAnsi="Calibri" w:cs="Calibri"/>
          <w:i/>
          <w:spacing w:val="0"/>
        </w:rPr>
        <w:t>Verpackung</w:t>
      </w:r>
      <w:r w:rsidR="00E53FEC" w:rsidRPr="008952C3">
        <w:rPr>
          <w:rFonts w:ascii="Calibri" w:hAnsi="Calibri" w:cs="Calibri"/>
          <w:i/>
          <w:spacing w:val="0"/>
        </w:rPr>
        <w:t xml:space="preserve">stechnik/ </w:t>
      </w:r>
      <w:r w:rsidR="008953A8" w:rsidRPr="008952C3">
        <w:rPr>
          <w:rFonts w:ascii="Calibri" w:hAnsi="Calibri" w:cs="Calibri"/>
          <w:i/>
          <w:spacing w:val="0"/>
        </w:rPr>
        <w:t xml:space="preserve">Logistik/ </w:t>
      </w:r>
      <w:r w:rsidR="007B79DC" w:rsidRPr="008952C3">
        <w:rPr>
          <w:rFonts w:ascii="Calibri" w:hAnsi="Calibri" w:cs="Calibri"/>
          <w:i/>
          <w:spacing w:val="0"/>
        </w:rPr>
        <w:t>Medizin/ Dental/ Pharma/ Apothekenwesen/ Heilmittel</w:t>
      </w:r>
    </w:p>
    <w:p w14:paraId="2A430765" w14:textId="77777777" w:rsidR="00AC561B" w:rsidRPr="008952C3" w:rsidRDefault="00AC561B">
      <w:pPr>
        <w:ind w:left="0"/>
        <w:rPr>
          <w:rFonts w:ascii="Calibri" w:hAnsi="Calibri" w:cs="Calibri"/>
          <w:spacing w:val="0"/>
          <w:sz w:val="16"/>
          <w:szCs w:val="16"/>
        </w:rPr>
      </w:pPr>
    </w:p>
    <w:p w14:paraId="687F89A0" w14:textId="442E5BF1" w:rsidR="00EE5EA9" w:rsidRPr="008952C3" w:rsidRDefault="00AF3C1E" w:rsidP="00AE1553">
      <w:pPr>
        <w:pStyle w:val="berschrift3"/>
        <w:spacing w:after="120" w:line="240" w:lineRule="auto"/>
        <w:rPr>
          <w:rFonts w:ascii="Calibri" w:hAnsi="Calibri" w:cs="Calibri"/>
          <w:spacing w:val="0"/>
          <w:szCs w:val="40"/>
        </w:rPr>
      </w:pPr>
      <w:r w:rsidRPr="008952C3">
        <w:rPr>
          <w:rFonts w:ascii="Calibri" w:hAnsi="Calibri" w:cs="Calibri"/>
          <w:spacing w:val="0"/>
          <w:szCs w:val="40"/>
        </w:rPr>
        <w:t xml:space="preserve">Vielfalt in Farbe und Funktion  </w:t>
      </w:r>
    </w:p>
    <w:p w14:paraId="7FCFBA74" w14:textId="6DEECF97" w:rsidR="00F93A87" w:rsidRPr="008952C3" w:rsidRDefault="008953A8" w:rsidP="00AE1553">
      <w:pPr>
        <w:pStyle w:val="berschrift2"/>
        <w:spacing w:line="240" w:lineRule="auto"/>
        <w:rPr>
          <w:rFonts w:ascii="Calibri" w:hAnsi="Calibri" w:cs="Calibri"/>
          <w:spacing w:val="0"/>
          <w:sz w:val="24"/>
          <w:szCs w:val="24"/>
        </w:rPr>
      </w:pPr>
      <w:proofErr w:type="spellStart"/>
      <w:r w:rsidRPr="008952C3">
        <w:rPr>
          <w:rFonts w:ascii="Calibri" w:hAnsi="Calibri" w:cs="Calibri"/>
          <w:spacing w:val="0"/>
          <w:sz w:val="24"/>
          <w:szCs w:val="24"/>
        </w:rPr>
        <w:t>Kartonageverschl</w:t>
      </w:r>
      <w:r w:rsidR="00EF48F3" w:rsidRPr="008952C3">
        <w:rPr>
          <w:rFonts w:ascii="Calibri" w:hAnsi="Calibri" w:cs="Calibri"/>
          <w:spacing w:val="0"/>
          <w:sz w:val="24"/>
          <w:szCs w:val="24"/>
        </w:rPr>
        <w:t>ü</w:t>
      </w:r>
      <w:r w:rsidR="00827952" w:rsidRPr="008952C3">
        <w:rPr>
          <w:rFonts w:ascii="Calibri" w:hAnsi="Calibri" w:cs="Calibri"/>
          <w:spacing w:val="0"/>
          <w:sz w:val="24"/>
          <w:szCs w:val="24"/>
        </w:rPr>
        <w:t>ss</w:t>
      </w:r>
      <w:r w:rsidR="00EF48F3" w:rsidRPr="008952C3">
        <w:rPr>
          <w:rFonts w:ascii="Calibri" w:hAnsi="Calibri" w:cs="Calibri"/>
          <w:spacing w:val="0"/>
          <w:sz w:val="24"/>
          <w:szCs w:val="24"/>
        </w:rPr>
        <w:t>e</w:t>
      </w:r>
      <w:proofErr w:type="spellEnd"/>
      <w:r w:rsidR="00EF48F3" w:rsidRPr="008952C3">
        <w:rPr>
          <w:rFonts w:ascii="Calibri" w:hAnsi="Calibri" w:cs="Calibri"/>
          <w:spacing w:val="0"/>
          <w:sz w:val="24"/>
          <w:szCs w:val="24"/>
        </w:rPr>
        <w:t xml:space="preserve"> von Schümann bewähren sich in</w:t>
      </w:r>
      <w:r w:rsidRPr="008952C3">
        <w:rPr>
          <w:rFonts w:ascii="Calibri" w:hAnsi="Calibri" w:cs="Calibri"/>
          <w:spacing w:val="0"/>
          <w:sz w:val="24"/>
          <w:szCs w:val="24"/>
        </w:rPr>
        <w:t xml:space="preserve"> </w:t>
      </w:r>
      <w:r w:rsidR="00EF48F3" w:rsidRPr="008952C3">
        <w:rPr>
          <w:rFonts w:ascii="Calibri" w:hAnsi="Calibri" w:cs="Calibri"/>
          <w:spacing w:val="0"/>
          <w:sz w:val="24"/>
          <w:szCs w:val="24"/>
        </w:rPr>
        <w:t>Medizin- und Pharmalogistik</w:t>
      </w:r>
    </w:p>
    <w:p w14:paraId="5F30F398" w14:textId="77777777" w:rsidR="00DF5EFD" w:rsidRPr="008952C3" w:rsidRDefault="00DF5EFD" w:rsidP="00E75875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2"/>
          <w:szCs w:val="12"/>
        </w:rPr>
      </w:pPr>
    </w:p>
    <w:p w14:paraId="2165FE9B" w14:textId="7CF4055D" w:rsidR="00317554" w:rsidRPr="008952C3" w:rsidRDefault="00E305B3" w:rsidP="00AB13B8">
      <w:pPr>
        <w:spacing w:after="120" w:line="360" w:lineRule="auto"/>
        <w:ind w:left="0"/>
        <w:jc w:val="both"/>
        <w:rPr>
          <w:rFonts w:ascii="Calibri" w:hAnsi="Calibri" w:cs="Calibri"/>
          <w:b/>
          <w:spacing w:val="-2"/>
          <w:sz w:val="21"/>
          <w:szCs w:val="21"/>
        </w:rPr>
      </w:pPr>
      <w:r w:rsidRPr="008952C3">
        <w:rPr>
          <w:rFonts w:ascii="Calibri" w:hAnsi="Calibri" w:cs="Calibri"/>
          <w:b/>
          <w:spacing w:val="-2"/>
          <w:sz w:val="21"/>
          <w:szCs w:val="21"/>
        </w:rPr>
        <w:t>A</w:t>
      </w:r>
      <w:r w:rsidR="00827952" w:rsidRPr="008952C3">
        <w:rPr>
          <w:rFonts w:ascii="Calibri" w:hAnsi="Calibri" w:cs="Calibri"/>
          <w:b/>
          <w:spacing w:val="-2"/>
          <w:sz w:val="21"/>
          <w:szCs w:val="21"/>
        </w:rPr>
        <w:t xml:space="preserve">ls </w:t>
      </w:r>
      <w:r w:rsidRPr="008952C3">
        <w:rPr>
          <w:rFonts w:ascii="Calibri" w:hAnsi="Calibri" w:cs="Calibri"/>
          <w:b/>
          <w:spacing w:val="-2"/>
          <w:sz w:val="21"/>
          <w:szCs w:val="21"/>
        </w:rPr>
        <w:t xml:space="preserve">ebenso </w:t>
      </w:r>
      <w:r w:rsidR="00827952" w:rsidRPr="008952C3">
        <w:rPr>
          <w:rFonts w:ascii="Calibri" w:hAnsi="Calibri" w:cs="Calibri"/>
          <w:b/>
          <w:spacing w:val="-2"/>
          <w:sz w:val="21"/>
          <w:szCs w:val="21"/>
        </w:rPr>
        <w:t xml:space="preserve">nachhaltige </w:t>
      </w:r>
      <w:r w:rsidRPr="008952C3">
        <w:rPr>
          <w:rFonts w:ascii="Calibri" w:hAnsi="Calibri" w:cs="Calibri"/>
          <w:b/>
          <w:spacing w:val="-2"/>
          <w:sz w:val="21"/>
          <w:szCs w:val="21"/>
        </w:rPr>
        <w:t xml:space="preserve">wie </w:t>
      </w:r>
      <w:r w:rsidR="00827952" w:rsidRPr="008952C3">
        <w:rPr>
          <w:rFonts w:ascii="Calibri" w:hAnsi="Calibri" w:cs="Calibri"/>
          <w:b/>
          <w:spacing w:val="-2"/>
          <w:sz w:val="21"/>
          <w:szCs w:val="21"/>
        </w:rPr>
        <w:t xml:space="preserve">manipulationssichere </w:t>
      </w:r>
      <w:proofErr w:type="spellStart"/>
      <w:r w:rsidRPr="008952C3">
        <w:rPr>
          <w:rFonts w:ascii="Calibri" w:hAnsi="Calibri" w:cs="Calibri"/>
          <w:b/>
          <w:spacing w:val="-2"/>
          <w:sz w:val="21"/>
          <w:szCs w:val="21"/>
        </w:rPr>
        <w:t>Kartonageverschlüsse</w:t>
      </w:r>
      <w:proofErr w:type="spellEnd"/>
      <w:r w:rsidRPr="008952C3">
        <w:rPr>
          <w:rFonts w:ascii="Calibri" w:hAnsi="Calibri" w:cs="Calibri"/>
          <w:b/>
          <w:spacing w:val="-2"/>
          <w:sz w:val="21"/>
          <w:szCs w:val="21"/>
        </w:rPr>
        <w:t xml:space="preserve"> erfreuen sich die Nassklebebänder von Schümann bei den Herstellern von Medizin-, Dental- und Pharmaprodukten inzwischen großer Beliebtheit. Sie stehen in unverstärkten und verstärkten Varianten zur Verfügung und lassen sich über ihre </w:t>
      </w:r>
      <w:proofErr w:type="spellStart"/>
      <w:r w:rsidRPr="008952C3">
        <w:rPr>
          <w:rFonts w:ascii="Calibri" w:hAnsi="Calibri" w:cs="Calibri"/>
          <w:b/>
          <w:spacing w:val="-2"/>
          <w:sz w:val="21"/>
          <w:szCs w:val="21"/>
        </w:rPr>
        <w:t>Colorierung</w:t>
      </w:r>
      <w:proofErr w:type="spellEnd"/>
      <w:r w:rsidRPr="008952C3">
        <w:rPr>
          <w:rFonts w:ascii="Calibri" w:hAnsi="Calibri" w:cs="Calibri"/>
          <w:b/>
          <w:spacing w:val="-2"/>
          <w:sz w:val="21"/>
          <w:szCs w:val="21"/>
        </w:rPr>
        <w:t xml:space="preserve"> perfekt auf die </w:t>
      </w:r>
      <w:r w:rsidR="00137B52" w:rsidRPr="008952C3">
        <w:rPr>
          <w:rFonts w:ascii="Calibri" w:hAnsi="Calibri" w:cs="Calibri"/>
          <w:b/>
          <w:spacing w:val="-2"/>
          <w:sz w:val="21"/>
          <w:szCs w:val="21"/>
        </w:rPr>
        <w:t>von</w:t>
      </w:r>
      <w:r w:rsidRPr="008952C3">
        <w:rPr>
          <w:rFonts w:ascii="Calibri" w:hAnsi="Calibri" w:cs="Calibri"/>
          <w:b/>
          <w:spacing w:val="-2"/>
          <w:sz w:val="21"/>
          <w:szCs w:val="21"/>
        </w:rPr>
        <w:t xml:space="preserve"> diesen Branchen bevorzugten Farb</w:t>
      </w:r>
      <w:r w:rsidR="00AB13B8" w:rsidRPr="008952C3">
        <w:rPr>
          <w:rFonts w:ascii="Calibri" w:hAnsi="Calibri" w:cs="Calibri"/>
          <w:b/>
          <w:spacing w:val="-2"/>
          <w:sz w:val="21"/>
          <w:szCs w:val="21"/>
        </w:rPr>
        <w:t>en</w:t>
      </w:r>
      <w:r w:rsidRPr="008952C3">
        <w:rPr>
          <w:rFonts w:ascii="Calibri" w:hAnsi="Calibri" w:cs="Calibri"/>
          <w:b/>
          <w:spacing w:val="-2"/>
          <w:sz w:val="21"/>
          <w:szCs w:val="21"/>
        </w:rPr>
        <w:t xml:space="preserve"> abstimmen. </w:t>
      </w:r>
      <w:r w:rsidR="00137B52" w:rsidRPr="008952C3">
        <w:rPr>
          <w:rFonts w:ascii="Calibri" w:hAnsi="Calibri" w:cs="Calibri"/>
          <w:b/>
          <w:spacing w:val="-2"/>
          <w:sz w:val="21"/>
          <w:szCs w:val="21"/>
        </w:rPr>
        <w:t xml:space="preserve">Auch die </w:t>
      </w:r>
      <w:r w:rsidR="009F4329" w:rsidRPr="008952C3">
        <w:rPr>
          <w:rFonts w:ascii="Calibri" w:hAnsi="Calibri" w:cs="Calibri"/>
          <w:b/>
          <w:spacing w:val="-2"/>
          <w:sz w:val="21"/>
          <w:szCs w:val="21"/>
        </w:rPr>
        <w:t xml:space="preserve">Apotheken- und Heilmittel-Logistik </w:t>
      </w:r>
      <w:r w:rsidR="00137B52" w:rsidRPr="008952C3">
        <w:rPr>
          <w:rFonts w:ascii="Calibri" w:hAnsi="Calibri" w:cs="Calibri"/>
          <w:b/>
          <w:spacing w:val="-2"/>
          <w:sz w:val="21"/>
          <w:szCs w:val="21"/>
        </w:rPr>
        <w:t xml:space="preserve">gehören zu den großen Anwendergruppen für die </w:t>
      </w:r>
      <w:r w:rsidR="00AB13B8" w:rsidRPr="008952C3">
        <w:rPr>
          <w:rFonts w:ascii="Calibri" w:hAnsi="Calibri" w:cs="Calibri"/>
          <w:b/>
          <w:spacing w:val="-2"/>
          <w:sz w:val="21"/>
          <w:szCs w:val="21"/>
        </w:rPr>
        <w:t xml:space="preserve">farbigen </w:t>
      </w:r>
      <w:r w:rsidR="009F4329" w:rsidRPr="008952C3">
        <w:rPr>
          <w:rFonts w:ascii="Calibri" w:hAnsi="Calibri" w:cs="Calibri"/>
          <w:b/>
          <w:spacing w:val="-2"/>
          <w:sz w:val="21"/>
          <w:szCs w:val="21"/>
        </w:rPr>
        <w:t>Nassklebestreifen des deutschen Unternehmens.</w:t>
      </w:r>
    </w:p>
    <w:p w14:paraId="131D7E4A" w14:textId="5A32ED8B" w:rsidR="00DE0495" w:rsidRPr="008952C3" w:rsidRDefault="00317554" w:rsidP="00AB13B8">
      <w:pPr>
        <w:spacing w:after="120"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8952C3">
        <w:rPr>
          <w:rFonts w:ascii="Calibri" w:hAnsi="Calibri" w:cs="Calibri"/>
          <w:i/>
          <w:iCs/>
          <w:spacing w:val="0"/>
          <w:sz w:val="21"/>
          <w:szCs w:val="21"/>
        </w:rPr>
        <w:t xml:space="preserve">Stadtallendorf, Oktober 2021. 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– </w:t>
      </w:r>
      <w:r w:rsidR="00893291" w:rsidRPr="008952C3">
        <w:rPr>
          <w:rFonts w:ascii="Calibri" w:hAnsi="Calibri" w:cs="Calibri"/>
          <w:iCs/>
          <w:spacing w:val="0"/>
          <w:sz w:val="21"/>
          <w:szCs w:val="21"/>
        </w:rPr>
        <w:t>Viele renommierte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6F43FF" w:rsidRPr="008952C3">
        <w:rPr>
          <w:rFonts w:ascii="Calibri" w:hAnsi="Calibri" w:cs="Calibri"/>
          <w:iCs/>
          <w:spacing w:val="0"/>
          <w:sz w:val="21"/>
          <w:szCs w:val="21"/>
        </w:rPr>
        <w:t>Produzenten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 und Anbieter von m</w:t>
      </w:r>
      <w:r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edizinischen, dentaltechnischen und pharmazeutischen Erzeugnissen verwenden zum Verschluss ihrer Kartonagen weiße Nassklebestreifen. </w:t>
      </w:r>
      <w:r w:rsidR="00893291" w:rsidRPr="008952C3">
        <w:rPr>
          <w:rFonts w:ascii="Calibri" w:hAnsi="Calibri" w:cs="Calibri"/>
          <w:bCs/>
          <w:iCs/>
          <w:spacing w:val="0"/>
          <w:sz w:val="21"/>
          <w:szCs w:val="21"/>
        </w:rPr>
        <w:t>Als b</w:t>
      </w:r>
      <w:r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ranchentypisch </w:t>
      </w:r>
      <w:r w:rsidR="00893291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etabliert haben </w:t>
      </w:r>
      <w:r w:rsidRPr="008952C3">
        <w:rPr>
          <w:rFonts w:ascii="Calibri" w:hAnsi="Calibri" w:cs="Calibri"/>
          <w:bCs/>
          <w:iCs/>
          <w:spacing w:val="0"/>
          <w:sz w:val="21"/>
          <w:szCs w:val="21"/>
        </w:rPr>
        <w:t>si</w:t>
      </w:r>
      <w:r w:rsidR="00893291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ch </w:t>
      </w:r>
      <w:r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aber auch </w:t>
      </w:r>
      <w:r w:rsidR="006F43FF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zahlreiche Farbtöne aus der </w:t>
      </w:r>
      <w:r w:rsidRPr="008952C3">
        <w:rPr>
          <w:rFonts w:ascii="Calibri" w:hAnsi="Calibri" w:cs="Calibri"/>
          <w:bCs/>
          <w:iCs/>
          <w:spacing w:val="0"/>
          <w:sz w:val="21"/>
          <w:szCs w:val="21"/>
        </w:rPr>
        <w:t>Blau</w:t>
      </w:r>
      <w:r w:rsidR="006F43FF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- und </w:t>
      </w:r>
      <w:proofErr w:type="spellStart"/>
      <w:r w:rsidR="006F43FF" w:rsidRPr="008952C3">
        <w:rPr>
          <w:rFonts w:ascii="Calibri" w:hAnsi="Calibri" w:cs="Calibri"/>
          <w:bCs/>
          <w:iCs/>
          <w:spacing w:val="0"/>
          <w:sz w:val="21"/>
          <w:szCs w:val="21"/>
        </w:rPr>
        <w:t>Violettskala</w:t>
      </w:r>
      <w:proofErr w:type="spellEnd"/>
      <w:r w:rsidR="006F43FF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 </w:t>
      </w:r>
      <w:r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sowie </w:t>
      </w:r>
      <w:r w:rsidR="006F43FF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die Klassiker </w:t>
      </w:r>
      <w:r w:rsidRPr="008952C3">
        <w:rPr>
          <w:rFonts w:ascii="Calibri" w:hAnsi="Calibri" w:cs="Calibri"/>
          <w:bCs/>
          <w:iCs/>
          <w:spacing w:val="0"/>
          <w:sz w:val="21"/>
          <w:szCs w:val="21"/>
        </w:rPr>
        <w:t>Rot und Grün</w:t>
      </w:r>
      <w:r w:rsidR="006F43FF" w:rsidRPr="008952C3">
        <w:rPr>
          <w:rFonts w:ascii="Calibri" w:hAnsi="Calibri" w:cs="Calibri"/>
          <w:bCs/>
          <w:iCs/>
          <w:spacing w:val="0"/>
          <w:sz w:val="21"/>
          <w:szCs w:val="21"/>
        </w:rPr>
        <w:t>, die häufig in der Apotheken- und Heilmittel-Logistik zu finden sind.</w:t>
      </w:r>
      <w:r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 </w:t>
      </w:r>
      <w:r w:rsidR="006F43FF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Diese und viele andere Farbwünsche </w:t>
      </w:r>
      <w:r w:rsidR="00751136" w:rsidRPr="008952C3">
        <w:rPr>
          <w:rFonts w:ascii="Calibri" w:hAnsi="Calibri" w:cs="Calibri"/>
          <w:bCs/>
          <w:iCs/>
          <w:spacing w:val="0"/>
          <w:sz w:val="21"/>
          <w:szCs w:val="21"/>
        </w:rPr>
        <w:t>kann der auf die Realisierung kunden- und branche</w:t>
      </w:r>
      <w:r w:rsidR="00F31486" w:rsidRPr="008952C3">
        <w:rPr>
          <w:rFonts w:ascii="Calibri" w:hAnsi="Calibri" w:cs="Calibri"/>
          <w:bCs/>
          <w:iCs/>
          <w:spacing w:val="0"/>
          <w:sz w:val="21"/>
          <w:szCs w:val="21"/>
        </w:rPr>
        <w:t>n</w:t>
      </w:r>
      <w:r w:rsidR="00751136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spezifischer Nassklebebänder spezialisierte Hersteller Schümann problemlos erfüllen. Selbst ausgefallene </w:t>
      </w:r>
      <w:proofErr w:type="spellStart"/>
      <w:r w:rsidR="00751136" w:rsidRPr="008952C3">
        <w:rPr>
          <w:rFonts w:ascii="Calibri" w:hAnsi="Calibri" w:cs="Calibri"/>
          <w:bCs/>
          <w:iCs/>
          <w:spacing w:val="0"/>
          <w:sz w:val="21"/>
          <w:szCs w:val="21"/>
        </w:rPr>
        <w:t>Colorierungen</w:t>
      </w:r>
      <w:proofErr w:type="spellEnd"/>
      <w:r w:rsidR="00751136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 und die Kombination von Farbflächen und</w:t>
      </w:r>
      <w:r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 </w:t>
      </w:r>
      <w:r w:rsidR="00751136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Beschriftungen setzt das Unternehmen auf Wunsch seiner Kunden um. Den Marken- und Marktstrategen der </w:t>
      </w:r>
      <w:r w:rsidR="00751136" w:rsidRPr="008952C3">
        <w:rPr>
          <w:rFonts w:ascii="Calibri" w:hAnsi="Calibri" w:cs="Calibri"/>
          <w:iCs/>
          <w:spacing w:val="0"/>
          <w:sz w:val="21"/>
          <w:szCs w:val="21"/>
        </w:rPr>
        <w:t>Medizin-, Dental- und Pharmabranche</w:t>
      </w:r>
      <w:r w:rsidR="00751136" w:rsidRPr="008952C3">
        <w:rPr>
          <w:rFonts w:ascii="Calibri" w:hAnsi="Calibri" w:cs="Calibri"/>
          <w:b/>
          <w:bCs/>
          <w:iCs/>
          <w:spacing w:val="0"/>
          <w:sz w:val="21"/>
          <w:szCs w:val="21"/>
        </w:rPr>
        <w:t xml:space="preserve"> </w:t>
      </w:r>
      <w:r w:rsidR="00893291" w:rsidRPr="008952C3">
        <w:rPr>
          <w:rFonts w:ascii="Calibri" w:hAnsi="Calibri" w:cs="Calibri"/>
          <w:iCs/>
          <w:spacing w:val="0"/>
          <w:sz w:val="21"/>
          <w:szCs w:val="21"/>
        </w:rPr>
        <w:t>eröffnet sich damit ein großer Freiraum für die</w:t>
      </w:r>
      <w:r w:rsidR="00893291" w:rsidRPr="008952C3">
        <w:rPr>
          <w:rFonts w:ascii="Calibri" w:hAnsi="Calibri" w:cs="Calibri"/>
          <w:b/>
          <w:bCs/>
          <w:iCs/>
          <w:spacing w:val="0"/>
          <w:sz w:val="21"/>
          <w:szCs w:val="21"/>
        </w:rPr>
        <w:t xml:space="preserve"> </w:t>
      </w:r>
      <w:r w:rsidR="00893291" w:rsidRPr="008952C3">
        <w:rPr>
          <w:rFonts w:ascii="Calibri" w:hAnsi="Calibri" w:cs="Calibri"/>
          <w:iCs/>
          <w:spacing w:val="0"/>
          <w:sz w:val="21"/>
          <w:szCs w:val="21"/>
        </w:rPr>
        <w:t>zielgruppenorientierte</w:t>
      </w:r>
      <w:r w:rsidR="00893291" w:rsidRPr="008952C3">
        <w:rPr>
          <w:rFonts w:ascii="Calibri" w:hAnsi="Calibri" w:cs="Calibri"/>
          <w:b/>
          <w:bCs/>
          <w:iCs/>
          <w:spacing w:val="0"/>
          <w:sz w:val="21"/>
          <w:szCs w:val="21"/>
        </w:rPr>
        <w:t xml:space="preserve"> </w:t>
      </w:r>
      <w:r w:rsidR="00751136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Individualisierung ihrer Produktverpackungen. </w:t>
      </w:r>
      <w:r w:rsidR="00DE0495" w:rsidRPr="008952C3">
        <w:rPr>
          <w:rFonts w:ascii="Calibri" w:hAnsi="Calibri" w:cs="Calibri"/>
          <w:spacing w:val="0"/>
          <w:sz w:val="21"/>
          <w:szCs w:val="21"/>
        </w:rPr>
        <w:t xml:space="preserve">Zusätzlich aufwerten und mit weiteren Funktionen ausstatten lassen sich die Nassklebebänder von Schümann </w:t>
      </w:r>
      <w:r w:rsidR="004D1C9F" w:rsidRPr="008952C3">
        <w:rPr>
          <w:rFonts w:ascii="Calibri" w:hAnsi="Calibri" w:cs="Calibri"/>
          <w:spacing w:val="0"/>
          <w:sz w:val="21"/>
          <w:szCs w:val="21"/>
        </w:rPr>
        <w:t>– international auch unter der Bezeichnung „</w:t>
      </w:r>
      <w:proofErr w:type="spellStart"/>
      <w:r w:rsidR="004D1C9F" w:rsidRPr="008952C3">
        <w:rPr>
          <w:rFonts w:ascii="Calibri" w:hAnsi="Calibri" w:cs="Calibri"/>
          <w:spacing w:val="0"/>
          <w:sz w:val="21"/>
          <w:szCs w:val="21"/>
        </w:rPr>
        <w:t>water</w:t>
      </w:r>
      <w:proofErr w:type="spellEnd"/>
      <w:r w:rsidR="004D1C9F" w:rsidRPr="008952C3">
        <w:rPr>
          <w:rFonts w:ascii="Calibri" w:hAnsi="Calibri" w:cs="Calibri"/>
          <w:spacing w:val="0"/>
          <w:sz w:val="21"/>
          <w:szCs w:val="21"/>
        </w:rPr>
        <w:t xml:space="preserve"> </w:t>
      </w:r>
      <w:proofErr w:type="spellStart"/>
      <w:r w:rsidR="004D1C9F" w:rsidRPr="008952C3">
        <w:rPr>
          <w:rFonts w:ascii="Calibri" w:hAnsi="Calibri" w:cs="Calibri"/>
          <w:spacing w:val="0"/>
          <w:sz w:val="21"/>
          <w:szCs w:val="21"/>
        </w:rPr>
        <w:t>activated</w:t>
      </w:r>
      <w:proofErr w:type="spellEnd"/>
      <w:r w:rsidR="004D1C9F" w:rsidRPr="008952C3">
        <w:rPr>
          <w:rFonts w:ascii="Calibri" w:hAnsi="Calibri" w:cs="Calibri"/>
          <w:spacing w:val="0"/>
          <w:sz w:val="21"/>
          <w:szCs w:val="21"/>
        </w:rPr>
        <w:t xml:space="preserve"> </w:t>
      </w:r>
      <w:proofErr w:type="spellStart"/>
      <w:r w:rsidR="004D1C9F" w:rsidRPr="008952C3">
        <w:rPr>
          <w:rFonts w:ascii="Calibri" w:hAnsi="Calibri" w:cs="Calibri"/>
          <w:spacing w:val="0"/>
          <w:sz w:val="21"/>
          <w:szCs w:val="21"/>
        </w:rPr>
        <w:t>tapes</w:t>
      </w:r>
      <w:proofErr w:type="spellEnd"/>
      <w:r w:rsidR="004D1C9F" w:rsidRPr="008952C3">
        <w:rPr>
          <w:rFonts w:ascii="Calibri" w:hAnsi="Calibri" w:cs="Calibri"/>
          <w:spacing w:val="0"/>
          <w:sz w:val="21"/>
          <w:szCs w:val="21"/>
        </w:rPr>
        <w:t xml:space="preserve">“ bekannt – </w:t>
      </w:r>
      <w:r w:rsidR="00DE0495" w:rsidRPr="008952C3">
        <w:rPr>
          <w:rFonts w:ascii="Calibri" w:hAnsi="Calibri" w:cs="Calibri"/>
          <w:spacing w:val="0"/>
          <w:sz w:val="21"/>
          <w:szCs w:val="21"/>
        </w:rPr>
        <w:t xml:space="preserve">durch </w:t>
      </w:r>
      <w:bookmarkStart w:id="1" w:name="_Hlk35350311"/>
      <w:r w:rsidR="00DE0495" w:rsidRPr="008952C3">
        <w:rPr>
          <w:rFonts w:ascii="Calibri" w:hAnsi="Calibri" w:cs="Calibri"/>
          <w:spacing w:val="0"/>
          <w:sz w:val="21"/>
          <w:szCs w:val="21"/>
        </w:rPr>
        <w:t xml:space="preserve">das Bedrucken ihrer sichtbaren Oberseite mit Firmenlogos, </w:t>
      </w:r>
      <w:r w:rsidR="009207D4" w:rsidRPr="008952C3">
        <w:rPr>
          <w:rFonts w:ascii="Calibri" w:hAnsi="Calibri" w:cs="Calibri"/>
          <w:spacing w:val="0"/>
          <w:sz w:val="21"/>
          <w:szCs w:val="21"/>
        </w:rPr>
        <w:t>Warn</w:t>
      </w:r>
      <w:r w:rsidR="00DE0495" w:rsidRPr="008952C3">
        <w:rPr>
          <w:rFonts w:ascii="Calibri" w:hAnsi="Calibri" w:cs="Calibri"/>
          <w:spacing w:val="0"/>
          <w:sz w:val="21"/>
          <w:szCs w:val="21"/>
        </w:rPr>
        <w:t>hinwiesen sowie Identcodes für die Logistik.</w:t>
      </w:r>
    </w:p>
    <w:p w14:paraId="4C357173" w14:textId="3F490098" w:rsidR="00A23513" w:rsidRPr="008952C3" w:rsidRDefault="00FD1D74" w:rsidP="00AB13B8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0"/>
          <w:sz w:val="21"/>
          <w:szCs w:val="21"/>
        </w:rPr>
      </w:pPr>
      <w:r w:rsidRPr="008952C3">
        <w:rPr>
          <w:rFonts w:ascii="Calibri" w:hAnsi="Calibri" w:cs="Calibri"/>
          <w:b/>
          <w:bCs/>
          <w:spacing w:val="0"/>
          <w:sz w:val="21"/>
          <w:szCs w:val="21"/>
        </w:rPr>
        <w:t>Unverstärkt oder mit Verstärkung?</w:t>
      </w:r>
    </w:p>
    <w:p w14:paraId="1A703FC6" w14:textId="764B20A3" w:rsidR="0069587B" w:rsidRPr="008952C3" w:rsidRDefault="0069587B" w:rsidP="00AB13B8">
      <w:pPr>
        <w:spacing w:after="120" w:line="360" w:lineRule="auto"/>
        <w:ind w:left="0"/>
        <w:jc w:val="both"/>
        <w:rPr>
          <w:rFonts w:ascii="Calibri" w:hAnsi="Calibri" w:cs="Calibri"/>
          <w:iCs/>
          <w:spacing w:val="0"/>
          <w:sz w:val="21"/>
          <w:szCs w:val="21"/>
        </w:rPr>
      </w:pPr>
      <w:r w:rsidRPr="008952C3">
        <w:rPr>
          <w:rFonts w:ascii="Calibri" w:hAnsi="Calibri" w:cs="Calibri"/>
          <w:spacing w:val="0"/>
          <w:sz w:val="21"/>
          <w:szCs w:val="21"/>
        </w:rPr>
        <w:t xml:space="preserve">Neben der </w:t>
      </w:r>
      <w:proofErr w:type="spellStart"/>
      <w:r w:rsidRPr="008952C3">
        <w:rPr>
          <w:rFonts w:ascii="Calibri" w:hAnsi="Calibri" w:cs="Calibri"/>
          <w:spacing w:val="0"/>
          <w:sz w:val="21"/>
          <w:szCs w:val="21"/>
        </w:rPr>
        <w:t>Colorierung</w:t>
      </w:r>
      <w:proofErr w:type="spellEnd"/>
      <w:r w:rsidRPr="008952C3">
        <w:rPr>
          <w:rFonts w:ascii="Calibri" w:hAnsi="Calibri" w:cs="Calibri"/>
          <w:spacing w:val="0"/>
          <w:sz w:val="21"/>
          <w:szCs w:val="21"/>
        </w:rPr>
        <w:t xml:space="preserve"> und Beschriftung gehört die Frage nach der Belastbarkeit zu den entscheidenden Parametern für die Auswahl der passenden Nasskleberollen. Als Faustregel gilt hierbei: F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ür das staubdichte und manipulationssichere Verschließen von </w:t>
      </w:r>
      <w:proofErr w:type="spellStart"/>
      <w:r w:rsidRPr="008952C3">
        <w:rPr>
          <w:rFonts w:ascii="Calibri" w:hAnsi="Calibri" w:cs="Calibri"/>
          <w:iCs/>
          <w:spacing w:val="0"/>
          <w:sz w:val="21"/>
          <w:szCs w:val="21"/>
        </w:rPr>
        <w:t>Kartonageverpackungen</w:t>
      </w:r>
      <w:proofErr w:type="spellEnd"/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 aus Wellpappe und Vollpappe bis zu einem Gewicht von </w:t>
      </w:r>
      <w:r w:rsidR="004D1C9F" w:rsidRPr="008952C3">
        <w:rPr>
          <w:rFonts w:ascii="Calibri" w:hAnsi="Calibri" w:cs="Calibri"/>
          <w:iCs/>
          <w:spacing w:val="0"/>
          <w:sz w:val="21"/>
          <w:szCs w:val="21"/>
        </w:rPr>
        <w:t xml:space="preserve">etwa 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12 kg lassen sich meist die unverstärkten Nassklebestreifen von Schümann einsetzen. Das </w:t>
      </w:r>
      <w:r w:rsidR="00AB13B8" w:rsidRPr="008952C3">
        <w:rPr>
          <w:rFonts w:ascii="Calibri" w:hAnsi="Calibri" w:cs="Calibri"/>
          <w:iCs/>
          <w:spacing w:val="0"/>
          <w:sz w:val="21"/>
          <w:szCs w:val="21"/>
        </w:rPr>
        <w:t>ist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 etwa beim Versand leichter </w:t>
      </w:r>
      <w:r w:rsidR="00AB13B8" w:rsidRPr="008952C3">
        <w:rPr>
          <w:rFonts w:ascii="Calibri" w:hAnsi="Calibri" w:cs="Calibri"/>
          <w:iCs/>
          <w:spacing w:val="0"/>
          <w:sz w:val="21"/>
          <w:szCs w:val="21"/>
        </w:rPr>
        <w:t>Verbandsmittel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 oder leerer Einmalspritzen der Fall. Die Abmessungen der Kartonagen spiel</w:t>
      </w:r>
      <w:r w:rsidR="00AB13B8" w:rsidRPr="008952C3">
        <w:rPr>
          <w:rFonts w:ascii="Calibri" w:hAnsi="Calibri" w:cs="Calibri"/>
          <w:iCs/>
          <w:spacing w:val="0"/>
          <w:sz w:val="21"/>
          <w:szCs w:val="21"/>
        </w:rPr>
        <w:t>en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 hierbei eine eher untergeordnete Rolle, da sich die Länge der von der Rolle laufenden Verschlussbänder stets passgenau zuschneiden lässt.</w:t>
      </w:r>
    </w:p>
    <w:p w14:paraId="4C7B4502" w14:textId="49061898" w:rsidR="0072791C" w:rsidRPr="008952C3" w:rsidRDefault="0072791C" w:rsidP="00AB13B8">
      <w:pPr>
        <w:spacing w:after="120" w:line="360" w:lineRule="auto"/>
        <w:ind w:left="0"/>
        <w:jc w:val="both"/>
        <w:rPr>
          <w:rFonts w:ascii="Calibri" w:hAnsi="Calibri" w:cs="Calibri"/>
          <w:iCs/>
          <w:spacing w:val="0"/>
          <w:sz w:val="21"/>
          <w:szCs w:val="21"/>
        </w:rPr>
      </w:pPr>
      <w:r w:rsidRPr="008952C3">
        <w:rPr>
          <w:rFonts w:ascii="Calibri" w:hAnsi="Calibri" w:cs="Calibri"/>
          <w:iCs/>
          <w:spacing w:val="0"/>
          <w:sz w:val="21"/>
          <w:szCs w:val="21"/>
        </w:rPr>
        <w:lastRenderedPageBreak/>
        <w:t xml:space="preserve">Für höhere Gewichtsklassen empfiehlt Schümann seine faden- </w:t>
      </w:r>
      <w:r w:rsidR="002C713E" w:rsidRPr="008952C3">
        <w:rPr>
          <w:rFonts w:ascii="Calibri" w:hAnsi="Calibri" w:cs="Calibri"/>
          <w:iCs/>
          <w:spacing w:val="0"/>
          <w:sz w:val="21"/>
          <w:szCs w:val="21"/>
        </w:rPr>
        <w:t xml:space="preserve">und 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faserverstärkten Nassklebestreifen. Diese Paketbänder verfügen über aufgelegte oder eingearbeitete Zweifach-, Dreifach-, Mehrfach- </w:t>
      </w:r>
      <w:r w:rsidR="00AB13B8" w:rsidRPr="008952C3">
        <w:rPr>
          <w:rFonts w:ascii="Calibri" w:hAnsi="Calibri" w:cs="Calibri"/>
          <w:iCs/>
          <w:spacing w:val="0"/>
          <w:sz w:val="21"/>
          <w:szCs w:val="21"/>
        </w:rPr>
        <w:t xml:space="preserve">oder 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Gitterverstärkungen und eignen sich für das manipulationssichere Verschließen schwerer und sehr schwerer Kartonagen. Ihre Gelege </w:t>
      </w:r>
      <w:r w:rsidR="002C713E" w:rsidRPr="008952C3">
        <w:rPr>
          <w:rFonts w:ascii="Calibri" w:hAnsi="Calibri" w:cs="Calibri"/>
          <w:iCs/>
          <w:spacing w:val="0"/>
          <w:sz w:val="21"/>
          <w:szCs w:val="21"/>
        </w:rPr>
        <w:t>biete</w:t>
      </w:r>
      <w:r w:rsidR="00F31486" w:rsidRPr="008952C3">
        <w:rPr>
          <w:rFonts w:ascii="Calibri" w:hAnsi="Calibri" w:cs="Calibri"/>
          <w:iCs/>
          <w:spacing w:val="0"/>
          <w:sz w:val="21"/>
          <w:szCs w:val="21"/>
        </w:rPr>
        <w:t>n</w:t>
      </w:r>
      <w:r w:rsidR="002C713E" w:rsidRPr="008952C3">
        <w:rPr>
          <w:rFonts w:ascii="Calibri" w:hAnsi="Calibri" w:cs="Calibri"/>
          <w:iCs/>
          <w:spacing w:val="0"/>
          <w:sz w:val="21"/>
          <w:szCs w:val="21"/>
        </w:rPr>
        <w:t xml:space="preserve"> eine </w:t>
      </w:r>
      <w:r w:rsidR="00AB13B8" w:rsidRPr="008952C3">
        <w:rPr>
          <w:rFonts w:ascii="Calibri" w:hAnsi="Calibri" w:cs="Calibri"/>
          <w:iCs/>
          <w:spacing w:val="0"/>
          <w:sz w:val="21"/>
          <w:szCs w:val="21"/>
        </w:rPr>
        <w:t>überaus</w:t>
      </w:r>
      <w:r w:rsidR="00F31486" w:rsidRPr="008952C3">
        <w:rPr>
          <w:rFonts w:ascii="Calibri" w:hAnsi="Calibri" w:cs="Calibri"/>
          <w:iCs/>
          <w:spacing w:val="0"/>
          <w:sz w:val="21"/>
          <w:szCs w:val="21"/>
        </w:rPr>
        <w:t xml:space="preserve"> hohe </w:t>
      </w:r>
      <w:r w:rsidR="002C713E" w:rsidRPr="008952C3">
        <w:rPr>
          <w:rFonts w:ascii="Calibri" w:hAnsi="Calibri" w:cs="Calibri"/>
          <w:iCs/>
          <w:spacing w:val="0"/>
          <w:sz w:val="21"/>
          <w:szCs w:val="21"/>
        </w:rPr>
        <w:t xml:space="preserve">Reißfestigkeit und 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sind so in die Klebebänder integriert, </w:t>
      </w:r>
      <w:r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dass </w:t>
      </w:r>
      <w:r w:rsidR="002C713E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sie </w:t>
      </w:r>
      <w:r w:rsidR="00AB13B8" w:rsidRPr="008952C3">
        <w:rPr>
          <w:rFonts w:ascii="Calibri" w:hAnsi="Calibri" w:cs="Calibri"/>
          <w:bCs/>
          <w:iCs/>
          <w:spacing w:val="0"/>
          <w:sz w:val="21"/>
          <w:szCs w:val="21"/>
        </w:rPr>
        <w:t>eine</w:t>
      </w:r>
      <w:r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 Kartonage zusätzlich </w:t>
      </w:r>
      <w:r w:rsidR="002C713E" w:rsidRPr="008952C3">
        <w:rPr>
          <w:rFonts w:ascii="Calibri" w:hAnsi="Calibri" w:cs="Calibri"/>
          <w:bCs/>
          <w:iCs/>
          <w:spacing w:val="0"/>
          <w:sz w:val="21"/>
          <w:szCs w:val="21"/>
        </w:rPr>
        <w:t>st</w:t>
      </w:r>
      <w:r w:rsidRPr="008952C3">
        <w:rPr>
          <w:rFonts w:ascii="Calibri" w:hAnsi="Calibri" w:cs="Calibri"/>
          <w:bCs/>
          <w:iCs/>
          <w:spacing w:val="0"/>
          <w:sz w:val="21"/>
          <w:szCs w:val="21"/>
        </w:rPr>
        <w:t>abili</w:t>
      </w:r>
      <w:r w:rsidR="002C713E" w:rsidRPr="008952C3">
        <w:rPr>
          <w:rFonts w:ascii="Calibri" w:hAnsi="Calibri" w:cs="Calibri"/>
          <w:bCs/>
          <w:iCs/>
          <w:spacing w:val="0"/>
          <w:sz w:val="21"/>
          <w:szCs w:val="21"/>
        </w:rPr>
        <w:t>sieren</w:t>
      </w:r>
      <w:r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. Für besonders hohe </w:t>
      </w:r>
      <w:r w:rsidR="00F31486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Anforderungen an den Produktschutz </w:t>
      </w:r>
      <w:r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stehen hier </w:t>
      </w:r>
      <w:r w:rsidR="00682CF8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– </w:t>
      </w:r>
      <w:r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unter anderem </w:t>
      </w:r>
      <w:r w:rsidR="00682CF8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– </w:t>
      </w:r>
      <w:r w:rsidRPr="008952C3">
        <w:rPr>
          <w:rFonts w:ascii="Calibri" w:hAnsi="Calibri" w:cs="Calibri"/>
          <w:bCs/>
          <w:iCs/>
          <w:spacing w:val="0"/>
          <w:sz w:val="21"/>
          <w:szCs w:val="21"/>
        </w:rPr>
        <w:t>das fadenverstärkte MAX7-Tape (zwei Wellenfäden</w:t>
      </w:r>
      <w:r w:rsidR="00E81143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/ </w:t>
      </w:r>
      <w:r w:rsidRPr="008952C3">
        <w:rPr>
          <w:rFonts w:ascii="Calibri" w:hAnsi="Calibri" w:cs="Calibri"/>
          <w:bCs/>
          <w:iCs/>
          <w:spacing w:val="0"/>
          <w:sz w:val="21"/>
          <w:szCs w:val="21"/>
        </w:rPr>
        <w:t>fünf Parallelfäden) oder das UNIKRAFT-Tape</w:t>
      </w:r>
      <w:r w:rsidR="00682CF8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 (Zweilagiges Kraftpapier</w:t>
      </w:r>
      <w:r w:rsidR="00E81143" w:rsidRPr="008952C3">
        <w:rPr>
          <w:rFonts w:ascii="Calibri" w:hAnsi="Calibri" w:cs="Calibri"/>
          <w:bCs/>
          <w:iCs/>
          <w:spacing w:val="0"/>
          <w:sz w:val="21"/>
          <w:szCs w:val="21"/>
        </w:rPr>
        <w:t>/</w:t>
      </w:r>
      <w:r w:rsidR="00682CF8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 </w:t>
      </w:r>
      <w:proofErr w:type="spellStart"/>
      <w:r w:rsidR="00682CF8" w:rsidRPr="008952C3">
        <w:rPr>
          <w:rFonts w:ascii="Calibri" w:hAnsi="Calibri" w:cs="Calibri"/>
          <w:bCs/>
          <w:iCs/>
          <w:spacing w:val="0"/>
          <w:sz w:val="21"/>
          <w:szCs w:val="21"/>
        </w:rPr>
        <w:t>einkaschiertes</w:t>
      </w:r>
      <w:proofErr w:type="spellEnd"/>
      <w:r w:rsidR="00682CF8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 Glasfasergelege) zur Wahl.</w:t>
      </w:r>
      <w:r w:rsidR="002C713E" w:rsidRPr="008952C3">
        <w:rPr>
          <w:rFonts w:ascii="Calibri" w:hAnsi="Calibri" w:cs="Calibri"/>
          <w:iCs/>
          <w:spacing w:val="0"/>
          <w:sz w:val="21"/>
          <w:szCs w:val="21"/>
        </w:rPr>
        <w:t xml:space="preserve"> In der Medizin-, Dental- und Pharmalogistik werden die </w:t>
      </w:r>
      <w:r w:rsidR="002C713E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faden- und faserverstärkten Nassklebestreifen von Schümann </w:t>
      </w:r>
      <w:r w:rsidR="004E15F2" w:rsidRPr="008952C3">
        <w:rPr>
          <w:rFonts w:ascii="Calibri" w:hAnsi="Calibri" w:cs="Calibri"/>
          <w:bCs/>
          <w:iCs/>
          <w:spacing w:val="0"/>
          <w:sz w:val="21"/>
          <w:szCs w:val="21"/>
        </w:rPr>
        <w:t>beispielsweise</w:t>
      </w:r>
      <w:r w:rsidR="002C713E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 bei </w:t>
      </w:r>
      <w:r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Umverpackungen für Flaschen, </w:t>
      </w:r>
      <w:r w:rsidR="004E15F2" w:rsidRPr="008952C3">
        <w:rPr>
          <w:rFonts w:ascii="Calibri" w:hAnsi="Calibri" w:cs="Calibri"/>
          <w:bCs/>
          <w:iCs/>
          <w:spacing w:val="0"/>
          <w:sz w:val="21"/>
          <w:szCs w:val="21"/>
        </w:rPr>
        <w:t>Laborg</w:t>
      </w:r>
      <w:r w:rsidRPr="008952C3">
        <w:rPr>
          <w:rFonts w:ascii="Calibri" w:hAnsi="Calibri" w:cs="Calibri"/>
          <w:bCs/>
          <w:iCs/>
          <w:spacing w:val="0"/>
          <w:sz w:val="21"/>
          <w:szCs w:val="21"/>
        </w:rPr>
        <w:t>läser</w:t>
      </w:r>
      <w:r w:rsidR="004E15F2" w:rsidRPr="008952C3">
        <w:rPr>
          <w:rFonts w:ascii="Calibri" w:hAnsi="Calibri" w:cs="Calibri"/>
          <w:bCs/>
          <w:iCs/>
          <w:spacing w:val="0"/>
          <w:sz w:val="21"/>
          <w:szCs w:val="21"/>
        </w:rPr>
        <w:t>, OP-Bestecke oder auch Reagenzien</w:t>
      </w:r>
      <w:r w:rsidR="002C713E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 verwendet.</w:t>
      </w:r>
    </w:p>
    <w:p w14:paraId="64ACC80C" w14:textId="2ED89026" w:rsidR="0069587B" w:rsidRPr="008952C3" w:rsidRDefault="00037A07" w:rsidP="00AB13B8">
      <w:pPr>
        <w:spacing w:after="120" w:line="360" w:lineRule="auto"/>
        <w:ind w:left="0"/>
        <w:jc w:val="both"/>
        <w:rPr>
          <w:rFonts w:ascii="Calibri" w:hAnsi="Calibri" w:cs="Calibri"/>
          <w:b/>
          <w:bCs/>
          <w:iCs/>
          <w:spacing w:val="0"/>
          <w:sz w:val="21"/>
          <w:szCs w:val="21"/>
        </w:rPr>
      </w:pPr>
      <w:r w:rsidRPr="008952C3">
        <w:rPr>
          <w:rFonts w:ascii="Calibri" w:hAnsi="Calibri" w:cs="Calibri"/>
          <w:b/>
          <w:bCs/>
          <w:iCs/>
          <w:spacing w:val="0"/>
          <w:sz w:val="21"/>
          <w:szCs w:val="21"/>
        </w:rPr>
        <w:t>Hoher Manipulations- und Produktschutz</w:t>
      </w:r>
    </w:p>
    <w:p w14:paraId="0DB59E90" w14:textId="3FD37A80" w:rsidR="00E81143" w:rsidRPr="008952C3" w:rsidRDefault="00E81143" w:rsidP="00AB13B8">
      <w:pPr>
        <w:spacing w:after="120" w:line="360" w:lineRule="auto"/>
        <w:ind w:left="0"/>
        <w:jc w:val="both"/>
        <w:rPr>
          <w:rFonts w:ascii="Calibri" w:hAnsi="Calibri" w:cs="Calibri"/>
          <w:iCs/>
          <w:spacing w:val="0"/>
          <w:sz w:val="21"/>
          <w:szCs w:val="21"/>
        </w:rPr>
      </w:pPr>
      <w:r w:rsidRPr="008952C3">
        <w:rPr>
          <w:rFonts w:ascii="Calibri" w:hAnsi="Calibri" w:cs="Calibri"/>
          <w:iCs/>
          <w:spacing w:val="0"/>
          <w:sz w:val="21"/>
          <w:szCs w:val="21"/>
        </w:rPr>
        <w:t>Die Klebewirkung der Schümann-Nassklebestreifen basiert auf ihrer werkseitig aufgebrachten Kartoffelstärke</w:t>
      </w:r>
      <w:r w:rsidR="004D6921" w:rsidRPr="008952C3">
        <w:rPr>
          <w:rFonts w:ascii="Calibri" w:hAnsi="Calibri" w:cs="Calibri"/>
          <w:iCs/>
          <w:spacing w:val="0"/>
          <w:sz w:val="21"/>
          <w:szCs w:val="21"/>
        </w:rPr>
        <w:t>-Beschichtung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. Diese dünne Klebeschicht wird unmittelbar vor der Applikation im </w:t>
      </w:r>
      <w:proofErr w:type="spellStart"/>
      <w:r w:rsidRPr="008952C3">
        <w:rPr>
          <w:rFonts w:ascii="Calibri" w:hAnsi="Calibri" w:cs="Calibri"/>
          <w:iCs/>
          <w:spacing w:val="0"/>
          <w:sz w:val="21"/>
          <w:szCs w:val="21"/>
        </w:rPr>
        <w:t>Abroller</w:t>
      </w:r>
      <w:proofErr w:type="spellEnd"/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, </w:t>
      </w:r>
      <w:proofErr w:type="spellStart"/>
      <w:r w:rsidRPr="008952C3">
        <w:rPr>
          <w:rFonts w:ascii="Calibri" w:hAnsi="Calibri" w:cs="Calibri"/>
          <w:iCs/>
          <w:spacing w:val="0"/>
          <w:sz w:val="21"/>
          <w:szCs w:val="21"/>
        </w:rPr>
        <w:t>Dispenser</w:t>
      </w:r>
      <w:proofErr w:type="spellEnd"/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, </w:t>
      </w:r>
      <w:proofErr w:type="spellStart"/>
      <w:r w:rsidRPr="008952C3">
        <w:rPr>
          <w:rFonts w:ascii="Calibri" w:hAnsi="Calibri" w:cs="Calibri"/>
          <w:iCs/>
          <w:spacing w:val="0"/>
          <w:sz w:val="21"/>
          <w:szCs w:val="21"/>
        </w:rPr>
        <w:t>Spendesystem</w:t>
      </w:r>
      <w:proofErr w:type="spellEnd"/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 oder </w:t>
      </w:r>
      <w:r w:rsidR="004D6921" w:rsidRPr="008952C3">
        <w:rPr>
          <w:rFonts w:ascii="Calibri" w:hAnsi="Calibri" w:cs="Calibri"/>
          <w:iCs/>
          <w:spacing w:val="0"/>
          <w:sz w:val="21"/>
          <w:szCs w:val="21"/>
        </w:rPr>
        <w:t xml:space="preserve">in der 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>Verschluss</w:t>
      </w:r>
      <w:r w:rsidR="004D6921" w:rsidRPr="008952C3">
        <w:rPr>
          <w:rFonts w:ascii="Calibri" w:hAnsi="Calibri" w:cs="Calibri"/>
          <w:iCs/>
          <w:spacing w:val="0"/>
          <w:sz w:val="21"/>
          <w:szCs w:val="21"/>
        </w:rPr>
        <w:t>anlage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 durch sparsame</w:t>
      </w:r>
      <w:r w:rsidR="004D6921" w:rsidRPr="008952C3">
        <w:rPr>
          <w:rFonts w:ascii="Calibri" w:hAnsi="Calibri" w:cs="Calibri"/>
          <w:iCs/>
          <w:spacing w:val="0"/>
          <w:sz w:val="21"/>
          <w:szCs w:val="21"/>
        </w:rPr>
        <w:t>s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 Benetz</w:t>
      </w:r>
      <w:r w:rsidR="004D6921" w:rsidRPr="008952C3">
        <w:rPr>
          <w:rFonts w:ascii="Calibri" w:hAnsi="Calibri" w:cs="Calibri"/>
          <w:iCs/>
          <w:spacing w:val="0"/>
          <w:sz w:val="21"/>
          <w:szCs w:val="21"/>
        </w:rPr>
        <w:t>e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n mit Wasser aktiviert. Einmal aufgelegt und </w:t>
      </w:r>
      <w:r w:rsidR="00AB13B8" w:rsidRPr="008952C3">
        <w:rPr>
          <w:rFonts w:ascii="Calibri" w:hAnsi="Calibri" w:cs="Calibri"/>
          <w:iCs/>
          <w:spacing w:val="0"/>
          <w:sz w:val="21"/>
          <w:szCs w:val="21"/>
        </w:rPr>
        <w:t>leicht angedrückt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, geht sie mit der </w:t>
      </w:r>
      <w:r w:rsidR="00A00880" w:rsidRPr="008952C3">
        <w:rPr>
          <w:rFonts w:ascii="Calibri" w:hAnsi="Calibri" w:cs="Calibri"/>
          <w:iCs/>
          <w:spacing w:val="0"/>
          <w:sz w:val="21"/>
          <w:szCs w:val="21"/>
        </w:rPr>
        <w:t>Kartonage-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>Oberfläche eine feste Verbindung ein, die sich nur noch destruktiv lösen lässt.</w:t>
      </w:r>
      <w:r w:rsidR="00A00880" w:rsidRPr="008952C3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Jeder Versuch, den Verschlussstreifen zu entfernen, hinterlässt daher deutliche Spuren und die aufgebrochene Kartonage </w:t>
      </w:r>
      <w:r w:rsidR="00A00880" w:rsidRPr="008952C3">
        <w:rPr>
          <w:rFonts w:ascii="Calibri" w:hAnsi="Calibri" w:cs="Calibri"/>
          <w:iCs/>
          <w:spacing w:val="0"/>
          <w:sz w:val="21"/>
          <w:szCs w:val="21"/>
        </w:rPr>
        <w:t xml:space="preserve">lässt sich 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>aus der Lieferkette ausschleus</w:t>
      </w:r>
      <w:r w:rsidR="00A00880" w:rsidRPr="008952C3">
        <w:rPr>
          <w:rFonts w:ascii="Calibri" w:hAnsi="Calibri" w:cs="Calibri"/>
          <w:iCs/>
          <w:spacing w:val="0"/>
          <w:sz w:val="21"/>
          <w:szCs w:val="21"/>
        </w:rPr>
        <w:t>e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n. Darauf beruht der hohe Manipulationsschutz der Nasskleberollen von Schümann, der insbesondere bei der Verpackung medizinischer und pharmazeutischer sowie kosmetischer und hygienesensibler Produkten von hoher Relevanz ist. </w:t>
      </w:r>
      <w:r w:rsidR="00A00880" w:rsidRPr="008952C3">
        <w:rPr>
          <w:rFonts w:ascii="Calibri" w:hAnsi="Calibri" w:cs="Calibri"/>
          <w:iCs/>
          <w:spacing w:val="0"/>
          <w:sz w:val="21"/>
          <w:szCs w:val="21"/>
        </w:rPr>
        <w:t>Im Gegensatz zu Kunststofftapes lassen sich die Nassklebestreifen auch nicht von thermischen Tricks überlisten.</w:t>
      </w:r>
    </w:p>
    <w:p w14:paraId="72D61D7F" w14:textId="1416E54E" w:rsidR="008A05B9" w:rsidRPr="008952C3" w:rsidRDefault="000A3AD3" w:rsidP="00AB13B8">
      <w:pPr>
        <w:spacing w:after="120" w:line="360" w:lineRule="auto"/>
        <w:ind w:left="0"/>
        <w:jc w:val="both"/>
        <w:rPr>
          <w:rFonts w:ascii="Calibri" w:hAnsi="Calibri" w:cs="Calibri"/>
          <w:iCs/>
          <w:spacing w:val="0"/>
          <w:sz w:val="21"/>
          <w:szCs w:val="21"/>
        </w:rPr>
      </w:pP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Übrigens: Insbesondere die unverstärkten Paketklebebänder </w:t>
      </w:r>
      <w:r w:rsidR="004D1C9F" w:rsidRPr="008952C3">
        <w:rPr>
          <w:rFonts w:ascii="Calibri" w:hAnsi="Calibri" w:cs="Calibri"/>
          <w:iCs/>
          <w:spacing w:val="0"/>
          <w:sz w:val="21"/>
          <w:szCs w:val="21"/>
        </w:rPr>
        <w:t xml:space="preserve">aus Papier 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sowie die verstärkten Verschlussstreifen der Produktfamilie </w:t>
      </w:r>
      <w:r w:rsidRPr="008952C3">
        <w:rPr>
          <w:rFonts w:ascii="Calibri" w:hAnsi="Calibri" w:cs="Calibri"/>
          <w:i/>
          <w:spacing w:val="0"/>
          <w:sz w:val="21"/>
          <w:szCs w:val="21"/>
        </w:rPr>
        <w:t>Green Line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 von Schümann bestehen vollständig aus natürlichen, wiederverwertbaren Rohstoffen</w:t>
      </w:r>
      <w:r w:rsidR="00AB13B8" w:rsidRPr="008952C3">
        <w:rPr>
          <w:rFonts w:ascii="Calibri" w:hAnsi="Calibri" w:cs="Calibri"/>
          <w:iCs/>
          <w:spacing w:val="0"/>
          <w:sz w:val="21"/>
          <w:szCs w:val="21"/>
        </w:rPr>
        <w:t>,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 u</w:t>
      </w:r>
      <w:r w:rsidRPr="008952C3">
        <w:rPr>
          <w:rFonts w:ascii="Calibri" w:hAnsi="Calibri" w:cs="Calibri"/>
          <w:spacing w:val="0"/>
          <w:sz w:val="21"/>
          <w:szCs w:val="21"/>
        </w:rPr>
        <w:t>nd f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ür das </w:t>
      </w:r>
      <w:proofErr w:type="spellStart"/>
      <w:r w:rsidRPr="008952C3">
        <w:rPr>
          <w:rFonts w:ascii="Calibri" w:hAnsi="Calibri" w:cs="Calibri"/>
          <w:iCs/>
          <w:spacing w:val="0"/>
          <w:sz w:val="21"/>
          <w:szCs w:val="21"/>
        </w:rPr>
        <w:t>Colorieren</w:t>
      </w:r>
      <w:proofErr w:type="spellEnd"/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 und Bedrucken kommen nur wasserlösliche Farben zum Einsatz. Die Nassklebestreifen </w:t>
      </w:r>
      <w:r w:rsidR="00AE7C16" w:rsidRPr="008952C3">
        <w:rPr>
          <w:rFonts w:ascii="Calibri" w:hAnsi="Calibri" w:cs="Calibri"/>
          <w:iCs/>
          <w:spacing w:val="0"/>
          <w:sz w:val="21"/>
          <w:szCs w:val="21"/>
        </w:rPr>
        <w:t xml:space="preserve">aus Stadtallendorf 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punkten daher als besonders umweltfreundliches Verpackungsmittel und unterstützen die </w:t>
      </w:r>
      <w:r w:rsidR="005D2254" w:rsidRPr="008952C3">
        <w:rPr>
          <w:rFonts w:ascii="Calibri" w:hAnsi="Calibri" w:cs="Calibri"/>
          <w:iCs/>
          <w:spacing w:val="0"/>
          <w:sz w:val="21"/>
          <w:szCs w:val="21"/>
        </w:rPr>
        <w:t xml:space="preserve">Realisierung </w:t>
      </w:r>
      <w:r w:rsidRPr="008952C3">
        <w:rPr>
          <w:rFonts w:ascii="Calibri" w:hAnsi="Calibri" w:cs="Calibri"/>
          <w:iCs/>
          <w:spacing w:val="0"/>
          <w:sz w:val="21"/>
          <w:szCs w:val="21"/>
        </w:rPr>
        <w:t xml:space="preserve">nachhaltiger Lieferketten. </w:t>
      </w:r>
      <w:bookmarkEnd w:id="1"/>
      <w:r w:rsidR="00DE5E3C" w:rsidRPr="008952C3">
        <w:rPr>
          <w:rFonts w:ascii="Calibri" w:hAnsi="Calibri" w:cs="Calibri"/>
          <w:i/>
          <w:spacing w:val="0"/>
          <w:sz w:val="21"/>
          <w:szCs w:val="21"/>
        </w:rPr>
        <w:t>ms</w:t>
      </w:r>
    </w:p>
    <w:p w14:paraId="1B3684D4" w14:textId="495A175D" w:rsidR="00EE5EA9" w:rsidRPr="008952C3" w:rsidRDefault="00381475" w:rsidP="00AB13B8">
      <w:pPr>
        <w:spacing w:after="120" w:line="360" w:lineRule="auto"/>
        <w:ind w:left="0"/>
        <w:jc w:val="both"/>
        <w:rPr>
          <w:rFonts w:ascii="Calibri" w:hAnsi="Calibri" w:cs="Calibri"/>
          <w:i/>
          <w:spacing w:val="0"/>
          <w:sz w:val="16"/>
        </w:rPr>
      </w:pPr>
      <w:r w:rsidRPr="008952C3">
        <w:rPr>
          <w:rFonts w:ascii="Calibri" w:hAnsi="Calibri" w:cs="Calibri"/>
          <w:i/>
          <w:spacing w:val="0"/>
          <w:sz w:val="16"/>
        </w:rPr>
        <w:t>5</w:t>
      </w:r>
      <w:r w:rsidR="002C3539" w:rsidRPr="008952C3">
        <w:rPr>
          <w:rFonts w:ascii="Calibri" w:hAnsi="Calibri" w:cs="Calibri"/>
          <w:i/>
          <w:spacing w:val="0"/>
          <w:sz w:val="16"/>
        </w:rPr>
        <w:t>92</w:t>
      </w:r>
      <w:r w:rsidR="00EE5EA9" w:rsidRPr="008952C3">
        <w:rPr>
          <w:rFonts w:ascii="Calibri" w:hAnsi="Calibri" w:cs="Calibri"/>
          <w:i/>
          <w:spacing w:val="0"/>
          <w:sz w:val="16"/>
        </w:rPr>
        <w:t xml:space="preserve"> Wörter mit </w:t>
      </w:r>
      <w:r w:rsidRPr="008952C3">
        <w:rPr>
          <w:rFonts w:ascii="Calibri" w:hAnsi="Calibri" w:cs="Calibri"/>
          <w:i/>
          <w:spacing w:val="0"/>
          <w:sz w:val="16"/>
        </w:rPr>
        <w:t>4.</w:t>
      </w:r>
      <w:r w:rsidR="002C3539" w:rsidRPr="008952C3">
        <w:rPr>
          <w:rFonts w:ascii="Calibri" w:hAnsi="Calibri" w:cs="Calibri"/>
          <w:i/>
          <w:spacing w:val="0"/>
          <w:sz w:val="16"/>
        </w:rPr>
        <w:t>930</w:t>
      </w:r>
      <w:r w:rsidR="00EE5EA9" w:rsidRPr="008952C3">
        <w:rPr>
          <w:rFonts w:ascii="Calibri" w:hAnsi="Calibri" w:cs="Calibri"/>
          <w:i/>
          <w:spacing w:val="0"/>
          <w:sz w:val="16"/>
        </w:rPr>
        <w:t xml:space="preserve"> Zeichen (inkl. Leerzeichen)</w:t>
      </w:r>
      <w:r w:rsidR="00DE5E3C" w:rsidRPr="008952C3">
        <w:rPr>
          <w:rFonts w:ascii="Calibri" w:hAnsi="Calibri" w:cs="Calibri"/>
          <w:i/>
          <w:spacing w:val="0"/>
          <w:sz w:val="16"/>
        </w:rPr>
        <w:tab/>
      </w:r>
      <w:r w:rsidR="00DE5E3C" w:rsidRPr="008952C3">
        <w:rPr>
          <w:rFonts w:ascii="Calibri" w:hAnsi="Calibri" w:cs="Calibri"/>
          <w:i/>
          <w:spacing w:val="0"/>
          <w:sz w:val="16"/>
        </w:rPr>
        <w:tab/>
        <w:t xml:space="preserve">                Autor: Michael Stöcker, Freier Fachjournalist, Darmstadt</w:t>
      </w:r>
    </w:p>
    <w:p w14:paraId="15927DE1" w14:textId="77777777" w:rsidR="00EE5EA9" w:rsidRPr="008952C3" w:rsidRDefault="00EE5EA9" w:rsidP="001C0E74">
      <w:pPr>
        <w:spacing w:after="24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8952C3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8952C3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Verfügung!</w:t>
      </w:r>
    </w:p>
    <w:p w14:paraId="2FF3D171" w14:textId="77777777" w:rsidR="00EE5EA9" w:rsidRPr="008952C3" w:rsidRDefault="00B67633" w:rsidP="005E1AB8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  <w:r w:rsidRPr="008952C3">
        <w:rPr>
          <w:rFonts w:ascii="Calibri" w:hAnsi="Calibri" w:cs="Calibri"/>
          <w:i/>
          <w:spacing w:val="0"/>
          <w:sz w:val="21"/>
          <w:szCs w:val="21"/>
          <w:u w:val="single"/>
        </w:rPr>
        <w:t>Bild (</w:t>
      </w:r>
      <w:r w:rsidR="00B66043" w:rsidRPr="008952C3">
        <w:rPr>
          <w:rFonts w:ascii="Calibri" w:hAnsi="Calibri" w:cs="Calibri"/>
          <w:i/>
          <w:spacing w:val="0"/>
          <w:sz w:val="21"/>
          <w:szCs w:val="21"/>
          <w:u w:val="single"/>
        </w:rPr>
        <w:t>4</w:t>
      </w:r>
      <w:r w:rsidRPr="008952C3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Motive)</w:t>
      </w:r>
    </w:p>
    <w:p w14:paraId="37B6B870" w14:textId="0C48706A" w:rsidR="005624E2" w:rsidRPr="008952C3" w:rsidRDefault="00B67633" w:rsidP="005624E2">
      <w:pPr>
        <w:spacing w:after="120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8952C3">
        <w:rPr>
          <w:rFonts w:ascii="Calibri" w:hAnsi="Calibri" w:cs="Calibri"/>
          <w:i/>
          <w:spacing w:val="0"/>
          <w:sz w:val="21"/>
          <w:szCs w:val="21"/>
        </w:rPr>
        <w:t>Bild 1:</w:t>
      </w:r>
      <w:r w:rsidR="00AC22BC" w:rsidRPr="008952C3">
        <w:rPr>
          <w:rFonts w:ascii="Calibri" w:hAnsi="Calibri" w:cs="Calibri"/>
          <w:spacing w:val="0"/>
          <w:sz w:val="21"/>
          <w:szCs w:val="21"/>
        </w:rPr>
        <w:t xml:space="preserve"> </w:t>
      </w:r>
      <w:r w:rsidR="00AB13B8" w:rsidRPr="008952C3">
        <w:rPr>
          <w:rFonts w:ascii="Calibri" w:hAnsi="Calibri" w:cs="Calibri"/>
          <w:spacing w:val="0"/>
          <w:sz w:val="21"/>
          <w:szCs w:val="21"/>
        </w:rPr>
        <w:t xml:space="preserve">Typisch für den Einsatz in </w:t>
      </w:r>
      <w:r w:rsidR="00AB13B8" w:rsidRPr="008952C3">
        <w:rPr>
          <w:rFonts w:ascii="Calibri" w:hAnsi="Calibri" w:cs="Calibri"/>
          <w:bCs/>
          <w:spacing w:val="0"/>
          <w:sz w:val="21"/>
          <w:szCs w:val="21"/>
        </w:rPr>
        <w:t xml:space="preserve">Medizin-, Dental- und Pharmalogistik: Weiße Nassklebestreifen als manipulationssicherer Kartonageverschluss – hier in </w:t>
      </w:r>
      <w:r w:rsidR="00082145" w:rsidRPr="008952C3">
        <w:rPr>
          <w:rFonts w:ascii="Calibri" w:hAnsi="Calibri" w:cs="Calibri"/>
          <w:bCs/>
          <w:spacing w:val="0"/>
          <w:sz w:val="21"/>
          <w:szCs w:val="21"/>
        </w:rPr>
        <w:t>einer vollautomatisierten</w:t>
      </w:r>
      <w:r w:rsidR="00AB13B8" w:rsidRPr="008952C3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 w:rsidR="00082145" w:rsidRPr="008952C3">
        <w:rPr>
          <w:rFonts w:ascii="Calibri" w:hAnsi="Calibri" w:cs="Calibri"/>
          <w:bCs/>
          <w:spacing w:val="0"/>
          <w:sz w:val="21"/>
          <w:szCs w:val="21"/>
        </w:rPr>
        <w:t>Verpackungsanlage.</w:t>
      </w:r>
    </w:p>
    <w:p w14:paraId="4708C12C" w14:textId="6CEF5F40" w:rsidR="00405674" w:rsidRPr="008952C3" w:rsidRDefault="00B67633" w:rsidP="005E1AB8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</w:rPr>
      </w:pPr>
      <w:r w:rsidRPr="008952C3">
        <w:rPr>
          <w:rFonts w:ascii="Calibri" w:hAnsi="Calibri" w:cs="Calibri"/>
          <w:i/>
          <w:spacing w:val="0"/>
          <w:sz w:val="21"/>
          <w:szCs w:val="21"/>
        </w:rPr>
        <w:t>Bild 2</w:t>
      </w:r>
      <w:r w:rsidR="00AC22BC" w:rsidRPr="008952C3">
        <w:rPr>
          <w:rFonts w:ascii="Calibri" w:hAnsi="Calibri" w:cs="Calibri"/>
          <w:i/>
          <w:spacing w:val="0"/>
          <w:sz w:val="21"/>
          <w:szCs w:val="21"/>
        </w:rPr>
        <w:t>:</w:t>
      </w:r>
      <w:r w:rsidR="00405674" w:rsidRPr="008952C3">
        <w:rPr>
          <w:rFonts w:ascii="Calibri" w:hAnsi="Calibri" w:cs="Calibri"/>
          <w:spacing w:val="0"/>
          <w:sz w:val="21"/>
          <w:szCs w:val="21"/>
        </w:rPr>
        <w:t xml:space="preserve"> </w:t>
      </w:r>
      <w:r w:rsidR="00082145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Die Kombination von Farbflächen und Beschriftungen bietet den Marken- und Marktstrategen der </w:t>
      </w:r>
      <w:r w:rsidR="00082145" w:rsidRPr="008952C3">
        <w:rPr>
          <w:rFonts w:ascii="Calibri" w:hAnsi="Calibri" w:cs="Calibri"/>
          <w:iCs/>
          <w:spacing w:val="0"/>
          <w:sz w:val="21"/>
          <w:szCs w:val="21"/>
        </w:rPr>
        <w:t>Medizin-, Dental- und Pharmabranche</w:t>
      </w:r>
      <w:r w:rsidR="00082145" w:rsidRPr="008952C3">
        <w:rPr>
          <w:rFonts w:ascii="Calibri" w:hAnsi="Calibri" w:cs="Calibri"/>
          <w:b/>
          <w:bCs/>
          <w:iCs/>
          <w:spacing w:val="0"/>
          <w:sz w:val="21"/>
          <w:szCs w:val="21"/>
        </w:rPr>
        <w:t xml:space="preserve"> </w:t>
      </w:r>
      <w:r w:rsidR="00082145" w:rsidRPr="008952C3">
        <w:rPr>
          <w:rFonts w:ascii="Calibri" w:hAnsi="Calibri" w:cs="Calibri"/>
          <w:iCs/>
          <w:spacing w:val="0"/>
          <w:sz w:val="21"/>
          <w:szCs w:val="21"/>
        </w:rPr>
        <w:t>große Freiräume für die</w:t>
      </w:r>
      <w:r w:rsidR="00082145" w:rsidRPr="008952C3">
        <w:rPr>
          <w:rFonts w:ascii="Calibri" w:hAnsi="Calibri" w:cs="Calibri"/>
          <w:b/>
          <w:bCs/>
          <w:iCs/>
          <w:spacing w:val="0"/>
          <w:sz w:val="21"/>
          <w:szCs w:val="21"/>
        </w:rPr>
        <w:t xml:space="preserve"> </w:t>
      </w:r>
      <w:r w:rsidR="00082145" w:rsidRPr="008952C3">
        <w:rPr>
          <w:rFonts w:ascii="Calibri" w:hAnsi="Calibri" w:cs="Calibri"/>
          <w:iCs/>
          <w:spacing w:val="0"/>
          <w:sz w:val="21"/>
          <w:szCs w:val="21"/>
        </w:rPr>
        <w:t>zielgruppenorientierte</w:t>
      </w:r>
      <w:r w:rsidR="00082145" w:rsidRPr="008952C3">
        <w:rPr>
          <w:rFonts w:ascii="Calibri" w:hAnsi="Calibri" w:cs="Calibri"/>
          <w:b/>
          <w:bCs/>
          <w:iCs/>
          <w:spacing w:val="0"/>
          <w:sz w:val="21"/>
          <w:szCs w:val="21"/>
        </w:rPr>
        <w:t xml:space="preserve"> </w:t>
      </w:r>
      <w:r w:rsidR="00082145" w:rsidRPr="008952C3">
        <w:rPr>
          <w:rFonts w:ascii="Calibri" w:hAnsi="Calibri" w:cs="Calibri"/>
          <w:bCs/>
          <w:iCs/>
          <w:spacing w:val="0"/>
          <w:sz w:val="21"/>
          <w:szCs w:val="21"/>
        </w:rPr>
        <w:t>Individualisierung ihrer Produktverpackungen.</w:t>
      </w:r>
    </w:p>
    <w:p w14:paraId="0005B6C4" w14:textId="13AB5469" w:rsidR="00082145" w:rsidRPr="008952C3" w:rsidRDefault="0072578F" w:rsidP="0072578F">
      <w:pPr>
        <w:spacing w:after="120"/>
        <w:ind w:left="0"/>
        <w:jc w:val="both"/>
        <w:rPr>
          <w:rFonts w:ascii="Calibri" w:hAnsi="Calibri" w:cs="Calibri"/>
          <w:bCs/>
          <w:iCs/>
          <w:spacing w:val="0"/>
          <w:sz w:val="21"/>
          <w:szCs w:val="21"/>
        </w:rPr>
      </w:pPr>
      <w:r w:rsidRPr="008952C3">
        <w:rPr>
          <w:rFonts w:ascii="Calibri" w:hAnsi="Calibri" w:cs="Calibri"/>
          <w:i/>
          <w:iCs/>
          <w:spacing w:val="0"/>
          <w:sz w:val="21"/>
          <w:szCs w:val="21"/>
        </w:rPr>
        <w:lastRenderedPageBreak/>
        <w:t>Bild 3:</w:t>
      </w:r>
      <w:r w:rsidRPr="008952C3">
        <w:rPr>
          <w:rFonts w:ascii="Calibri" w:hAnsi="Calibri" w:cs="Calibri"/>
          <w:spacing w:val="0"/>
          <w:sz w:val="21"/>
          <w:szCs w:val="21"/>
        </w:rPr>
        <w:t xml:space="preserve"> </w:t>
      </w:r>
      <w:r w:rsidR="00082145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Als branchentypisch gelten in der Medizin-, Dental- und Pharmalogistik neben weißen Nassklebestreifen auch Verschlussbänder mit </w:t>
      </w:r>
      <w:proofErr w:type="spellStart"/>
      <w:r w:rsidR="00082145" w:rsidRPr="008952C3">
        <w:rPr>
          <w:rFonts w:ascii="Calibri" w:hAnsi="Calibri" w:cs="Calibri"/>
          <w:bCs/>
          <w:iCs/>
          <w:spacing w:val="0"/>
          <w:sz w:val="21"/>
          <w:szCs w:val="21"/>
        </w:rPr>
        <w:t>Colorierungen</w:t>
      </w:r>
      <w:proofErr w:type="spellEnd"/>
      <w:r w:rsidR="00082145" w:rsidRPr="008952C3">
        <w:rPr>
          <w:rFonts w:ascii="Calibri" w:hAnsi="Calibri" w:cs="Calibri"/>
          <w:bCs/>
          <w:iCs/>
          <w:spacing w:val="0"/>
          <w:sz w:val="21"/>
          <w:szCs w:val="21"/>
        </w:rPr>
        <w:t xml:space="preserve"> aus der Blau-, Grün- und </w:t>
      </w:r>
      <w:proofErr w:type="spellStart"/>
      <w:r w:rsidR="00082145" w:rsidRPr="008952C3">
        <w:rPr>
          <w:rFonts w:ascii="Calibri" w:hAnsi="Calibri" w:cs="Calibri"/>
          <w:bCs/>
          <w:iCs/>
          <w:spacing w:val="0"/>
          <w:sz w:val="21"/>
          <w:szCs w:val="21"/>
        </w:rPr>
        <w:t>Rotskala</w:t>
      </w:r>
      <w:proofErr w:type="spellEnd"/>
      <w:r w:rsidR="00082145" w:rsidRPr="008952C3">
        <w:rPr>
          <w:rFonts w:ascii="Calibri" w:hAnsi="Calibri" w:cs="Calibri"/>
          <w:bCs/>
          <w:iCs/>
          <w:spacing w:val="0"/>
          <w:sz w:val="21"/>
          <w:szCs w:val="21"/>
        </w:rPr>
        <w:t>.</w:t>
      </w:r>
    </w:p>
    <w:p w14:paraId="0F8D0442" w14:textId="00FEF4AD" w:rsidR="00405674" w:rsidRPr="008952C3" w:rsidRDefault="00405674" w:rsidP="005E1AB8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</w:rPr>
      </w:pPr>
      <w:r w:rsidRPr="008952C3">
        <w:rPr>
          <w:rFonts w:ascii="Calibri" w:hAnsi="Calibri" w:cs="Calibri"/>
          <w:i/>
          <w:iCs/>
          <w:spacing w:val="0"/>
          <w:sz w:val="21"/>
          <w:szCs w:val="21"/>
        </w:rPr>
        <w:t xml:space="preserve">Bild </w:t>
      </w:r>
      <w:r w:rsidR="0072578F" w:rsidRPr="008952C3">
        <w:rPr>
          <w:rFonts w:ascii="Calibri" w:hAnsi="Calibri" w:cs="Calibri"/>
          <w:i/>
          <w:iCs/>
          <w:spacing w:val="0"/>
          <w:sz w:val="21"/>
          <w:szCs w:val="21"/>
        </w:rPr>
        <w:t>4</w:t>
      </w:r>
      <w:r w:rsidRPr="008952C3">
        <w:rPr>
          <w:rFonts w:ascii="Calibri" w:hAnsi="Calibri" w:cs="Calibri"/>
          <w:i/>
          <w:iCs/>
          <w:spacing w:val="0"/>
          <w:sz w:val="21"/>
          <w:szCs w:val="21"/>
        </w:rPr>
        <w:t>:</w:t>
      </w:r>
      <w:r w:rsidRPr="008952C3">
        <w:rPr>
          <w:rFonts w:ascii="Calibri" w:hAnsi="Calibri" w:cs="Calibri"/>
          <w:spacing w:val="0"/>
          <w:sz w:val="21"/>
          <w:szCs w:val="21"/>
        </w:rPr>
        <w:t xml:space="preserve"> </w:t>
      </w:r>
      <w:r w:rsidR="00082145" w:rsidRPr="008952C3">
        <w:rPr>
          <w:rFonts w:ascii="Calibri" w:hAnsi="Calibri" w:cs="Calibri"/>
          <w:spacing w:val="0"/>
          <w:sz w:val="21"/>
          <w:szCs w:val="21"/>
        </w:rPr>
        <w:t>Zusätzlich aufwerten und mit weiteren Funktionen ausstatten lassen sich die farbigen Nassklebebänder von Schümann durch das Bedrucken ihrer sichtbaren Oberseite mit Firmenlogos, Warnhinwiesen sowie Identcodes für die Logistik.</w:t>
      </w:r>
    </w:p>
    <w:p w14:paraId="1BF5E0F8" w14:textId="77777777" w:rsidR="00B67633" w:rsidRPr="008952C3" w:rsidRDefault="00D13923" w:rsidP="00AC22BC">
      <w:pPr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 w:rsidRPr="008952C3">
        <w:rPr>
          <w:rFonts w:ascii="Calibri" w:hAnsi="Calibri" w:cs="Calibri"/>
          <w:i/>
          <w:spacing w:val="0"/>
          <w:sz w:val="16"/>
          <w:szCs w:val="16"/>
        </w:rPr>
        <w:t>(Alle Bilder: Schümann)</w:t>
      </w:r>
    </w:p>
    <w:p w14:paraId="65508B33" w14:textId="77777777" w:rsidR="003C0D65" w:rsidRPr="008952C3" w:rsidRDefault="003C0D65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</w:p>
    <w:tbl>
      <w:tblPr>
        <w:tblW w:w="8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0"/>
        <w:gridCol w:w="2977"/>
      </w:tblGrid>
      <w:tr w:rsidR="00EE5EA9" w:rsidRPr="008952C3" w14:paraId="4A52C10F" w14:textId="77777777" w:rsidTr="009D55E5">
        <w:tc>
          <w:tcPr>
            <w:tcW w:w="5740" w:type="dxa"/>
          </w:tcPr>
          <w:p w14:paraId="5DF908C1" w14:textId="77777777" w:rsidR="00EE5EA9" w:rsidRPr="008952C3" w:rsidRDefault="00EE5EA9" w:rsidP="00B90276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8952C3">
              <w:rPr>
                <w:rFonts w:ascii="Calibri" w:hAnsi="Calibri" w:cs="Calibri"/>
                <w:b/>
                <w:sz w:val="21"/>
                <w:szCs w:val="21"/>
              </w:rPr>
              <w:t>Anbieter:</w:t>
            </w:r>
          </w:p>
        </w:tc>
        <w:tc>
          <w:tcPr>
            <w:tcW w:w="2977" w:type="dxa"/>
          </w:tcPr>
          <w:p w14:paraId="35D1BD2A" w14:textId="77777777" w:rsidR="00EE5EA9" w:rsidRPr="008952C3" w:rsidRDefault="00EE5EA9" w:rsidP="00B90276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8952C3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EE5EA9" w:rsidRPr="008952C3" w14:paraId="478B46CF" w14:textId="77777777" w:rsidTr="009D55E5">
        <w:tc>
          <w:tcPr>
            <w:tcW w:w="5740" w:type="dxa"/>
          </w:tcPr>
          <w:p w14:paraId="63C53D41" w14:textId="77777777" w:rsidR="00EE5EA9" w:rsidRPr="008952C3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952C3">
              <w:rPr>
                <w:rFonts w:ascii="Calibri" w:hAnsi="Calibri" w:cs="Calibri"/>
                <w:spacing w:val="0"/>
                <w:sz w:val="21"/>
                <w:szCs w:val="21"/>
              </w:rPr>
              <w:t>Herbert Schümann Papierverarbeitungswerk GmbH</w:t>
            </w:r>
          </w:p>
        </w:tc>
        <w:tc>
          <w:tcPr>
            <w:tcW w:w="2977" w:type="dxa"/>
          </w:tcPr>
          <w:p w14:paraId="20CBDA88" w14:textId="77777777" w:rsidR="00EE5EA9" w:rsidRPr="008952C3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952C3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EE5EA9" w:rsidRPr="008952C3" w14:paraId="0C3FDDD1" w14:textId="77777777" w:rsidTr="009D55E5">
        <w:tc>
          <w:tcPr>
            <w:tcW w:w="5740" w:type="dxa"/>
          </w:tcPr>
          <w:p w14:paraId="45283DE7" w14:textId="77777777" w:rsidR="00EE5EA9" w:rsidRPr="008952C3" w:rsidRDefault="00FC189A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952C3">
              <w:rPr>
                <w:rFonts w:ascii="Calibri" w:hAnsi="Calibri" w:cs="Calibri"/>
                <w:spacing w:val="0"/>
                <w:sz w:val="21"/>
                <w:szCs w:val="21"/>
              </w:rPr>
              <w:t>Jürgen Teschner</w:t>
            </w:r>
          </w:p>
        </w:tc>
        <w:tc>
          <w:tcPr>
            <w:tcW w:w="2977" w:type="dxa"/>
          </w:tcPr>
          <w:p w14:paraId="33DBA46E" w14:textId="77777777" w:rsidR="00EE5EA9" w:rsidRPr="008952C3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952C3">
              <w:rPr>
                <w:rFonts w:ascii="Calibri" w:hAnsi="Calibri" w:cs="Calibri"/>
                <w:spacing w:val="0"/>
                <w:sz w:val="21"/>
                <w:szCs w:val="21"/>
              </w:rPr>
              <w:t>Robert-Bosch-Str. 7</w:t>
            </w:r>
          </w:p>
        </w:tc>
      </w:tr>
      <w:tr w:rsidR="00EE5EA9" w:rsidRPr="008952C3" w14:paraId="4259D429" w14:textId="77777777" w:rsidTr="009D55E5">
        <w:tc>
          <w:tcPr>
            <w:tcW w:w="5740" w:type="dxa"/>
          </w:tcPr>
          <w:p w14:paraId="092D43D7" w14:textId="77777777" w:rsidR="00EE5EA9" w:rsidRPr="008952C3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952C3">
              <w:rPr>
                <w:rFonts w:ascii="Calibri" w:hAnsi="Calibri" w:cs="Calibri"/>
                <w:spacing w:val="0"/>
                <w:sz w:val="21"/>
                <w:szCs w:val="21"/>
              </w:rPr>
              <w:t>Neckarstraße 15</w:t>
            </w:r>
          </w:p>
        </w:tc>
        <w:tc>
          <w:tcPr>
            <w:tcW w:w="2977" w:type="dxa"/>
          </w:tcPr>
          <w:p w14:paraId="28904954" w14:textId="77777777" w:rsidR="00EE5EA9" w:rsidRPr="008952C3" w:rsidRDefault="00867CD5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952C3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8952C3">
              <w:rPr>
                <w:rFonts w:ascii="Calibri" w:hAnsi="Calibri" w:cs="Calibri"/>
                <w:spacing w:val="0"/>
                <w:sz w:val="21"/>
                <w:szCs w:val="21"/>
              </w:rPr>
              <w:t>64293 Darmstadt</w:t>
            </w:r>
          </w:p>
        </w:tc>
      </w:tr>
      <w:tr w:rsidR="00EE5EA9" w:rsidRPr="008952C3" w14:paraId="3290548E" w14:textId="77777777" w:rsidTr="009D55E5">
        <w:tc>
          <w:tcPr>
            <w:tcW w:w="5740" w:type="dxa"/>
          </w:tcPr>
          <w:p w14:paraId="0B2D0F06" w14:textId="77777777" w:rsidR="00EE5EA9" w:rsidRPr="008952C3" w:rsidRDefault="00867CD5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952C3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8952C3">
              <w:rPr>
                <w:rFonts w:ascii="Calibri" w:hAnsi="Calibri" w:cs="Calibri"/>
                <w:spacing w:val="0"/>
                <w:sz w:val="21"/>
                <w:szCs w:val="21"/>
              </w:rPr>
              <w:t>35260 Stadtallendorf</w:t>
            </w:r>
          </w:p>
        </w:tc>
        <w:tc>
          <w:tcPr>
            <w:tcW w:w="2977" w:type="dxa"/>
          </w:tcPr>
          <w:p w14:paraId="5AA622C2" w14:textId="77777777" w:rsidR="00EE5EA9" w:rsidRPr="008952C3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952C3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8952C3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8952C3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91-0</w:t>
            </w:r>
          </w:p>
        </w:tc>
      </w:tr>
      <w:tr w:rsidR="00EE5EA9" w:rsidRPr="008952C3" w14:paraId="3D5469B5" w14:textId="77777777" w:rsidTr="009D55E5">
        <w:tc>
          <w:tcPr>
            <w:tcW w:w="5740" w:type="dxa"/>
          </w:tcPr>
          <w:p w14:paraId="66088A86" w14:textId="77777777" w:rsidR="00EE5EA9" w:rsidRPr="008952C3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952C3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8952C3">
              <w:rPr>
                <w:rFonts w:ascii="Calibri" w:hAnsi="Calibri" w:cs="Calibri"/>
                <w:spacing w:val="0"/>
                <w:sz w:val="21"/>
                <w:szCs w:val="21"/>
              </w:rPr>
              <w:t>0049 (</w:t>
            </w:r>
            <w:r w:rsidRPr="008952C3">
              <w:rPr>
                <w:rFonts w:ascii="Calibri" w:hAnsi="Calibri" w:cs="Calibri"/>
                <w:spacing w:val="0"/>
                <w:sz w:val="21"/>
                <w:szCs w:val="21"/>
              </w:rPr>
              <w:t>0</w:t>
            </w:r>
            <w:r w:rsidR="00867CD5" w:rsidRPr="008952C3">
              <w:rPr>
                <w:rFonts w:ascii="Calibri" w:hAnsi="Calibri" w:cs="Calibri"/>
                <w:spacing w:val="0"/>
                <w:sz w:val="21"/>
                <w:szCs w:val="21"/>
              </w:rPr>
              <w:t>)</w:t>
            </w:r>
            <w:r w:rsidRPr="008952C3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64 28 / 7</w:t>
            </w:r>
            <w:r w:rsidR="00140E77" w:rsidRPr="008952C3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 w:rsidRPr="008952C3">
              <w:rPr>
                <w:rFonts w:ascii="Calibri" w:hAnsi="Calibri" w:cs="Calibri"/>
                <w:spacing w:val="0"/>
                <w:sz w:val="21"/>
                <w:szCs w:val="21"/>
              </w:rPr>
              <w:t>06</w:t>
            </w:r>
            <w:r w:rsidR="00140E77" w:rsidRPr="008952C3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8952C3">
              <w:rPr>
                <w:rFonts w:ascii="Calibri" w:hAnsi="Calibri" w:cs="Calibri"/>
                <w:spacing w:val="0"/>
                <w:sz w:val="21"/>
                <w:szCs w:val="21"/>
              </w:rPr>
              <w:t>0</w:t>
            </w:r>
          </w:p>
        </w:tc>
        <w:tc>
          <w:tcPr>
            <w:tcW w:w="2977" w:type="dxa"/>
          </w:tcPr>
          <w:p w14:paraId="70B726B2" w14:textId="77777777" w:rsidR="00EE5EA9" w:rsidRPr="008952C3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952C3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867CD5" w:rsidRPr="008952C3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8952C3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91-9</w:t>
            </w:r>
          </w:p>
        </w:tc>
      </w:tr>
      <w:tr w:rsidR="00EE5EA9" w:rsidRPr="008952C3" w14:paraId="1F142749" w14:textId="77777777" w:rsidTr="009D55E5">
        <w:tc>
          <w:tcPr>
            <w:tcW w:w="5740" w:type="dxa"/>
          </w:tcPr>
          <w:p w14:paraId="6A682615" w14:textId="77777777" w:rsidR="00EE5EA9" w:rsidRPr="008952C3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952C3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867CD5" w:rsidRPr="008952C3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8952C3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64 28 / 7 06</w:t>
            </w:r>
            <w:r w:rsidR="00140E77" w:rsidRPr="008952C3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8952C3">
              <w:rPr>
                <w:rFonts w:ascii="Calibri" w:hAnsi="Calibri" w:cs="Calibri"/>
                <w:spacing w:val="0"/>
                <w:sz w:val="21"/>
                <w:szCs w:val="21"/>
              </w:rPr>
              <w:t>60</w:t>
            </w:r>
          </w:p>
        </w:tc>
        <w:tc>
          <w:tcPr>
            <w:tcW w:w="2977" w:type="dxa"/>
          </w:tcPr>
          <w:p w14:paraId="3889F1F5" w14:textId="77777777" w:rsidR="00EE5EA9" w:rsidRPr="008952C3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8952C3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</w:t>
            </w:r>
            <w:r w:rsidRPr="008952C3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Mail: </w:t>
            </w:r>
            <w:hyperlink r:id="rId5" w:history="1">
              <w:r w:rsidRPr="008952C3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EE5EA9" w:rsidRPr="008952C3" w14:paraId="017A0A5F" w14:textId="77777777" w:rsidTr="009D55E5">
        <w:tc>
          <w:tcPr>
            <w:tcW w:w="5740" w:type="dxa"/>
          </w:tcPr>
          <w:p w14:paraId="6333E8D8" w14:textId="77777777" w:rsidR="00EE5EA9" w:rsidRPr="008952C3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8952C3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E-Mail: info@schuemann-herbert.com</w:t>
            </w:r>
          </w:p>
        </w:tc>
        <w:tc>
          <w:tcPr>
            <w:tcW w:w="2977" w:type="dxa"/>
          </w:tcPr>
          <w:p w14:paraId="597891B1" w14:textId="77777777" w:rsidR="00EE5EA9" w:rsidRPr="008952C3" w:rsidRDefault="00EE5EA9" w:rsidP="00B90276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8952C3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www.pr-box.de</w:t>
            </w:r>
          </w:p>
        </w:tc>
      </w:tr>
    </w:tbl>
    <w:p w14:paraId="41EC9489" w14:textId="77777777" w:rsidR="00EE5EA9" w:rsidRPr="009D55E5" w:rsidRDefault="00140E77" w:rsidP="00B90276">
      <w:pPr>
        <w:ind w:left="0"/>
        <w:jc w:val="both"/>
        <w:rPr>
          <w:rFonts w:ascii="Calibri" w:hAnsi="Calibri" w:cs="Calibri"/>
          <w:spacing w:val="0"/>
          <w:sz w:val="21"/>
          <w:szCs w:val="21"/>
          <w:lang w:val="it-IT"/>
        </w:rPr>
      </w:pPr>
      <w:r w:rsidRPr="008952C3">
        <w:rPr>
          <w:rFonts w:ascii="Calibri" w:hAnsi="Calibri" w:cs="Calibri"/>
          <w:spacing w:val="0"/>
          <w:sz w:val="21"/>
          <w:szCs w:val="21"/>
          <w:lang w:val="it-IT"/>
        </w:rPr>
        <w:t>Internet: www.schuemann-herbert.com</w:t>
      </w:r>
    </w:p>
    <w:sectPr w:rsidR="00EE5EA9" w:rsidRPr="009D55E5" w:rsidSect="002F72B7">
      <w:pgSz w:w="11907" w:h="16840"/>
      <w:pgMar w:top="1134" w:right="1985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FEC"/>
    <w:rsid w:val="00003EF0"/>
    <w:rsid w:val="00006B28"/>
    <w:rsid w:val="00020551"/>
    <w:rsid w:val="000253AC"/>
    <w:rsid w:val="000316D5"/>
    <w:rsid w:val="00035E40"/>
    <w:rsid w:val="00037A07"/>
    <w:rsid w:val="00041B67"/>
    <w:rsid w:val="00045AD1"/>
    <w:rsid w:val="00046539"/>
    <w:rsid w:val="00064B56"/>
    <w:rsid w:val="00073B56"/>
    <w:rsid w:val="00077268"/>
    <w:rsid w:val="00082145"/>
    <w:rsid w:val="00096FA4"/>
    <w:rsid w:val="000A3AD3"/>
    <w:rsid w:val="000A3B1B"/>
    <w:rsid w:val="000C1953"/>
    <w:rsid w:val="000C2FC8"/>
    <w:rsid w:val="000C3A50"/>
    <w:rsid w:val="000E6AEE"/>
    <w:rsid w:val="000F4DEE"/>
    <w:rsid w:val="000F602C"/>
    <w:rsid w:val="00112B77"/>
    <w:rsid w:val="00134563"/>
    <w:rsid w:val="00134F88"/>
    <w:rsid w:val="001357F9"/>
    <w:rsid w:val="00137B52"/>
    <w:rsid w:val="00140E77"/>
    <w:rsid w:val="001431D9"/>
    <w:rsid w:val="001446AA"/>
    <w:rsid w:val="00150F82"/>
    <w:rsid w:val="0015504D"/>
    <w:rsid w:val="00157A08"/>
    <w:rsid w:val="00160DDA"/>
    <w:rsid w:val="00171CFD"/>
    <w:rsid w:val="0017402F"/>
    <w:rsid w:val="0018074F"/>
    <w:rsid w:val="001912A5"/>
    <w:rsid w:val="00191BC4"/>
    <w:rsid w:val="00196392"/>
    <w:rsid w:val="001A5C48"/>
    <w:rsid w:val="001B68B9"/>
    <w:rsid w:val="001C0E74"/>
    <w:rsid w:val="001C24EE"/>
    <w:rsid w:val="001D2B50"/>
    <w:rsid w:val="001E0C84"/>
    <w:rsid w:val="001E5424"/>
    <w:rsid w:val="001E568B"/>
    <w:rsid w:val="00225A56"/>
    <w:rsid w:val="00235454"/>
    <w:rsid w:val="002409DB"/>
    <w:rsid w:val="002421E9"/>
    <w:rsid w:val="002445E7"/>
    <w:rsid w:val="002469E9"/>
    <w:rsid w:val="00273933"/>
    <w:rsid w:val="00277E95"/>
    <w:rsid w:val="002802AB"/>
    <w:rsid w:val="002B76F8"/>
    <w:rsid w:val="002C3539"/>
    <w:rsid w:val="002C5C92"/>
    <w:rsid w:val="002C713E"/>
    <w:rsid w:val="002E4570"/>
    <w:rsid w:val="002E5756"/>
    <w:rsid w:val="002F4E68"/>
    <w:rsid w:val="002F6C29"/>
    <w:rsid w:val="002F72B7"/>
    <w:rsid w:val="00301E62"/>
    <w:rsid w:val="00304512"/>
    <w:rsid w:val="00313978"/>
    <w:rsid w:val="00317554"/>
    <w:rsid w:val="003234B2"/>
    <w:rsid w:val="0032377F"/>
    <w:rsid w:val="00323BF1"/>
    <w:rsid w:val="0033559E"/>
    <w:rsid w:val="00341E34"/>
    <w:rsid w:val="00343DEB"/>
    <w:rsid w:val="0034401A"/>
    <w:rsid w:val="00350D71"/>
    <w:rsid w:val="003531AE"/>
    <w:rsid w:val="00380EB4"/>
    <w:rsid w:val="00381475"/>
    <w:rsid w:val="00384FB1"/>
    <w:rsid w:val="003907EF"/>
    <w:rsid w:val="00392E0E"/>
    <w:rsid w:val="00395BB7"/>
    <w:rsid w:val="003B1EFE"/>
    <w:rsid w:val="003B4D47"/>
    <w:rsid w:val="003C0155"/>
    <w:rsid w:val="003C0D65"/>
    <w:rsid w:val="003C16B4"/>
    <w:rsid w:val="003C59D0"/>
    <w:rsid w:val="003D70A9"/>
    <w:rsid w:val="003E7D7D"/>
    <w:rsid w:val="00401721"/>
    <w:rsid w:val="00405674"/>
    <w:rsid w:val="00406504"/>
    <w:rsid w:val="004104FC"/>
    <w:rsid w:val="00422D61"/>
    <w:rsid w:val="00422D92"/>
    <w:rsid w:val="00425E97"/>
    <w:rsid w:val="00430D27"/>
    <w:rsid w:val="00475D9A"/>
    <w:rsid w:val="00484F9A"/>
    <w:rsid w:val="00496229"/>
    <w:rsid w:val="004B61B5"/>
    <w:rsid w:val="004C2306"/>
    <w:rsid w:val="004C425C"/>
    <w:rsid w:val="004C77C2"/>
    <w:rsid w:val="004D0E60"/>
    <w:rsid w:val="004D1C9F"/>
    <w:rsid w:val="004D3189"/>
    <w:rsid w:val="004D4116"/>
    <w:rsid w:val="004D48C5"/>
    <w:rsid w:val="004D55B6"/>
    <w:rsid w:val="004D5EC8"/>
    <w:rsid w:val="004D6921"/>
    <w:rsid w:val="004D734C"/>
    <w:rsid w:val="004E15F2"/>
    <w:rsid w:val="0050297C"/>
    <w:rsid w:val="005064B8"/>
    <w:rsid w:val="0051289B"/>
    <w:rsid w:val="00514A15"/>
    <w:rsid w:val="005202EC"/>
    <w:rsid w:val="00524CF3"/>
    <w:rsid w:val="00536FB8"/>
    <w:rsid w:val="00546979"/>
    <w:rsid w:val="00551704"/>
    <w:rsid w:val="00561DB5"/>
    <w:rsid w:val="0056238D"/>
    <w:rsid w:val="005624E2"/>
    <w:rsid w:val="00564206"/>
    <w:rsid w:val="00580273"/>
    <w:rsid w:val="00583CD2"/>
    <w:rsid w:val="005A1D97"/>
    <w:rsid w:val="005B1930"/>
    <w:rsid w:val="005B658F"/>
    <w:rsid w:val="005C588F"/>
    <w:rsid w:val="005D2254"/>
    <w:rsid w:val="005D51C4"/>
    <w:rsid w:val="005E1AB8"/>
    <w:rsid w:val="005E1C4F"/>
    <w:rsid w:val="005F745C"/>
    <w:rsid w:val="0060030C"/>
    <w:rsid w:val="00601373"/>
    <w:rsid w:val="00602037"/>
    <w:rsid w:val="00607F6B"/>
    <w:rsid w:val="00612B8E"/>
    <w:rsid w:val="00623032"/>
    <w:rsid w:val="00625CB0"/>
    <w:rsid w:val="00630216"/>
    <w:rsid w:val="00635980"/>
    <w:rsid w:val="006412BB"/>
    <w:rsid w:val="00650E3A"/>
    <w:rsid w:val="00650F02"/>
    <w:rsid w:val="00657A23"/>
    <w:rsid w:val="0066133C"/>
    <w:rsid w:val="00661A9C"/>
    <w:rsid w:val="006676EC"/>
    <w:rsid w:val="00667D73"/>
    <w:rsid w:val="00681091"/>
    <w:rsid w:val="00682CF8"/>
    <w:rsid w:val="006853AF"/>
    <w:rsid w:val="00687486"/>
    <w:rsid w:val="00691A14"/>
    <w:rsid w:val="00692129"/>
    <w:rsid w:val="0069587B"/>
    <w:rsid w:val="006A2503"/>
    <w:rsid w:val="006A3398"/>
    <w:rsid w:val="006A6106"/>
    <w:rsid w:val="006B09B1"/>
    <w:rsid w:val="006B159B"/>
    <w:rsid w:val="006B47EB"/>
    <w:rsid w:val="006B51B4"/>
    <w:rsid w:val="006C2B79"/>
    <w:rsid w:val="006C7C52"/>
    <w:rsid w:val="006D06C8"/>
    <w:rsid w:val="006D1034"/>
    <w:rsid w:val="006D154A"/>
    <w:rsid w:val="006D1C0A"/>
    <w:rsid w:val="006E2552"/>
    <w:rsid w:val="006E5D23"/>
    <w:rsid w:val="006E784A"/>
    <w:rsid w:val="006F16AD"/>
    <w:rsid w:val="006F43FF"/>
    <w:rsid w:val="006F6ADD"/>
    <w:rsid w:val="00712363"/>
    <w:rsid w:val="00713E6B"/>
    <w:rsid w:val="00724D69"/>
    <w:rsid w:val="0072578F"/>
    <w:rsid w:val="0072791C"/>
    <w:rsid w:val="00727FF5"/>
    <w:rsid w:val="00733006"/>
    <w:rsid w:val="00735F63"/>
    <w:rsid w:val="00745667"/>
    <w:rsid w:val="00751136"/>
    <w:rsid w:val="00752F50"/>
    <w:rsid w:val="00756305"/>
    <w:rsid w:val="00765BD9"/>
    <w:rsid w:val="00777A75"/>
    <w:rsid w:val="00783F9A"/>
    <w:rsid w:val="00787772"/>
    <w:rsid w:val="00791CEF"/>
    <w:rsid w:val="007932B8"/>
    <w:rsid w:val="007A1732"/>
    <w:rsid w:val="007A1D03"/>
    <w:rsid w:val="007A1EF9"/>
    <w:rsid w:val="007A4DF0"/>
    <w:rsid w:val="007B71A4"/>
    <w:rsid w:val="007B786E"/>
    <w:rsid w:val="007B79DC"/>
    <w:rsid w:val="007D6F92"/>
    <w:rsid w:val="007D73F8"/>
    <w:rsid w:val="007E3AA8"/>
    <w:rsid w:val="007F15A9"/>
    <w:rsid w:val="007F210F"/>
    <w:rsid w:val="007F7C90"/>
    <w:rsid w:val="00812362"/>
    <w:rsid w:val="00817F4D"/>
    <w:rsid w:val="008240A2"/>
    <w:rsid w:val="00827952"/>
    <w:rsid w:val="0083619A"/>
    <w:rsid w:val="008446D1"/>
    <w:rsid w:val="0084769D"/>
    <w:rsid w:val="00855C2D"/>
    <w:rsid w:val="00867CD5"/>
    <w:rsid w:val="0087245A"/>
    <w:rsid w:val="008725AE"/>
    <w:rsid w:val="0087366B"/>
    <w:rsid w:val="00875D35"/>
    <w:rsid w:val="00891AA4"/>
    <w:rsid w:val="00893291"/>
    <w:rsid w:val="008952C3"/>
    <w:rsid w:val="008953A8"/>
    <w:rsid w:val="00895ECA"/>
    <w:rsid w:val="008A05B9"/>
    <w:rsid w:val="008A4B61"/>
    <w:rsid w:val="008A7153"/>
    <w:rsid w:val="008A7E54"/>
    <w:rsid w:val="008B6C68"/>
    <w:rsid w:val="008C0EB7"/>
    <w:rsid w:val="008C2184"/>
    <w:rsid w:val="008C30AE"/>
    <w:rsid w:val="008C7AFE"/>
    <w:rsid w:val="008F6001"/>
    <w:rsid w:val="00906682"/>
    <w:rsid w:val="00916FB5"/>
    <w:rsid w:val="00917DB7"/>
    <w:rsid w:val="009207D4"/>
    <w:rsid w:val="00920DE1"/>
    <w:rsid w:val="00925741"/>
    <w:rsid w:val="00933284"/>
    <w:rsid w:val="009438E7"/>
    <w:rsid w:val="0095573F"/>
    <w:rsid w:val="00961CD2"/>
    <w:rsid w:val="009643FD"/>
    <w:rsid w:val="00966966"/>
    <w:rsid w:val="00966ADC"/>
    <w:rsid w:val="0097378E"/>
    <w:rsid w:val="009747C1"/>
    <w:rsid w:val="009749E2"/>
    <w:rsid w:val="00975071"/>
    <w:rsid w:val="00975EE9"/>
    <w:rsid w:val="009900C2"/>
    <w:rsid w:val="0099024E"/>
    <w:rsid w:val="009918AA"/>
    <w:rsid w:val="009977B9"/>
    <w:rsid w:val="009A2090"/>
    <w:rsid w:val="009B690D"/>
    <w:rsid w:val="009C76A0"/>
    <w:rsid w:val="009D55E5"/>
    <w:rsid w:val="009E03CE"/>
    <w:rsid w:val="009E1921"/>
    <w:rsid w:val="009F1C22"/>
    <w:rsid w:val="009F4329"/>
    <w:rsid w:val="00A00880"/>
    <w:rsid w:val="00A02887"/>
    <w:rsid w:val="00A06D1A"/>
    <w:rsid w:val="00A13773"/>
    <w:rsid w:val="00A23513"/>
    <w:rsid w:val="00A34D4C"/>
    <w:rsid w:val="00A36065"/>
    <w:rsid w:val="00A36127"/>
    <w:rsid w:val="00A41DAA"/>
    <w:rsid w:val="00A56D34"/>
    <w:rsid w:val="00A57CD6"/>
    <w:rsid w:val="00A63B6E"/>
    <w:rsid w:val="00A7246B"/>
    <w:rsid w:val="00A9494C"/>
    <w:rsid w:val="00A94C47"/>
    <w:rsid w:val="00A97042"/>
    <w:rsid w:val="00AA2B66"/>
    <w:rsid w:val="00AB13B8"/>
    <w:rsid w:val="00AC1B7A"/>
    <w:rsid w:val="00AC1BAA"/>
    <w:rsid w:val="00AC204C"/>
    <w:rsid w:val="00AC22BC"/>
    <w:rsid w:val="00AC2791"/>
    <w:rsid w:val="00AC2ACA"/>
    <w:rsid w:val="00AC561B"/>
    <w:rsid w:val="00AD314D"/>
    <w:rsid w:val="00AD5A0B"/>
    <w:rsid w:val="00AD5B71"/>
    <w:rsid w:val="00AD60F7"/>
    <w:rsid w:val="00AE1553"/>
    <w:rsid w:val="00AE163E"/>
    <w:rsid w:val="00AE7C16"/>
    <w:rsid w:val="00AF3C1E"/>
    <w:rsid w:val="00B31251"/>
    <w:rsid w:val="00B35BD2"/>
    <w:rsid w:val="00B4159C"/>
    <w:rsid w:val="00B47BE4"/>
    <w:rsid w:val="00B66043"/>
    <w:rsid w:val="00B67633"/>
    <w:rsid w:val="00B7171C"/>
    <w:rsid w:val="00B80679"/>
    <w:rsid w:val="00B90276"/>
    <w:rsid w:val="00B9658C"/>
    <w:rsid w:val="00BA4965"/>
    <w:rsid w:val="00BA4F9D"/>
    <w:rsid w:val="00BA609D"/>
    <w:rsid w:val="00BA6972"/>
    <w:rsid w:val="00BB14C7"/>
    <w:rsid w:val="00C0083C"/>
    <w:rsid w:val="00C32433"/>
    <w:rsid w:val="00C4367D"/>
    <w:rsid w:val="00C442B5"/>
    <w:rsid w:val="00C44909"/>
    <w:rsid w:val="00C44B40"/>
    <w:rsid w:val="00C5148A"/>
    <w:rsid w:val="00C57E0A"/>
    <w:rsid w:val="00C621A8"/>
    <w:rsid w:val="00C701BF"/>
    <w:rsid w:val="00C74A74"/>
    <w:rsid w:val="00C84511"/>
    <w:rsid w:val="00C97A5A"/>
    <w:rsid w:val="00CA65BB"/>
    <w:rsid w:val="00CB1EA9"/>
    <w:rsid w:val="00CB442E"/>
    <w:rsid w:val="00CB46BC"/>
    <w:rsid w:val="00CC7051"/>
    <w:rsid w:val="00CD0E8C"/>
    <w:rsid w:val="00CD48D3"/>
    <w:rsid w:val="00CD6738"/>
    <w:rsid w:val="00CE093B"/>
    <w:rsid w:val="00CE1E9D"/>
    <w:rsid w:val="00CE7DBC"/>
    <w:rsid w:val="00CF05AD"/>
    <w:rsid w:val="00CF3511"/>
    <w:rsid w:val="00D016FF"/>
    <w:rsid w:val="00D054B7"/>
    <w:rsid w:val="00D11BC1"/>
    <w:rsid w:val="00D12B79"/>
    <w:rsid w:val="00D13923"/>
    <w:rsid w:val="00D21B1C"/>
    <w:rsid w:val="00D21EA8"/>
    <w:rsid w:val="00D22533"/>
    <w:rsid w:val="00D22E00"/>
    <w:rsid w:val="00D2486F"/>
    <w:rsid w:val="00D2785A"/>
    <w:rsid w:val="00D35495"/>
    <w:rsid w:val="00D43501"/>
    <w:rsid w:val="00D53419"/>
    <w:rsid w:val="00D53CDD"/>
    <w:rsid w:val="00D6328C"/>
    <w:rsid w:val="00D745CE"/>
    <w:rsid w:val="00D75015"/>
    <w:rsid w:val="00D75737"/>
    <w:rsid w:val="00D76BD9"/>
    <w:rsid w:val="00D83D58"/>
    <w:rsid w:val="00D90122"/>
    <w:rsid w:val="00D95FFF"/>
    <w:rsid w:val="00DB2BAF"/>
    <w:rsid w:val="00DB724C"/>
    <w:rsid w:val="00DC3BE6"/>
    <w:rsid w:val="00DE0495"/>
    <w:rsid w:val="00DE0C01"/>
    <w:rsid w:val="00DE5E3C"/>
    <w:rsid w:val="00DF5EFD"/>
    <w:rsid w:val="00DF6B2F"/>
    <w:rsid w:val="00E00D14"/>
    <w:rsid w:val="00E0133C"/>
    <w:rsid w:val="00E16E74"/>
    <w:rsid w:val="00E20333"/>
    <w:rsid w:val="00E22C82"/>
    <w:rsid w:val="00E305B3"/>
    <w:rsid w:val="00E3427C"/>
    <w:rsid w:val="00E453B5"/>
    <w:rsid w:val="00E47777"/>
    <w:rsid w:val="00E53FEC"/>
    <w:rsid w:val="00E75875"/>
    <w:rsid w:val="00E7624A"/>
    <w:rsid w:val="00E81143"/>
    <w:rsid w:val="00E85403"/>
    <w:rsid w:val="00E85AD0"/>
    <w:rsid w:val="00E9092E"/>
    <w:rsid w:val="00E916C9"/>
    <w:rsid w:val="00E966D7"/>
    <w:rsid w:val="00EB7249"/>
    <w:rsid w:val="00EC13BE"/>
    <w:rsid w:val="00EC4151"/>
    <w:rsid w:val="00EC7A23"/>
    <w:rsid w:val="00ED6BD0"/>
    <w:rsid w:val="00ED7D3A"/>
    <w:rsid w:val="00EE5EA9"/>
    <w:rsid w:val="00EF48F3"/>
    <w:rsid w:val="00EF4EC2"/>
    <w:rsid w:val="00EF7576"/>
    <w:rsid w:val="00F11EC1"/>
    <w:rsid w:val="00F1449C"/>
    <w:rsid w:val="00F14B0C"/>
    <w:rsid w:val="00F151D9"/>
    <w:rsid w:val="00F1670B"/>
    <w:rsid w:val="00F31486"/>
    <w:rsid w:val="00F526E7"/>
    <w:rsid w:val="00F52E80"/>
    <w:rsid w:val="00F5510B"/>
    <w:rsid w:val="00F6460D"/>
    <w:rsid w:val="00F7635D"/>
    <w:rsid w:val="00F77632"/>
    <w:rsid w:val="00F91FF8"/>
    <w:rsid w:val="00F93A87"/>
    <w:rsid w:val="00FB0D12"/>
    <w:rsid w:val="00FB4830"/>
    <w:rsid w:val="00FC189A"/>
    <w:rsid w:val="00FC5661"/>
    <w:rsid w:val="00FD1D74"/>
    <w:rsid w:val="00FD4776"/>
    <w:rsid w:val="00FD6030"/>
    <w:rsid w:val="00FE3A91"/>
    <w:rsid w:val="00FF369C"/>
    <w:rsid w:val="00FF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7811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guc.bi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906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6605</CharactersWithSpaces>
  <SharedDoc>false</SharedDoc>
  <HLinks>
    <vt:vector size="6" baseType="variant"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37</cp:revision>
  <cp:lastPrinted>2021-10-18T07:19:00Z</cp:lastPrinted>
  <dcterms:created xsi:type="dcterms:W3CDTF">2021-07-27T08:29:00Z</dcterms:created>
  <dcterms:modified xsi:type="dcterms:W3CDTF">2021-10-18T07:20:00Z</dcterms:modified>
</cp:coreProperties>
</file>