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B522D" w14:textId="1EC4E612" w:rsidR="00BF150D" w:rsidRPr="00BD6BDC" w:rsidRDefault="00B610D1">
      <w:pPr>
        <w:pBdr>
          <w:bottom w:val="single" w:sz="4" w:space="1" w:color="000000"/>
        </w:pBdr>
        <w:tabs>
          <w:tab w:val="right" w:pos="8222"/>
        </w:tabs>
        <w:ind w:left="0" w:right="-568"/>
        <w:jc w:val="both"/>
        <w:rPr>
          <w:rFonts w:ascii="Calibri" w:hAnsi="Calibri"/>
          <w:color w:val="000000"/>
          <w:spacing w:val="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4A026CC6" wp14:editId="7CF359B1">
            <wp:simplePos x="0" y="0"/>
            <wp:positionH relativeFrom="page">
              <wp:posOffset>5492750</wp:posOffset>
            </wp:positionH>
            <wp:positionV relativeFrom="paragraph">
              <wp:posOffset>-622300</wp:posOffset>
            </wp:positionV>
            <wp:extent cx="1839595" cy="723265"/>
            <wp:effectExtent l="0" t="0" r="0" b="0"/>
            <wp:wrapNone/>
            <wp:docPr id="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595" cy="723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F150D" w:rsidRPr="00BD6BDC">
        <w:rPr>
          <w:rFonts w:ascii="Calibri" w:hAnsi="Calibri"/>
          <w:color w:val="000000"/>
          <w:spacing w:val="0"/>
          <w:sz w:val="32"/>
          <w:szCs w:val="32"/>
        </w:rPr>
        <w:t>PRESSE-INFORMATION</w:t>
      </w:r>
    </w:p>
    <w:p w14:paraId="177C468A" w14:textId="77777777" w:rsidR="00BF150D" w:rsidRPr="00010104" w:rsidRDefault="00BF150D">
      <w:pPr>
        <w:ind w:left="0"/>
        <w:jc w:val="both"/>
        <w:rPr>
          <w:rFonts w:ascii="Calibri" w:hAnsi="Calibri"/>
          <w:b/>
          <w:color w:val="000000"/>
          <w:spacing w:val="0"/>
        </w:rPr>
      </w:pPr>
    </w:p>
    <w:p w14:paraId="15AAECD5" w14:textId="49A9DE44" w:rsidR="00BF150D" w:rsidRDefault="00BF150D">
      <w:pPr>
        <w:ind w:left="0"/>
        <w:jc w:val="both"/>
        <w:rPr>
          <w:rFonts w:ascii="Calibri" w:hAnsi="Calibri"/>
          <w:b/>
          <w:color w:val="000000"/>
          <w:spacing w:val="0"/>
        </w:rPr>
      </w:pPr>
    </w:p>
    <w:p w14:paraId="14C0B2DE" w14:textId="77777777" w:rsidR="00852345" w:rsidRPr="00010104" w:rsidRDefault="00852345">
      <w:pPr>
        <w:ind w:left="0"/>
        <w:jc w:val="both"/>
        <w:rPr>
          <w:rFonts w:ascii="Calibri" w:hAnsi="Calibri"/>
          <w:b/>
          <w:color w:val="000000"/>
          <w:spacing w:val="0"/>
        </w:rPr>
      </w:pPr>
    </w:p>
    <w:p w14:paraId="09E98FE8" w14:textId="77777777" w:rsidR="00852345" w:rsidRPr="0049181C" w:rsidRDefault="00852345" w:rsidP="001C558B">
      <w:pPr>
        <w:tabs>
          <w:tab w:val="right" w:pos="7503"/>
        </w:tabs>
        <w:ind w:left="0"/>
        <w:outlineLvl w:val="0"/>
        <w:rPr>
          <w:rFonts w:ascii="Calibri" w:hAnsi="Calibri"/>
          <w:i/>
          <w:spacing w:val="0"/>
        </w:rPr>
      </w:pPr>
      <w:r w:rsidRPr="00603282">
        <w:rPr>
          <w:rFonts w:ascii="Calibri" w:hAnsi="Calibri"/>
          <w:i/>
          <w:spacing w:val="0"/>
        </w:rPr>
        <w:t>Konstruktion und Entwicklung/ Profilsysteme/ Lineartechnik</w:t>
      </w:r>
      <w:r>
        <w:rPr>
          <w:rFonts w:ascii="Calibri" w:hAnsi="Calibri"/>
          <w:i/>
          <w:spacing w:val="0"/>
        </w:rPr>
        <w:t xml:space="preserve">/ </w:t>
      </w:r>
      <w:r w:rsidRPr="00C0438B">
        <w:rPr>
          <w:rFonts w:ascii="Calibri" w:hAnsi="Calibri"/>
          <w:i/>
          <w:spacing w:val="0"/>
        </w:rPr>
        <w:t>Arbeitsplatzsystem</w:t>
      </w:r>
      <w:r>
        <w:rPr>
          <w:rFonts w:ascii="Calibri" w:hAnsi="Calibri"/>
          <w:i/>
          <w:spacing w:val="0"/>
        </w:rPr>
        <w:t>e/</w:t>
      </w:r>
      <w:r w:rsidRPr="0049181C">
        <w:rPr>
          <w:rFonts w:ascii="Calibri" w:hAnsi="Calibri"/>
          <w:i/>
          <w:spacing w:val="0"/>
        </w:rPr>
        <w:t xml:space="preserve"> </w:t>
      </w:r>
      <w:r>
        <w:rPr>
          <w:rFonts w:ascii="Calibri" w:hAnsi="Calibri"/>
          <w:i/>
          <w:spacing w:val="0"/>
        </w:rPr>
        <w:t>Betriebsausstattung</w:t>
      </w:r>
      <w:r w:rsidRPr="0049181C">
        <w:rPr>
          <w:rFonts w:ascii="Calibri" w:hAnsi="Calibri"/>
          <w:i/>
          <w:spacing w:val="0"/>
        </w:rPr>
        <w:t xml:space="preserve">/ Materialfluss/ </w:t>
      </w:r>
      <w:r w:rsidRPr="00E138D8">
        <w:rPr>
          <w:rFonts w:ascii="Calibri" w:hAnsi="Calibri"/>
          <w:i/>
          <w:spacing w:val="0"/>
        </w:rPr>
        <w:t>Fördertechnik/</w:t>
      </w:r>
      <w:r w:rsidRPr="00C0438B">
        <w:rPr>
          <w:rFonts w:ascii="Calibri" w:hAnsi="Calibri"/>
          <w:i/>
          <w:spacing w:val="0"/>
        </w:rPr>
        <w:t xml:space="preserve"> Montage</w:t>
      </w:r>
      <w:r>
        <w:rPr>
          <w:rFonts w:ascii="Calibri" w:hAnsi="Calibri"/>
          <w:i/>
          <w:spacing w:val="0"/>
        </w:rPr>
        <w:t>/ Handhabungstechnik</w:t>
      </w:r>
    </w:p>
    <w:p w14:paraId="2CB19B9F" w14:textId="77777777" w:rsidR="00852345" w:rsidRPr="000C6ECA" w:rsidRDefault="00852345" w:rsidP="000F5AD2">
      <w:pPr>
        <w:ind w:left="0"/>
        <w:rPr>
          <w:rFonts w:ascii="Calibri" w:hAnsi="Calibri"/>
          <w:i/>
          <w:spacing w:val="0"/>
        </w:rPr>
      </w:pPr>
    </w:p>
    <w:p w14:paraId="03A8CC8E" w14:textId="377A4856" w:rsidR="00852345" w:rsidRPr="00852345" w:rsidRDefault="00852345" w:rsidP="00852345">
      <w:pPr>
        <w:spacing w:line="360" w:lineRule="auto"/>
        <w:ind w:left="0"/>
        <w:jc w:val="both"/>
        <w:rPr>
          <w:rFonts w:ascii="Calibri" w:hAnsi="Calibri" w:cs="Arial"/>
          <w:b/>
          <w:sz w:val="52"/>
          <w:szCs w:val="52"/>
        </w:rPr>
      </w:pPr>
      <w:r w:rsidRPr="00852345">
        <w:rPr>
          <w:rFonts w:ascii="Calibri" w:hAnsi="Calibri" w:cs="Arial"/>
          <w:b/>
          <w:sz w:val="52"/>
          <w:szCs w:val="52"/>
        </w:rPr>
        <w:t>Schneller zur fertigen Konstruktion</w:t>
      </w:r>
    </w:p>
    <w:p w14:paraId="47C9DB12" w14:textId="77777777" w:rsidR="00852345" w:rsidRPr="00852345" w:rsidRDefault="00852345" w:rsidP="00852345">
      <w:pPr>
        <w:spacing w:line="360" w:lineRule="auto"/>
        <w:ind w:left="0"/>
        <w:jc w:val="both"/>
        <w:rPr>
          <w:rFonts w:ascii="Calibri" w:hAnsi="Calibri" w:cs="Arial"/>
          <w:b/>
          <w:sz w:val="24"/>
          <w:szCs w:val="24"/>
        </w:rPr>
      </w:pPr>
      <w:r w:rsidRPr="00852345">
        <w:rPr>
          <w:rFonts w:ascii="Calibri" w:hAnsi="Calibri" w:cs="Arial"/>
          <w:b/>
          <w:sz w:val="24"/>
          <w:szCs w:val="24"/>
        </w:rPr>
        <w:t xml:space="preserve">Neue CAD-Bibliothek von </w:t>
      </w:r>
      <w:proofErr w:type="spellStart"/>
      <w:r w:rsidRPr="00852345">
        <w:rPr>
          <w:rFonts w:ascii="Calibri" w:hAnsi="Calibri" w:cs="Arial"/>
          <w:b/>
          <w:sz w:val="24"/>
          <w:szCs w:val="24"/>
        </w:rPr>
        <w:t>MiniTec</w:t>
      </w:r>
      <w:proofErr w:type="spellEnd"/>
      <w:r w:rsidRPr="00852345">
        <w:rPr>
          <w:rFonts w:ascii="Calibri" w:hAnsi="Calibri" w:cs="Arial"/>
          <w:b/>
          <w:sz w:val="24"/>
          <w:szCs w:val="24"/>
        </w:rPr>
        <w:t xml:space="preserve"> erleichtert die Konstruktion mit Autodesk Inventor</w:t>
      </w:r>
    </w:p>
    <w:p w14:paraId="16811ADB" w14:textId="77777777" w:rsidR="00DA3148" w:rsidRPr="00AA44E7" w:rsidRDefault="00DA3148" w:rsidP="0050771C">
      <w:pPr>
        <w:spacing w:line="360" w:lineRule="auto"/>
        <w:ind w:left="0"/>
        <w:jc w:val="both"/>
        <w:rPr>
          <w:rFonts w:ascii="Calibri" w:hAnsi="Calibri" w:cs="Arial"/>
          <w:b/>
          <w:sz w:val="24"/>
          <w:szCs w:val="24"/>
        </w:rPr>
      </w:pPr>
    </w:p>
    <w:p w14:paraId="6800EEDE" w14:textId="77777777" w:rsidR="00852345" w:rsidRPr="00852345" w:rsidRDefault="00852345" w:rsidP="00852345">
      <w:pPr>
        <w:spacing w:line="360" w:lineRule="auto"/>
        <w:ind w:left="0"/>
        <w:jc w:val="both"/>
        <w:rPr>
          <w:rFonts w:ascii="Calibri" w:hAnsi="Calibri" w:cs="Arial"/>
          <w:b/>
          <w:sz w:val="24"/>
          <w:szCs w:val="24"/>
        </w:rPr>
      </w:pPr>
      <w:proofErr w:type="spellStart"/>
      <w:r w:rsidRPr="00852345">
        <w:rPr>
          <w:rFonts w:ascii="Calibri" w:hAnsi="Calibri" w:cs="Arial"/>
          <w:b/>
          <w:sz w:val="24"/>
          <w:szCs w:val="24"/>
        </w:rPr>
        <w:t>MiniTec</w:t>
      </w:r>
      <w:proofErr w:type="spellEnd"/>
      <w:r w:rsidRPr="00852345">
        <w:rPr>
          <w:rFonts w:ascii="Calibri" w:hAnsi="Calibri" w:cs="Arial"/>
          <w:b/>
          <w:sz w:val="24"/>
          <w:szCs w:val="24"/>
        </w:rPr>
        <w:t xml:space="preserve"> erweitert sein digitales Serviceangebot und stellt Kunden ab sofort eine kostenfreie Inhaltscenter-Bibliothek für Autodesk Inventor zur Verfügung. Die neue CAD-Bibliothek ermöglicht die schnelle Einbindung von Standardteilen aus dem </w:t>
      </w:r>
      <w:proofErr w:type="spellStart"/>
      <w:r w:rsidRPr="00852345">
        <w:rPr>
          <w:rFonts w:ascii="Calibri" w:hAnsi="Calibri" w:cs="Arial"/>
          <w:b/>
          <w:sz w:val="24"/>
          <w:szCs w:val="24"/>
        </w:rPr>
        <w:t>MiniTec</w:t>
      </w:r>
      <w:proofErr w:type="spellEnd"/>
      <w:r w:rsidRPr="00852345">
        <w:rPr>
          <w:rFonts w:ascii="Calibri" w:hAnsi="Calibri" w:cs="Arial"/>
          <w:b/>
          <w:sz w:val="24"/>
          <w:szCs w:val="24"/>
        </w:rPr>
        <w:t xml:space="preserve"> Profilbaukasten in Konstruktionen und sorgt so für effizientere Prozesse, eine höhere Datenqualität und mehr Produktivität im Konstruktionsalltag.</w:t>
      </w:r>
    </w:p>
    <w:p w14:paraId="161495CB" w14:textId="77777777" w:rsidR="006910D5" w:rsidRPr="006910D5" w:rsidRDefault="006910D5" w:rsidP="00B610D1">
      <w:pPr>
        <w:spacing w:line="360" w:lineRule="auto"/>
        <w:ind w:left="0"/>
        <w:outlineLvl w:val="0"/>
        <w:rPr>
          <w:rFonts w:ascii="Calibri" w:hAnsi="Calibri" w:cs="Arial"/>
          <w:b/>
          <w:sz w:val="24"/>
          <w:szCs w:val="24"/>
        </w:rPr>
      </w:pPr>
    </w:p>
    <w:p w14:paraId="0D3F16AC" w14:textId="23E63DF2" w:rsidR="00852345" w:rsidRDefault="004A17F1" w:rsidP="00852345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296581">
        <w:rPr>
          <w:rFonts w:ascii="Calibri" w:hAnsi="Calibri" w:cs="Arial"/>
          <w:i/>
          <w:color w:val="000000"/>
          <w:sz w:val="22"/>
          <w:szCs w:val="22"/>
        </w:rPr>
        <w:t xml:space="preserve">Schönenberg-Kübelberg, </w:t>
      </w:r>
      <w:r w:rsidR="00022EE7">
        <w:rPr>
          <w:rFonts w:ascii="Calibri" w:hAnsi="Calibri" w:cs="Arial"/>
          <w:i/>
          <w:color w:val="000000"/>
          <w:sz w:val="22"/>
          <w:szCs w:val="22"/>
        </w:rPr>
        <w:t>Ju</w:t>
      </w:r>
      <w:r w:rsidR="00852345">
        <w:rPr>
          <w:rFonts w:ascii="Calibri" w:hAnsi="Calibri" w:cs="Arial"/>
          <w:i/>
          <w:color w:val="000000"/>
          <w:sz w:val="22"/>
          <w:szCs w:val="22"/>
        </w:rPr>
        <w:t>l</w:t>
      </w:r>
      <w:r w:rsidR="00022EE7">
        <w:rPr>
          <w:rFonts w:ascii="Calibri" w:hAnsi="Calibri" w:cs="Arial"/>
          <w:i/>
          <w:color w:val="000000"/>
          <w:sz w:val="22"/>
          <w:szCs w:val="22"/>
        </w:rPr>
        <w:t>i</w:t>
      </w:r>
      <w:r>
        <w:rPr>
          <w:rFonts w:ascii="Calibri" w:hAnsi="Calibri" w:cs="Arial"/>
          <w:i/>
          <w:color w:val="000000"/>
          <w:sz w:val="22"/>
          <w:szCs w:val="22"/>
        </w:rPr>
        <w:t xml:space="preserve"> 202</w:t>
      </w:r>
      <w:r w:rsidR="00DA3148">
        <w:rPr>
          <w:rFonts w:ascii="Calibri" w:hAnsi="Calibri" w:cs="Arial"/>
          <w:i/>
          <w:color w:val="000000"/>
          <w:sz w:val="22"/>
          <w:szCs w:val="22"/>
        </w:rPr>
        <w:t>6</w:t>
      </w:r>
      <w:r w:rsidRPr="00296581">
        <w:rPr>
          <w:rFonts w:ascii="Calibri" w:hAnsi="Calibri" w:cs="Arial"/>
          <w:i/>
          <w:color w:val="000000"/>
          <w:sz w:val="22"/>
          <w:szCs w:val="22"/>
        </w:rPr>
        <w:t xml:space="preserve"> –</w:t>
      </w:r>
      <w:r w:rsidRPr="00296581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852345" w:rsidRPr="00852345">
        <w:rPr>
          <w:rFonts w:ascii="Calibri" w:hAnsi="Calibri" w:cs="Arial"/>
          <w:color w:val="000000"/>
          <w:sz w:val="22"/>
          <w:szCs w:val="22"/>
        </w:rPr>
        <w:t xml:space="preserve">Mit der neuen Inhaltscenter-Bibliothek für Autodesk Inventor unterstützt </w:t>
      </w:r>
      <w:proofErr w:type="spellStart"/>
      <w:r w:rsidR="00852345" w:rsidRPr="00852345">
        <w:rPr>
          <w:rFonts w:ascii="Calibri" w:hAnsi="Calibri" w:cs="Arial"/>
          <w:color w:val="000000"/>
          <w:sz w:val="22"/>
          <w:szCs w:val="22"/>
        </w:rPr>
        <w:t>MiniTec</w:t>
      </w:r>
      <w:proofErr w:type="spellEnd"/>
      <w:r w:rsidR="00852345" w:rsidRPr="00852345">
        <w:rPr>
          <w:rFonts w:ascii="Calibri" w:hAnsi="Calibri" w:cs="Arial"/>
          <w:color w:val="000000"/>
          <w:sz w:val="22"/>
          <w:szCs w:val="22"/>
        </w:rPr>
        <w:t xml:space="preserve"> Konstrukteure dabei, wiederkehrende Standardteile aus dem </w:t>
      </w:r>
      <w:proofErr w:type="spellStart"/>
      <w:r w:rsidR="00852345" w:rsidRPr="00852345">
        <w:rPr>
          <w:rFonts w:ascii="Calibri" w:hAnsi="Calibri" w:cs="Arial"/>
          <w:color w:val="000000"/>
          <w:sz w:val="22"/>
          <w:szCs w:val="22"/>
        </w:rPr>
        <w:t>MiniTec</w:t>
      </w:r>
      <w:proofErr w:type="spellEnd"/>
      <w:r w:rsidR="00852345" w:rsidRPr="00852345">
        <w:rPr>
          <w:rFonts w:ascii="Calibri" w:hAnsi="Calibri" w:cs="Arial"/>
          <w:color w:val="000000"/>
          <w:sz w:val="22"/>
          <w:szCs w:val="22"/>
        </w:rPr>
        <w:t xml:space="preserve"> Profilbaukasten noch einfacher und effizienter in ihre Projekte einzubinden. Statt Bauteile jedes Mal neu zu modellieren, stehen fertig konfigurierte, parametrische Komponenten direkt im Inventor-Inhaltscenter bereit. Das spart wertvolle Zeit und reduziert den Aufwand bei der Konstruktion deutlich.</w:t>
      </w:r>
      <w:r w:rsidR="00852345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852345" w:rsidRPr="00852345">
        <w:rPr>
          <w:rFonts w:ascii="Calibri" w:hAnsi="Calibri" w:cs="Arial"/>
          <w:color w:val="000000"/>
          <w:sz w:val="22"/>
          <w:szCs w:val="22"/>
        </w:rPr>
        <w:t xml:space="preserve">Die Bibliothek ist für die Autodesk Inventor-Versionen 2025, 2026 und 2027 verfügbar und kann von </w:t>
      </w:r>
      <w:proofErr w:type="spellStart"/>
      <w:r w:rsidR="00852345" w:rsidRPr="00E01ED1">
        <w:rPr>
          <w:rFonts w:ascii="Calibri" w:hAnsi="Calibri" w:cs="Arial"/>
          <w:color w:val="000000"/>
          <w:sz w:val="22"/>
          <w:szCs w:val="22"/>
        </w:rPr>
        <w:t>MiniTec</w:t>
      </w:r>
      <w:proofErr w:type="spellEnd"/>
      <w:r w:rsidR="00852345" w:rsidRPr="00E01ED1">
        <w:rPr>
          <w:rFonts w:ascii="Calibri" w:hAnsi="Calibri" w:cs="Arial"/>
          <w:color w:val="000000"/>
          <w:sz w:val="22"/>
          <w:szCs w:val="22"/>
        </w:rPr>
        <w:t xml:space="preserve"> Kunden</w:t>
      </w:r>
      <w:r w:rsidR="003559A3" w:rsidRPr="00E01ED1">
        <w:rPr>
          <w:rFonts w:ascii="Calibri" w:hAnsi="Calibri" w:cs="Arial"/>
          <w:color w:val="000000"/>
          <w:sz w:val="22"/>
          <w:szCs w:val="22"/>
        </w:rPr>
        <w:t xml:space="preserve"> unter </w:t>
      </w:r>
      <w:hyperlink r:id="rId8" w:history="1">
        <w:r w:rsidR="003559A3" w:rsidRPr="00E01ED1">
          <w:rPr>
            <w:rFonts w:ascii="Calibri" w:hAnsi="Calibri" w:cs="Arial"/>
            <w:color w:val="000000"/>
            <w:sz w:val="22"/>
            <w:szCs w:val="22"/>
          </w:rPr>
          <w:t>www.minitec.de/service/software/cad-bibliothek</w:t>
        </w:r>
      </w:hyperlink>
      <w:r w:rsidR="00852345" w:rsidRPr="00E01ED1">
        <w:rPr>
          <w:rFonts w:ascii="Calibri" w:hAnsi="Calibri" w:cs="Arial"/>
          <w:color w:val="000000"/>
          <w:sz w:val="22"/>
          <w:szCs w:val="22"/>
        </w:rPr>
        <w:t xml:space="preserve"> kostenfrei </w:t>
      </w:r>
      <w:r w:rsidR="005B1CAD" w:rsidRPr="00E01ED1">
        <w:rPr>
          <w:rFonts w:ascii="Calibri" w:hAnsi="Calibri" w:cs="Arial"/>
          <w:color w:val="000000"/>
          <w:sz w:val="22"/>
          <w:szCs w:val="22"/>
        </w:rPr>
        <w:t xml:space="preserve">heruntergeladen und </w:t>
      </w:r>
      <w:r w:rsidR="00852345" w:rsidRPr="00E01ED1">
        <w:rPr>
          <w:rFonts w:ascii="Calibri" w:hAnsi="Calibri" w:cs="Arial"/>
          <w:color w:val="000000"/>
          <w:sz w:val="22"/>
          <w:szCs w:val="22"/>
        </w:rPr>
        <w:t>genutzt werden.</w:t>
      </w:r>
    </w:p>
    <w:p w14:paraId="7BB2B82A" w14:textId="77777777" w:rsidR="00852345" w:rsidRPr="00852345" w:rsidRDefault="00852345" w:rsidP="00852345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48558346" w14:textId="77777777" w:rsidR="00852345" w:rsidRPr="00852345" w:rsidRDefault="00852345" w:rsidP="00852345">
      <w:pPr>
        <w:spacing w:line="360" w:lineRule="auto"/>
        <w:ind w:left="0"/>
        <w:jc w:val="both"/>
        <w:rPr>
          <w:rFonts w:ascii="Calibri" w:hAnsi="Calibri" w:cs="Arial"/>
          <w:b/>
          <w:color w:val="000000"/>
          <w:sz w:val="22"/>
          <w:szCs w:val="22"/>
        </w:rPr>
      </w:pPr>
      <w:r w:rsidRPr="00852345">
        <w:rPr>
          <w:rFonts w:ascii="Calibri" w:hAnsi="Calibri" w:cs="Arial"/>
          <w:b/>
          <w:color w:val="000000"/>
          <w:sz w:val="22"/>
          <w:szCs w:val="22"/>
        </w:rPr>
        <w:t>Mehr Effizienz durch standardisierte CAD-Daten</w:t>
      </w:r>
    </w:p>
    <w:p w14:paraId="1399F684" w14:textId="77777777" w:rsidR="00852345" w:rsidRPr="00852345" w:rsidRDefault="00852345" w:rsidP="00852345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852345">
        <w:rPr>
          <w:rFonts w:ascii="Calibri" w:hAnsi="Calibri" w:cs="Arial"/>
          <w:color w:val="000000"/>
          <w:sz w:val="22"/>
          <w:szCs w:val="22"/>
        </w:rPr>
        <w:t xml:space="preserve">Mit der neuen Bibliothek profitieren Anwender von einer durchgängig hohen Datenqualität. Alle enthaltenen Standardteile entsprechen den definierten Spezifikationen des </w:t>
      </w:r>
      <w:proofErr w:type="spellStart"/>
      <w:r w:rsidRPr="00852345">
        <w:rPr>
          <w:rFonts w:ascii="Calibri" w:hAnsi="Calibri" w:cs="Arial"/>
          <w:color w:val="000000"/>
          <w:sz w:val="22"/>
          <w:szCs w:val="22"/>
        </w:rPr>
        <w:t>MiniTec</w:t>
      </w:r>
      <w:proofErr w:type="spellEnd"/>
      <w:r w:rsidRPr="00852345">
        <w:rPr>
          <w:rFonts w:ascii="Calibri" w:hAnsi="Calibri" w:cs="Arial"/>
          <w:color w:val="000000"/>
          <w:sz w:val="22"/>
          <w:szCs w:val="22"/>
        </w:rPr>
        <w:t xml:space="preserve"> Profilbaukastens und verfügen über konsistente Geometrien sowie vollständige Metadaten. Dadurch lassen sich Fehlerquellen minimieren und einheitliche Konstruktionsstandards im Unternehmen sicherstellen.</w:t>
      </w:r>
    </w:p>
    <w:p w14:paraId="1492D084" w14:textId="05E6CEC2" w:rsidR="00852345" w:rsidRDefault="00852345" w:rsidP="00852345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852345">
        <w:rPr>
          <w:rFonts w:ascii="Calibri" w:hAnsi="Calibri" w:cs="Arial"/>
          <w:color w:val="000000"/>
          <w:sz w:val="22"/>
          <w:szCs w:val="22"/>
        </w:rPr>
        <w:t>Gleichzeitig entfällt ein großer Teil des Such- und Modellierungsaufwands. Konstrukteure können sich stärker auf die eigentliche Entwicklung und Optimierung ihrer Maschinen, Anlagen und Betriebseinrichtungen konzentrieren, anstatt Standardkomponenten immer wieder neu zu erstellen.</w:t>
      </w:r>
    </w:p>
    <w:p w14:paraId="0296954A" w14:textId="77777777" w:rsidR="00852345" w:rsidRPr="00852345" w:rsidRDefault="00852345" w:rsidP="00852345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5F561205" w14:textId="77777777" w:rsidR="00852345" w:rsidRPr="00852345" w:rsidRDefault="00852345" w:rsidP="00852345">
      <w:pPr>
        <w:spacing w:line="360" w:lineRule="auto"/>
        <w:ind w:left="0"/>
        <w:jc w:val="both"/>
        <w:rPr>
          <w:rFonts w:ascii="Calibri" w:hAnsi="Calibri" w:cs="Arial"/>
          <w:b/>
          <w:color w:val="000000"/>
          <w:sz w:val="22"/>
          <w:szCs w:val="22"/>
        </w:rPr>
      </w:pPr>
      <w:r w:rsidRPr="00852345">
        <w:rPr>
          <w:rFonts w:ascii="Calibri" w:hAnsi="Calibri" w:cs="Arial"/>
          <w:b/>
          <w:color w:val="000000"/>
          <w:sz w:val="22"/>
          <w:szCs w:val="22"/>
        </w:rPr>
        <w:t>Nahtlose Einbindung in bestehende Arbeitsabläufe</w:t>
      </w:r>
    </w:p>
    <w:p w14:paraId="03FE4142" w14:textId="57C9532F" w:rsidR="00852345" w:rsidRPr="00852345" w:rsidRDefault="00852345" w:rsidP="00852345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852345">
        <w:rPr>
          <w:rFonts w:ascii="Calibri" w:hAnsi="Calibri" w:cs="Arial"/>
          <w:color w:val="000000"/>
          <w:sz w:val="22"/>
          <w:szCs w:val="22"/>
        </w:rPr>
        <w:t>Die Inhaltscenter-Bibliothek lässt sich problemlos in bestehende Autodesk-Inventor-Umgebungen integrieren und unterstützt die Zusammenarbeit mit de</w:t>
      </w:r>
      <w:r>
        <w:rPr>
          <w:rFonts w:ascii="Calibri" w:hAnsi="Calibri" w:cs="Arial"/>
          <w:color w:val="000000"/>
          <w:sz w:val="22"/>
          <w:szCs w:val="22"/>
        </w:rPr>
        <w:t>r</w:t>
      </w:r>
      <w:r w:rsidRPr="00852345">
        <w:rPr>
          <w:rFonts w:ascii="Calibri" w:hAnsi="Calibri" w:cs="Arial"/>
          <w:color w:val="000000"/>
          <w:sz w:val="22"/>
          <w:szCs w:val="22"/>
        </w:rPr>
        <w:t xml:space="preserve"> Produktdatenmanagement-Software (PDM) Autodesk Vault. Dadurch können Unternehmen ihre Dokumenten- und Versionsverwaltung weiterhin in gewohnter Weise nutzen und gleichzeitig von den Vorteilen standardisierter </w:t>
      </w:r>
      <w:proofErr w:type="spellStart"/>
      <w:r w:rsidRPr="00852345">
        <w:rPr>
          <w:rFonts w:ascii="Calibri" w:hAnsi="Calibri" w:cs="Arial"/>
          <w:color w:val="000000"/>
          <w:sz w:val="22"/>
          <w:szCs w:val="22"/>
        </w:rPr>
        <w:t>MiniTec</w:t>
      </w:r>
      <w:proofErr w:type="spellEnd"/>
      <w:r w:rsidRPr="00852345">
        <w:rPr>
          <w:rFonts w:ascii="Calibri" w:hAnsi="Calibri" w:cs="Arial"/>
          <w:color w:val="000000"/>
          <w:sz w:val="22"/>
          <w:szCs w:val="22"/>
        </w:rPr>
        <w:t>-Komponenten profitieren.</w:t>
      </w:r>
    </w:p>
    <w:p w14:paraId="4C1A229E" w14:textId="77777777" w:rsidR="00852345" w:rsidRPr="00852345" w:rsidRDefault="00852345" w:rsidP="00852345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852345">
        <w:rPr>
          <w:rFonts w:ascii="Calibri" w:hAnsi="Calibri" w:cs="Arial"/>
          <w:color w:val="000000"/>
          <w:sz w:val="22"/>
          <w:szCs w:val="22"/>
        </w:rPr>
        <w:t xml:space="preserve">Mit der neuen CAD-Bibliothek schafft </w:t>
      </w:r>
      <w:proofErr w:type="spellStart"/>
      <w:r w:rsidRPr="00852345">
        <w:rPr>
          <w:rFonts w:ascii="Calibri" w:hAnsi="Calibri" w:cs="Arial"/>
          <w:color w:val="000000"/>
          <w:sz w:val="22"/>
          <w:szCs w:val="22"/>
        </w:rPr>
        <w:t>MiniTec</w:t>
      </w:r>
      <w:proofErr w:type="spellEnd"/>
      <w:r w:rsidRPr="00852345">
        <w:rPr>
          <w:rFonts w:ascii="Calibri" w:hAnsi="Calibri" w:cs="Arial"/>
          <w:color w:val="000000"/>
          <w:sz w:val="22"/>
          <w:szCs w:val="22"/>
        </w:rPr>
        <w:t xml:space="preserve"> eine leistungsfähige Grundlage für effiziente, standardisierte und dennoch flexible Konstruktionen. Der kostenfreie Service trägt dazu bei, Entwicklungsprozesse zu beschleunigen, die Qualität der CAD-Daten zu erhöhen und die tägliche Arbeit von Konstrukteuren nachhaltig zu vereinfachen.</w:t>
      </w:r>
    </w:p>
    <w:p w14:paraId="3153FCEF" w14:textId="1242F6B0" w:rsidR="00635A79" w:rsidRPr="00F814D5" w:rsidRDefault="00852345" w:rsidP="00F814D5">
      <w:pPr>
        <w:spacing w:line="360" w:lineRule="auto"/>
        <w:ind w:left="0"/>
        <w:rPr>
          <w:rFonts w:ascii="Calibri" w:hAnsi="Calibri" w:cs="Arial"/>
          <w:i/>
          <w:color w:val="000000"/>
          <w:spacing w:val="0"/>
          <w:sz w:val="18"/>
          <w:szCs w:val="18"/>
        </w:rPr>
      </w:pPr>
      <w:r>
        <w:rPr>
          <w:rFonts w:ascii="Calibri" w:hAnsi="Calibri" w:cs="Arial"/>
          <w:i/>
          <w:color w:val="000000"/>
          <w:spacing w:val="0"/>
          <w:sz w:val="18"/>
          <w:szCs w:val="18"/>
        </w:rPr>
        <w:t>298</w:t>
      </w:r>
      <w:r w:rsidR="004F4E30" w:rsidRPr="00010104">
        <w:rPr>
          <w:rFonts w:ascii="Calibri" w:hAnsi="Calibri" w:cs="Arial"/>
          <w:i/>
          <w:color w:val="000000"/>
          <w:spacing w:val="0"/>
          <w:sz w:val="18"/>
          <w:szCs w:val="18"/>
        </w:rPr>
        <w:t xml:space="preserve"> Wörter mit </w:t>
      </w:r>
      <w:r>
        <w:rPr>
          <w:rFonts w:ascii="Calibri" w:hAnsi="Calibri" w:cs="Arial"/>
          <w:i/>
          <w:color w:val="000000"/>
          <w:spacing w:val="0"/>
          <w:sz w:val="18"/>
          <w:szCs w:val="18"/>
        </w:rPr>
        <w:t>2</w:t>
      </w:r>
      <w:r w:rsidR="001C558B">
        <w:rPr>
          <w:rFonts w:ascii="Calibri" w:hAnsi="Calibri" w:cs="Arial"/>
          <w:i/>
          <w:color w:val="000000"/>
          <w:spacing w:val="0"/>
          <w:sz w:val="18"/>
          <w:szCs w:val="18"/>
        </w:rPr>
        <w:t>.</w:t>
      </w:r>
      <w:r>
        <w:rPr>
          <w:rFonts w:ascii="Calibri" w:hAnsi="Calibri" w:cs="Arial"/>
          <w:i/>
          <w:color w:val="000000"/>
          <w:spacing w:val="0"/>
          <w:sz w:val="18"/>
          <w:szCs w:val="18"/>
        </w:rPr>
        <w:t>608</w:t>
      </w:r>
      <w:r w:rsidR="004F4E30" w:rsidRPr="00010104">
        <w:rPr>
          <w:rFonts w:ascii="Calibri" w:hAnsi="Calibri" w:cs="Arial"/>
          <w:i/>
          <w:color w:val="000000"/>
          <w:spacing w:val="0"/>
          <w:sz w:val="18"/>
          <w:szCs w:val="18"/>
        </w:rPr>
        <w:t xml:space="preserve"> Zeichen (inkl. Leerzeichen)</w:t>
      </w:r>
    </w:p>
    <w:p w14:paraId="0F6C7302" w14:textId="72DA6C8B" w:rsidR="00CD46FD" w:rsidRDefault="00CD46FD">
      <w:pPr>
        <w:spacing w:line="360" w:lineRule="auto"/>
        <w:ind w:left="0" w:right="-568"/>
        <w:jc w:val="both"/>
        <w:rPr>
          <w:rFonts w:ascii="Calibri" w:hAnsi="Calibri" w:cs="Arial"/>
          <w:color w:val="000000"/>
        </w:rPr>
      </w:pPr>
    </w:p>
    <w:p w14:paraId="72C75D53" w14:textId="77777777" w:rsidR="00F814D5" w:rsidRDefault="00F814D5">
      <w:pPr>
        <w:spacing w:line="360" w:lineRule="auto"/>
        <w:ind w:left="0" w:right="-568"/>
        <w:jc w:val="both"/>
        <w:rPr>
          <w:rFonts w:ascii="Calibri" w:hAnsi="Calibri" w:cs="Arial"/>
          <w:color w:val="000000"/>
        </w:rPr>
      </w:pPr>
    </w:p>
    <w:p w14:paraId="602D5061" w14:textId="26D3FF6A" w:rsidR="00375479" w:rsidRPr="00375479" w:rsidRDefault="00375479" w:rsidP="00375479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375479">
        <w:rPr>
          <w:rFonts w:ascii="Calibri" w:hAnsi="Calibri" w:cs="Arial"/>
          <w:color w:val="000000"/>
          <w:sz w:val="22"/>
          <w:szCs w:val="22"/>
        </w:rPr>
        <w:t>Bildunterschriften (</w:t>
      </w:r>
      <w:r w:rsidR="00852345">
        <w:rPr>
          <w:rFonts w:ascii="Calibri" w:hAnsi="Calibri" w:cs="Arial"/>
          <w:color w:val="000000"/>
          <w:sz w:val="22"/>
          <w:szCs w:val="22"/>
        </w:rPr>
        <w:t>2</w:t>
      </w:r>
      <w:r w:rsidRPr="00375479">
        <w:rPr>
          <w:rFonts w:ascii="Calibri" w:hAnsi="Calibri" w:cs="Arial"/>
          <w:color w:val="000000"/>
          <w:sz w:val="22"/>
          <w:szCs w:val="22"/>
        </w:rPr>
        <w:t xml:space="preserve"> Motive):</w:t>
      </w:r>
    </w:p>
    <w:p w14:paraId="2CAC663B" w14:textId="0262AD55" w:rsidR="00E01ED1" w:rsidRPr="00E01ED1" w:rsidRDefault="00375479" w:rsidP="00E01ED1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375479">
        <w:rPr>
          <w:rFonts w:ascii="Calibri" w:hAnsi="Calibri" w:cs="Arial"/>
          <w:color w:val="000000"/>
          <w:sz w:val="22"/>
          <w:szCs w:val="22"/>
        </w:rPr>
        <w:t xml:space="preserve">Bild 1: </w:t>
      </w:r>
      <w:r w:rsidR="00E01ED1">
        <w:rPr>
          <w:rFonts w:ascii="Calibri" w:hAnsi="Calibri" w:cs="Arial"/>
          <w:color w:val="000000"/>
          <w:sz w:val="22"/>
          <w:szCs w:val="22"/>
        </w:rPr>
        <w:t xml:space="preserve">Die </w:t>
      </w:r>
      <w:r w:rsidR="00E01ED1" w:rsidRPr="00E01ED1">
        <w:rPr>
          <w:rFonts w:ascii="Calibri" w:hAnsi="Calibri" w:cs="Arial"/>
          <w:color w:val="000000"/>
          <w:sz w:val="22"/>
          <w:szCs w:val="22"/>
        </w:rPr>
        <w:t xml:space="preserve">neue CAD-Bibliothek von </w:t>
      </w:r>
      <w:proofErr w:type="spellStart"/>
      <w:r w:rsidR="00E01ED1" w:rsidRPr="00E01ED1">
        <w:rPr>
          <w:rFonts w:ascii="Calibri" w:hAnsi="Calibri" w:cs="Arial"/>
          <w:color w:val="000000"/>
          <w:sz w:val="22"/>
          <w:szCs w:val="22"/>
        </w:rPr>
        <w:t>MiniTec</w:t>
      </w:r>
      <w:proofErr w:type="spellEnd"/>
      <w:r w:rsidR="00E01ED1" w:rsidRPr="00E01ED1">
        <w:rPr>
          <w:rFonts w:ascii="Calibri" w:hAnsi="Calibri" w:cs="Arial"/>
          <w:color w:val="000000"/>
          <w:sz w:val="22"/>
          <w:szCs w:val="22"/>
        </w:rPr>
        <w:t xml:space="preserve"> erleichtert die Konstruktion </w:t>
      </w:r>
      <w:r w:rsidR="00E01ED1">
        <w:rPr>
          <w:rFonts w:ascii="Calibri" w:hAnsi="Calibri" w:cs="Arial"/>
          <w:color w:val="000000"/>
          <w:sz w:val="22"/>
          <w:szCs w:val="22"/>
        </w:rPr>
        <w:t xml:space="preserve">in der CAD-Software </w:t>
      </w:r>
      <w:r w:rsidR="00E01ED1" w:rsidRPr="00E01ED1">
        <w:rPr>
          <w:rFonts w:ascii="Calibri" w:hAnsi="Calibri" w:cs="Arial"/>
          <w:color w:val="000000"/>
          <w:sz w:val="22"/>
          <w:szCs w:val="22"/>
        </w:rPr>
        <w:t>Autodesk Inventor</w:t>
      </w:r>
      <w:r w:rsidR="00E01ED1">
        <w:rPr>
          <w:rFonts w:ascii="Calibri" w:hAnsi="Calibri" w:cs="Arial"/>
          <w:color w:val="000000"/>
          <w:sz w:val="22"/>
          <w:szCs w:val="22"/>
        </w:rPr>
        <w:t xml:space="preserve"> mit </w:t>
      </w:r>
      <w:r w:rsidR="00E01ED1" w:rsidRPr="00E01ED1">
        <w:rPr>
          <w:rFonts w:ascii="Calibri" w:hAnsi="Calibri" w:cs="Arial"/>
          <w:color w:val="000000"/>
          <w:sz w:val="22"/>
          <w:szCs w:val="22"/>
        </w:rPr>
        <w:t xml:space="preserve">Standardteilen aus dem </w:t>
      </w:r>
      <w:proofErr w:type="spellStart"/>
      <w:r w:rsidR="00E01ED1" w:rsidRPr="00E01ED1">
        <w:rPr>
          <w:rFonts w:ascii="Calibri" w:hAnsi="Calibri" w:cs="Arial"/>
          <w:color w:val="000000"/>
          <w:sz w:val="22"/>
          <w:szCs w:val="22"/>
        </w:rPr>
        <w:t>MiniTec</w:t>
      </w:r>
      <w:proofErr w:type="spellEnd"/>
      <w:r w:rsidR="00E01ED1" w:rsidRPr="00E01ED1">
        <w:rPr>
          <w:rFonts w:ascii="Calibri" w:hAnsi="Calibri" w:cs="Arial"/>
          <w:color w:val="000000"/>
          <w:sz w:val="22"/>
          <w:szCs w:val="22"/>
        </w:rPr>
        <w:t xml:space="preserve"> Profilbaukasten </w:t>
      </w:r>
      <w:r w:rsidR="00E01ED1">
        <w:rPr>
          <w:rFonts w:ascii="Calibri" w:hAnsi="Calibri" w:cs="Arial"/>
          <w:color w:val="000000"/>
          <w:sz w:val="22"/>
          <w:szCs w:val="22"/>
        </w:rPr>
        <w:t>wesentlich.</w:t>
      </w:r>
    </w:p>
    <w:p w14:paraId="6110C9C4" w14:textId="1BFF523F" w:rsidR="00E01ED1" w:rsidRDefault="00375479" w:rsidP="009B4C8D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9B4C8D">
        <w:rPr>
          <w:rFonts w:ascii="Calibri" w:hAnsi="Calibri" w:cs="Arial"/>
          <w:color w:val="000000"/>
          <w:sz w:val="22"/>
          <w:szCs w:val="22"/>
        </w:rPr>
        <w:t xml:space="preserve">Bild 2: </w:t>
      </w:r>
      <w:r w:rsidR="00E01ED1" w:rsidRPr="00852345">
        <w:rPr>
          <w:rFonts w:ascii="Calibri" w:hAnsi="Calibri" w:cs="Arial"/>
          <w:color w:val="000000"/>
          <w:sz w:val="22"/>
          <w:szCs w:val="22"/>
        </w:rPr>
        <w:t xml:space="preserve">Die Inhaltscenter-Bibliothek </w:t>
      </w:r>
      <w:r w:rsidR="00E01ED1">
        <w:rPr>
          <w:rFonts w:ascii="Calibri" w:hAnsi="Calibri" w:cs="Arial"/>
          <w:color w:val="000000"/>
          <w:sz w:val="22"/>
          <w:szCs w:val="22"/>
        </w:rPr>
        <w:t xml:space="preserve">mit den CAD-Daten </w:t>
      </w:r>
      <w:r w:rsidR="00E01ED1" w:rsidRPr="00852345">
        <w:rPr>
          <w:rFonts w:ascii="Calibri" w:hAnsi="Calibri" w:cs="Arial"/>
          <w:color w:val="000000"/>
          <w:sz w:val="22"/>
          <w:szCs w:val="22"/>
        </w:rPr>
        <w:t>lässt sich problemlos in bestehende Autodesk-Inventor-Umgebungen integrieren und unterstützt die Zusammenarbeit mit de</w:t>
      </w:r>
      <w:r w:rsidR="00E01ED1">
        <w:rPr>
          <w:rFonts w:ascii="Calibri" w:hAnsi="Calibri" w:cs="Arial"/>
          <w:color w:val="000000"/>
          <w:sz w:val="22"/>
          <w:szCs w:val="22"/>
        </w:rPr>
        <w:t>r</w:t>
      </w:r>
      <w:r w:rsidR="00E01ED1" w:rsidRPr="00852345">
        <w:rPr>
          <w:rFonts w:ascii="Calibri" w:hAnsi="Calibri" w:cs="Arial"/>
          <w:color w:val="000000"/>
          <w:sz w:val="22"/>
          <w:szCs w:val="22"/>
        </w:rPr>
        <w:t xml:space="preserve"> Produktdatenmanagement-Software (PDM) Autodesk Vault.</w:t>
      </w:r>
    </w:p>
    <w:p w14:paraId="5DE5676E" w14:textId="77777777" w:rsidR="00933FCD" w:rsidRPr="00375479" w:rsidRDefault="00933FCD" w:rsidP="00933FCD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 xml:space="preserve">Bilder: </w:t>
      </w:r>
      <w:proofErr w:type="spellStart"/>
      <w:r>
        <w:rPr>
          <w:rFonts w:ascii="Calibri" w:hAnsi="Calibri" w:cs="Arial"/>
          <w:color w:val="000000"/>
          <w:sz w:val="22"/>
          <w:szCs w:val="22"/>
        </w:rPr>
        <w:t>MiniTec</w:t>
      </w:r>
      <w:proofErr w:type="spellEnd"/>
    </w:p>
    <w:p w14:paraId="16396E57" w14:textId="4E84BD63" w:rsidR="00323298" w:rsidRDefault="00323298">
      <w:pPr>
        <w:spacing w:line="360" w:lineRule="auto"/>
        <w:ind w:left="0" w:right="-568"/>
        <w:jc w:val="both"/>
        <w:rPr>
          <w:rFonts w:ascii="Calibri" w:hAnsi="Calibri" w:cs="Arial"/>
          <w:color w:val="000000"/>
        </w:rPr>
      </w:pPr>
    </w:p>
    <w:p w14:paraId="55625881" w14:textId="77777777" w:rsidR="00CD46FD" w:rsidRDefault="00CD46FD">
      <w:pPr>
        <w:spacing w:line="360" w:lineRule="auto"/>
        <w:ind w:left="0" w:right="-568"/>
        <w:jc w:val="both"/>
        <w:rPr>
          <w:rFonts w:ascii="Calibri" w:hAnsi="Calibri" w:cs="Arial"/>
          <w:color w:val="000000"/>
        </w:rPr>
      </w:pPr>
    </w:p>
    <w:p w14:paraId="240F571C" w14:textId="30930E6F" w:rsidR="00C74FCA" w:rsidRPr="00010104" w:rsidRDefault="00C74FCA" w:rsidP="00C74FCA">
      <w:pPr>
        <w:spacing w:line="360" w:lineRule="auto"/>
        <w:ind w:left="0"/>
        <w:jc w:val="both"/>
        <w:outlineLvl w:val="0"/>
        <w:rPr>
          <w:rFonts w:ascii="Calibri" w:hAnsi="Calibri"/>
          <w:b/>
          <w:color w:val="000000"/>
          <w:spacing w:val="-10"/>
          <w:sz w:val="22"/>
          <w:szCs w:val="22"/>
        </w:rPr>
      </w:pPr>
      <w:r w:rsidRPr="00010104">
        <w:rPr>
          <w:rFonts w:ascii="Calibri" w:hAnsi="Calibri"/>
          <w:b/>
          <w:i/>
          <w:color w:val="000000"/>
          <w:spacing w:val="-10"/>
          <w:sz w:val="22"/>
          <w:szCs w:val="22"/>
        </w:rPr>
        <w:t xml:space="preserve">Hinweis für Redakteure: </w:t>
      </w:r>
      <w:r w:rsidRPr="00010104">
        <w:rPr>
          <w:rFonts w:ascii="Calibri" w:hAnsi="Calibri"/>
          <w:b/>
          <w:color w:val="000000"/>
          <w:spacing w:val="-10"/>
          <w:sz w:val="22"/>
          <w:szCs w:val="22"/>
        </w:rPr>
        <w:t xml:space="preserve">Text und Bilder stehen unter </w:t>
      </w:r>
      <w:hyperlink r:id="rId9" w:history="1">
        <w:r w:rsidRPr="00FB1908">
          <w:rPr>
            <w:rStyle w:val="Hyperlink"/>
            <w:rFonts w:ascii="Calibri" w:hAnsi="Calibri"/>
            <w:b/>
            <w:color w:val="auto"/>
            <w:spacing w:val="-10"/>
            <w:sz w:val="22"/>
            <w:szCs w:val="22"/>
          </w:rPr>
          <w:t>www.pr-box.de</w:t>
        </w:r>
      </w:hyperlink>
      <w:r w:rsidRPr="00FB1908">
        <w:rPr>
          <w:rFonts w:ascii="Calibri" w:hAnsi="Calibri"/>
          <w:b/>
          <w:spacing w:val="-10"/>
          <w:sz w:val="22"/>
          <w:szCs w:val="22"/>
        </w:rPr>
        <w:t xml:space="preserve"> zum Download </w:t>
      </w:r>
      <w:r w:rsidRPr="00010104">
        <w:rPr>
          <w:rFonts w:ascii="Calibri" w:hAnsi="Calibri"/>
          <w:b/>
          <w:color w:val="000000"/>
          <w:spacing w:val="-10"/>
          <w:sz w:val="22"/>
          <w:szCs w:val="22"/>
        </w:rPr>
        <w:t>bereit!</w:t>
      </w:r>
    </w:p>
    <w:p w14:paraId="32DE861E" w14:textId="1B5863F2" w:rsidR="00323298" w:rsidRDefault="00323298" w:rsidP="00C74FCA">
      <w:pPr>
        <w:spacing w:line="360" w:lineRule="auto"/>
        <w:ind w:left="0"/>
        <w:jc w:val="both"/>
        <w:rPr>
          <w:rFonts w:ascii="Calibri" w:hAnsi="Calibri"/>
          <w:color w:val="000000"/>
          <w:spacing w:val="0"/>
          <w:sz w:val="22"/>
          <w:szCs w:val="22"/>
        </w:rPr>
      </w:pPr>
    </w:p>
    <w:p w14:paraId="28FF03E5" w14:textId="5A453EE2" w:rsidR="00DA3148" w:rsidRDefault="00DA3148" w:rsidP="00C74FCA">
      <w:pPr>
        <w:spacing w:line="360" w:lineRule="auto"/>
        <w:ind w:left="0"/>
        <w:jc w:val="both"/>
        <w:rPr>
          <w:rFonts w:ascii="Calibri" w:hAnsi="Calibri"/>
          <w:color w:val="000000"/>
          <w:spacing w:val="0"/>
          <w:sz w:val="22"/>
          <w:szCs w:val="22"/>
        </w:rPr>
      </w:pPr>
    </w:p>
    <w:tbl>
      <w:tblPr>
        <w:tblW w:w="80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0"/>
        <w:gridCol w:w="2338"/>
      </w:tblGrid>
      <w:tr w:rsidR="00DA3148" w14:paraId="1F0D19BC" w14:textId="77777777" w:rsidTr="00F42E60">
        <w:tc>
          <w:tcPr>
            <w:tcW w:w="5670" w:type="dxa"/>
            <w:hideMark/>
          </w:tcPr>
          <w:p w14:paraId="2C5FEDC0" w14:textId="77777777" w:rsidR="00DA3148" w:rsidRDefault="00DA3148" w:rsidP="00F42E60">
            <w:pPr>
              <w:spacing w:line="360" w:lineRule="auto"/>
              <w:ind w:left="0"/>
              <w:jc w:val="both"/>
              <w:rPr>
                <w:rFonts w:ascii="Calibri" w:hAnsi="Calibri"/>
                <w:b/>
                <w:color w:val="000000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b/>
                <w:color w:val="000000"/>
                <w:sz w:val="16"/>
                <w:szCs w:val="16"/>
              </w:rPr>
              <w:t>Anbieter:</w:t>
            </w:r>
          </w:p>
        </w:tc>
        <w:tc>
          <w:tcPr>
            <w:tcW w:w="2338" w:type="dxa"/>
            <w:hideMark/>
          </w:tcPr>
          <w:p w14:paraId="77309D3D" w14:textId="77777777" w:rsidR="00DA3148" w:rsidRDefault="00DA3148" w:rsidP="00F42E60">
            <w:pPr>
              <w:spacing w:line="360" w:lineRule="auto"/>
              <w:ind w:left="0"/>
              <w:jc w:val="both"/>
              <w:rPr>
                <w:rFonts w:ascii="Calibri" w:hAnsi="Calibri"/>
                <w:b/>
                <w:color w:val="000000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b/>
                <w:color w:val="000000"/>
                <w:spacing w:val="0"/>
                <w:sz w:val="16"/>
                <w:szCs w:val="16"/>
              </w:rPr>
              <w:t xml:space="preserve">Presseagentur: </w:t>
            </w:r>
          </w:p>
        </w:tc>
      </w:tr>
      <w:tr w:rsidR="00DA3148" w14:paraId="0AB31B30" w14:textId="77777777" w:rsidTr="00F42E60">
        <w:tc>
          <w:tcPr>
            <w:tcW w:w="5670" w:type="dxa"/>
            <w:hideMark/>
          </w:tcPr>
          <w:p w14:paraId="54A0FC6A" w14:textId="77777777" w:rsidR="00DA3148" w:rsidRDefault="00DA3148" w:rsidP="00F42E60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</w:rPr>
              <w:t>MiniTec</w:t>
            </w:r>
            <w:proofErr w:type="spellEnd"/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GmbH</w:t>
            </w:r>
          </w:p>
        </w:tc>
        <w:tc>
          <w:tcPr>
            <w:tcW w:w="2338" w:type="dxa"/>
            <w:hideMark/>
          </w:tcPr>
          <w:p w14:paraId="3F005469" w14:textId="77777777" w:rsidR="00DA3148" w:rsidRDefault="00DA3148" w:rsidP="00F42E60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Graf &amp; Creative PR</w:t>
            </w:r>
          </w:p>
        </w:tc>
      </w:tr>
      <w:tr w:rsidR="00DA3148" w14:paraId="6772A0C4" w14:textId="77777777" w:rsidTr="00F42E60">
        <w:tc>
          <w:tcPr>
            <w:tcW w:w="5670" w:type="dxa"/>
            <w:hideMark/>
          </w:tcPr>
          <w:p w14:paraId="1426A827" w14:textId="77777777" w:rsidR="00DA3148" w:rsidRDefault="00DA3148" w:rsidP="00F42E60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</w:rPr>
              <w:t>MiniTec</w:t>
            </w:r>
            <w:proofErr w:type="spellEnd"/>
            <w:r>
              <w:rPr>
                <w:rFonts w:ascii="Calibri" w:hAnsi="Calibri"/>
                <w:color w:val="000000"/>
                <w:sz w:val="16"/>
                <w:szCs w:val="16"/>
              </w:rPr>
              <w:t>-Allee 1</w:t>
            </w:r>
          </w:p>
        </w:tc>
        <w:tc>
          <w:tcPr>
            <w:tcW w:w="2338" w:type="dxa"/>
            <w:hideMark/>
          </w:tcPr>
          <w:p w14:paraId="2A0D9DFC" w14:textId="77777777" w:rsidR="00DA3148" w:rsidRDefault="00DA3148" w:rsidP="00F42E60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Am Schwalbenrain 6</w:t>
            </w:r>
          </w:p>
        </w:tc>
      </w:tr>
      <w:tr w:rsidR="00DA3148" w14:paraId="3DA55454" w14:textId="77777777" w:rsidTr="00F42E60">
        <w:tc>
          <w:tcPr>
            <w:tcW w:w="5670" w:type="dxa"/>
            <w:hideMark/>
          </w:tcPr>
          <w:p w14:paraId="338E5F56" w14:textId="77777777" w:rsidR="00DA3148" w:rsidRDefault="00DA3148" w:rsidP="00F42E60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D-66901 Schönenberg-Kübelberg</w:t>
            </w:r>
          </w:p>
        </w:tc>
        <w:tc>
          <w:tcPr>
            <w:tcW w:w="2338" w:type="dxa"/>
            <w:hideMark/>
          </w:tcPr>
          <w:p w14:paraId="77EC41CD" w14:textId="77777777" w:rsidR="00DA3148" w:rsidRDefault="00DA3148" w:rsidP="00F42E60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D-64380 Roßdorf</w:t>
            </w:r>
          </w:p>
        </w:tc>
      </w:tr>
      <w:tr w:rsidR="00DA3148" w14:paraId="21D6D639" w14:textId="77777777" w:rsidTr="00F42E60">
        <w:tc>
          <w:tcPr>
            <w:tcW w:w="5670" w:type="dxa"/>
            <w:hideMark/>
          </w:tcPr>
          <w:p w14:paraId="0AA0E1ED" w14:textId="77777777" w:rsidR="00DA3148" w:rsidRDefault="00DA3148" w:rsidP="00F42E60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Kontakt: Stefan Wache, Leiter Marketing und Kommunikation</w:t>
            </w:r>
          </w:p>
        </w:tc>
        <w:tc>
          <w:tcPr>
            <w:tcW w:w="2338" w:type="dxa"/>
            <w:hideMark/>
          </w:tcPr>
          <w:p w14:paraId="5907F88B" w14:textId="0A17811F" w:rsidR="00DA3148" w:rsidRDefault="00DA3148" w:rsidP="00F42E60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Tel.: +49 6071 6187800</w:t>
            </w:r>
          </w:p>
        </w:tc>
      </w:tr>
      <w:tr w:rsidR="00DA3148" w14:paraId="0666B645" w14:textId="77777777" w:rsidTr="00F42E60">
        <w:tc>
          <w:tcPr>
            <w:tcW w:w="5670" w:type="dxa"/>
            <w:hideMark/>
          </w:tcPr>
          <w:p w14:paraId="49E5077F" w14:textId="18A54968" w:rsidR="00DA3148" w:rsidRDefault="00DA3148" w:rsidP="00F42E60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Tel.: +</w:t>
            </w:r>
            <w:r>
              <w:rPr>
                <w:rFonts w:ascii="Calibri" w:hAnsi="Calibri"/>
                <w:spacing w:val="0"/>
                <w:sz w:val="16"/>
                <w:szCs w:val="16"/>
              </w:rPr>
              <w:t xml:space="preserve">49 </w:t>
            </w:r>
            <w:r>
              <w:rPr>
                <w:rFonts w:ascii="Calibri" w:hAnsi="Calibri"/>
                <w:sz w:val="16"/>
                <w:szCs w:val="16"/>
              </w:rPr>
              <w:t>6373 8127-0</w:t>
            </w:r>
          </w:p>
        </w:tc>
        <w:tc>
          <w:tcPr>
            <w:tcW w:w="2338" w:type="dxa"/>
            <w:hideMark/>
          </w:tcPr>
          <w:p w14:paraId="725D7537" w14:textId="30F25A20" w:rsidR="00DA3148" w:rsidRDefault="00DA3148" w:rsidP="00F42E60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 xml:space="preserve">E-Mail: </w:t>
            </w:r>
            <w:hyperlink r:id="rId10" w:history="1">
              <w:r w:rsidRPr="00FB1908">
                <w:rPr>
                  <w:rStyle w:val="Hyperlink"/>
                  <w:rFonts w:ascii="Calibri" w:hAnsi="Calibri"/>
                  <w:spacing w:val="0"/>
                  <w:sz w:val="16"/>
                  <w:szCs w:val="16"/>
                </w:rPr>
                <w:t>presse@pr-box.de</w:t>
              </w:r>
            </w:hyperlink>
          </w:p>
        </w:tc>
      </w:tr>
      <w:tr w:rsidR="00DA3148" w14:paraId="7ACF6763" w14:textId="77777777" w:rsidTr="00F42E60">
        <w:tc>
          <w:tcPr>
            <w:tcW w:w="5670" w:type="dxa"/>
            <w:hideMark/>
          </w:tcPr>
          <w:p w14:paraId="2D6B2F23" w14:textId="18C3381E" w:rsidR="00DA3148" w:rsidRDefault="00DA3148" w:rsidP="00F42E60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Fax: +</w:t>
            </w:r>
            <w:r>
              <w:rPr>
                <w:rFonts w:ascii="Calibri" w:hAnsi="Calibri"/>
                <w:spacing w:val="0"/>
                <w:sz w:val="16"/>
                <w:szCs w:val="16"/>
              </w:rPr>
              <w:t xml:space="preserve">49 </w:t>
            </w:r>
            <w:r>
              <w:rPr>
                <w:rFonts w:ascii="Calibri" w:hAnsi="Calibri"/>
                <w:sz w:val="16"/>
                <w:szCs w:val="16"/>
              </w:rPr>
              <w:t>6373 8127-20</w:t>
            </w:r>
          </w:p>
        </w:tc>
        <w:tc>
          <w:tcPr>
            <w:tcW w:w="2338" w:type="dxa"/>
            <w:hideMark/>
          </w:tcPr>
          <w:p w14:paraId="03FC22CB" w14:textId="196021FE" w:rsidR="00DA3148" w:rsidRDefault="00DA3148" w:rsidP="00F42E60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 xml:space="preserve">Internet: </w:t>
            </w:r>
            <w:hyperlink r:id="rId11" w:history="1">
              <w:r w:rsidRPr="00FB1908">
                <w:rPr>
                  <w:rStyle w:val="Hyperlink"/>
                  <w:rFonts w:ascii="Calibri" w:hAnsi="Calibri"/>
                  <w:spacing w:val="0"/>
                  <w:sz w:val="16"/>
                  <w:szCs w:val="16"/>
                </w:rPr>
                <w:t>www.pr-box.de</w:t>
              </w:r>
            </w:hyperlink>
          </w:p>
        </w:tc>
      </w:tr>
      <w:tr w:rsidR="00DA3148" w14:paraId="57F79175" w14:textId="77777777" w:rsidTr="00F42E60">
        <w:tc>
          <w:tcPr>
            <w:tcW w:w="5670" w:type="dxa"/>
            <w:hideMark/>
          </w:tcPr>
          <w:p w14:paraId="01BE302A" w14:textId="20525A3C" w:rsidR="00DA3148" w:rsidRDefault="00DA3148" w:rsidP="00F42E60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E-Mail: </w:t>
            </w:r>
            <w:hyperlink r:id="rId12" w:history="1">
              <w:r w:rsidRPr="00FB1908">
                <w:rPr>
                  <w:rStyle w:val="Hyperlink"/>
                  <w:rFonts w:ascii="Calibri" w:hAnsi="Calibri"/>
                  <w:sz w:val="16"/>
                  <w:szCs w:val="16"/>
                </w:rPr>
                <w:t>info@minitec.de</w:t>
              </w:r>
            </w:hyperlink>
          </w:p>
        </w:tc>
        <w:tc>
          <w:tcPr>
            <w:tcW w:w="2338" w:type="dxa"/>
          </w:tcPr>
          <w:p w14:paraId="784A5DA6" w14:textId="77777777" w:rsidR="00DA3148" w:rsidRDefault="00DA3148" w:rsidP="00F42E60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</w:p>
        </w:tc>
      </w:tr>
      <w:tr w:rsidR="00DA3148" w14:paraId="629DF060" w14:textId="77777777" w:rsidTr="00F42E60">
        <w:tc>
          <w:tcPr>
            <w:tcW w:w="5670" w:type="dxa"/>
            <w:hideMark/>
          </w:tcPr>
          <w:p w14:paraId="4F94127D" w14:textId="201E128F" w:rsidR="00DA3148" w:rsidRDefault="00DA3148" w:rsidP="00F42E60">
            <w:pPr>
              <w:spacing w:line="360" w:lineRule="auto"/>
              <w:ind w:left="0"/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Internet: </w:t>
            </w:r>
            <w:hyperlink r:id="rId13" w:history="1">
              <w:r w:rsidRPr="00FB1908">
                <w:rPr>
                  <w:rStyle w:val="Hyperlink"/>
                  <w:rFonts w:ascii="Calibri" w:hAnsi="Calibri"/>
                  <w:sz w:val="16"/>
                  <w:szCs w:val="16"/>
                </w:rPr>
                <w:t>www.minitec.de</w:t>
              </w:r>
            </w:hyperlink>
          </w:p>
        </w:tc>
        <w:tc>
          <w:tcPr>
            <w:tcW w:w="2338" w:type="dxa"/>
          </w:tcPr>
          <w:p w14:paraId="7E962F35" w14:textId="77777777" w:rsidR="00DA3148" w:rsidRDefault="00DA3148" w:rsidP="00F42E60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</w:p>
        </w:tc>
      </w:tr>
    </w:tbl>
    <w:p w14:paraId="2D8A4403" w14:textId="77777777" w:rsidR="00DA3148" w:rsidRDefault="00DA3148" w:rsidP="00C74FCA">
      <w:pPr>
        <w:spacing w:line="360" w:lineRule="auto"/>
        <w:ind w:left="0"/>
        <w:jc w:val="both"/>
        <w:rPr>
          <w:rFonts w:ascii="Calibri" w:hAnsi="Calibri"/>
          <w:color w:val="000000"/>
          <w:spacing w:val="0"/>
          <w:sz w:val="22"/>
          <w:szCs w:val="22"/>
        </w:rPr>
      </w:pPr>
    </w:p>
    <w:sectPr w:rsidR="00DA3148" w:rsidSect="007D3DD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pos w:val="beneathText"/>
      </w:footnotePr>
      <w:pgSz w:w="11905" w:h="16837" w:code="9"/>
      <w:pgMar w:top="1418" w:right="226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AA707" w14:textId="77777777" w:rsidR="00A21E7C" w:rsidRDefault="00A21E7C" w:rsidP="00C36D08">
      <w:r>
        <w:separator/>
      </w:r>
    </w:p>
  </w:endnote>
  <w:endnote w:type="continuationSeparator" w:id="0">
    <w:p w14:paraId="33F4AEFB" w14:textId="77777777" w:rsidR="00A21E7C" w:rsidRDefault="00A21E7C" w:rsidP="00C36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utiger 45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tiger 57Cn">
    <w:altName w:val="Times New Roman"/>
    <w:charset w:val="00"/>
    <w:family w:val="auto"/>
    <w:pitch w:val="variable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33962" w14:textId="77777777" w:rsidR="001C558B" w:rsidRDefault="001C558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86099401"/>
      <w:docPartObj>
        <w:docPartGallery w:val="Page Numbers (Bottom of Page)"/>
        <w:docPartUnique/>
      </w:docPartObj>
    </w:sdtPr>
    <w:sdtContent>
      <w:p w14:paraId="2C20A60F" w14:textId="27B3019F" w:rsidR="001C558B" w:rsidRDefault="001C558B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4685D6" w14:textId="77777777" w:rsidR="001C558B" w:rsidRDefault="001C558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83546" w14:textId="77777777" w:rsidR="001C558B" w:rsidRDefault="001C558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B5B9E" w14:textId="77777777" w:rsidR="00A21E7C" w:rsidRDefault="00A21E7C" w:rsidP="00C36D08">
      <w:r>
        <w:separator/>
      </w:r>
    </w:p>
  </w:footnote>
  <w:footnote w:type="continuationSeparator" w:id="0">
    <w:p w14:paraId="07F7BB56" w14:textId="77777777" w:rsidR="00A21E7C" w:rsidRDefault="00A21E7C" w:rsidP="00C36D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FD3F3" w14:textId="77777777" w:rsidR="001C558B" w:rsidRDefault="001C558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C5EA6" w14:textId="77777777" w:rsidR="001C558B" w:rsidRDefault="001C558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1D8DB" w14:textId="77777777" w:rsidR="001C558B" w:rsidRDefault="001C558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berschrift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berschrift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berschrift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DBC625A"/>
    <w:multiLevelType w:val="hybridMultilevel"/>
    <w:tmpl w:val="BCFCCA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6C2248"/>
    <w:multiLevelType w:val="hybridMultilevel"/>
    <w:tmpl w:val="AD505A4E"/>
    <w:lvl w:ilvl="0" w:tplc="C4F0B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CE483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37FE79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3DD6A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3BC69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1736D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EB28E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5E381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D1509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3" w15:restartNumberingAfterBreak="0">
    <w:nsid w:val="50F054C1"/>
    <w:multiLevelType w:val="hybridMultilevel"/>
    <w:tmpl w:val="742A131A"/>
    <w:lvl w:ilvl="0" w:tplc="1C96E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192E46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8F588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79AAE0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0BC4A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CCC40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7E3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4B5A1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58EE0A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4" w15:restartNumberingAfterBreak="0">
    <w:nsid w:val="679C19A5"/>
    <w:multiLevelType w:val="hybridMultilevel"/>
    <w:tmpl w:val="01A0B470"/>
    <w:lvl w:ilvl="0" w:tplc="B67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FBA48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A0F0A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81AE7F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AADC34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AC84C1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AA2AA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939ADF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9E0E1C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5" w15:restartNumberingAfterBreak="0">
    <w:nsid w:val="77873691"/>
    <w:multiLevelType w:val="hybridMultilevel"/>
    <w:tmpl w:val="50228782"/>
    <w:lvl w:ilvl="0" w:tplc="2234AE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1F86B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C5C006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64AA5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37541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E572E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D728B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40C4FC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BE80E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6" w15:restartNumberingAfterBreak="0">
    <w:nsid w:val="79C02014"/>
    <w:multiLevelType w:val="hybridMultilevel"/>
    <w:tmpl w:val="B7B40E7C"/>
    <w:lvl w:ilvl="0" w:tplc="F000D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26E0DE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96E433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AC0012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2278D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52A290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37A89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C5FE1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8E724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7" w15:restartNumberingAfterBreak="0">
    <w:nsid w:val="7D7F52CE"/>
    <w:multiLevelType w:val="multilevel"/>
    <w:tmpl w:val="BC3CF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52083579">
    <w:abstractNumId w:val="0"/>
  </w:num>
  <w:num w:numId="2" w16cid:durableId="927885053">
    <w:abstractNumId w:val="4"/>
  </w:num>
  <w:num w:numId="3" w16cid:durableId="1496409112">
    <w:abstractNumId w:val="2"/>
  </w:num>
  <w:num w:numId="4" w16cid:durableId="617838718">
    <w:abstractNumId w:val="6"/>
  </w:num>
  <w:num w:numId="5" w16cid:durableId="1322588210">
    <w:abstractNumId w:val="3"/>
  </w:num>
  <w:num w:numId="6" w16cid:durableId="1211649854">
    <w:abstractNumId w:val="5"/>
  </w:num>
  <w:num w:numId="7" w16cid:durableId="784662932">
    <w:abstractNumId w:val="1"/>
  </w:num>
  <w:num w:numId="8" w16cid:durableId="13014259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223"/>
    <w:rsid w:val="00004560"/>
    <w:rsid w:val="00006A40"/>
    <w:rsid w:val="00010104"/>
    <w:rsid w:val="000159F7"/>
    <w:rsid w:val="00022EE7"/>
    <w:rsid w:val="00024DE7"/>
    <w:rsid w:val="000306EA"/>
    <w:rsid w:val="00031C3D"/>
    <w:rsid w:val="0004402F"/>
    <w:rsid w:val="00056347"/>
    <w:rsid w:val="0007792D"/>
    <w:rsid w:val="00086B92"/>
    <w:rsid w:val="00091B1A"/>
    <w:rsid w:val="00096DC3"/>
    <w:rsid w:val="00097190"/>
    <w:rsid w:val="00097A36"/>
    <w:rsid w:val="000A2182"/>
    <w:rsid w:val="000A327C"/>
    <w:rsid w:val="000A3598"/>
    <w:rsid w:val="000B0F6F"/>
    <w:rsid w:val="000B1559"/>
    <w:rsid w:val="000C201C"/>
    <w:rsid w:val="000D0042"/>
    <w:rsid w:val="000D15F2"/>
    <w:rsid w:val="000D3090"/>
    <w:rsid w:val="000D53AB"/>
    <w:rsid w:val="000D6797"/>
    <w:rsid w:val="000F1173"/>
    <w:rsid w:val="000F1EF3"/>
    <w:rsid w:val="000F36CB"/>
    <w:rsid w:val="000F507B"/>
    <w:rsid w:val="000F5AD2"/>
    <w:rsid w:val="00100C13"/>
    <w:rsid w:val="00112962"/>
    <w:rsid w:val="0012160E"/>
    <w:rsid w:val="00127367"/>
    <w:rsid w:val="00130206"/>
    <w:rsid w:val="00130C9F"/>
    <w:rsid w:val="001318D2"/>
    <w:rsid w:val="00141970"/>
    <w:rsid w:val="00144E37"/>
    <w:rsid w:val="00145889"/>
    <w:rsid w:val="001468B1"/>
    <w:rsid w:val="00146D53"/>
    <w:rsid w:val="00147B8E"/>
    <w:rsid w:val="00152A45"/>
    <w:rsid w:val="001559BD"/>
    <w:rsid w:val="001626CD"/>
    <w:rsid w:val="00170223"/>
    <w:rsid w:val="00172717"/>
    <w:rsid w:val="00174ED8"/>
    <w:rsid w:val="00175C3F"/>
    <w:rsid w:val="00181F6F"/>
    <w:rsid w:val="001839F1"/>
    <w:rsid w:val="00191B9D"/>
    <w:rsid w:val="00196BA0"/>
    <w:rsid w:val="001A05AC"/>
    <w:rsid w:val="001A1966"/>
    <w:rsid w:val="001A2A7E"/>
    <w:rsid w:val="001A750D"/>
    <w:rsid w:val="001B0ECB"/>
    <w:rsid w:val="001B249E"/>
    <w:rsid w:val="001C012E"/>
    <w:rsid w:val="001C0B16"/>
    <w:rsid w:val="001C26F1"/>
    <w:rsid w:val="001C558B"/>
    <w:rsid w:val="001C6DE8"/>
    <w:rsid w:val="001D1423"/>
    <w:rsid w:val="001D23C0"/>
    <w:rsid w:val="001D4428"/>
    <w:rsid w:val="001E3861"/>
    <w:rsid w:val="001E701B"/>
    <w:rsid w:val="001F405B"/>
    <w:rsid w:val="001F6761"/>
    <w:rsid w:val="002137E4"/>
    <w:rsid w:val="00231C52"/>
    <w:rsid w:val="00232AFE"/>
    <w:rsid w:val="002343C9"/>
    <w:rsid w:val="00234E6D"/>
    <w:rsid w:val="00243522"/>
    <w:rsid w:val="0024408F"/>
    <w:rsid w:val="00245F91"/>
    <w:rsid w:val="00253972"/>
    <w:rsid w:val="00261508"/>
    <w:rsid w:val="0026730F"/>
    <w:rsid w:val="002708F5"/>
    <w:rsid w:val="00273116"/>
    <w:rsid w:val="00274DCE"/>
    <w:rsid w:val="00277760"/>
    <w:rsid w:val="00277CC6"/>
    <w:rsid w:val="00280E69"/>
    <w:rsid w:val="00281CF6"/>
    <w:rsid w:val="00292050"/>
    <w:rsid w:val="00293622"/>
    <w:rsid w:val="002946AF"/>
    <w:rsid w:val="00296581"/>
    <w:rsid w:val="002A0226"/>
    <w:rsid w:val="002C0DC4"/>
    <w:rsid w:val="002C159E"/>
    <w:rsid w:val="002C4A75"/>
    <w:rsid w:val="002C628D"/>
    <w:rsid w:val="002D174D"/>
    <w:rsid w:val="002D35A9"/>
    <w:rsid w:val="002D5B30"/>
    <w:rsid w:val="002D6200"/>
    <w:rsid w:val="002E2494"/>
    <w:rsid w:val="002E258C"/>
    <w:rsid w:val="002E7D7D"/>
    <w:rsid w:val="002F31F2"/>
    <w:rsid w:val="002F38DA"/>
    <w:rsid w:val="002F3AEF"/>
    <w:rsid w:val="00301706"/>
    <w:rsid w:val="00315329"/>
    <w:rsid w:val="00317F6C"/>
    <w:rsid w:val="00323298"/>
    <w:rsid w:val="00324724"/>
    <w:rsid w:val="0033778A"/>
    <w:rsid w:val="003442A8"/>
    <w:rsid w:val="00350026"/>
    <w:rsid w:val="003503A1"/>
    <w:rsid w:val="003529A3"/>
    <w:rsid w:val="003529AE"/>
    <w:rsid w:val="003559A3"/>
    <w:rsid w:val="00362314"/>
    <w:rsid w:val="00362F2E"/>
    <w:rsid w:val="00364A48"/>
    <w:rsid w:val="0037382B"/>
    <w:rsid w:val="00375479"/>
    <w:rsid w:val="00376B54"/>
    <w:rsid w:val="003775A1"/>
    <w:rsid w:val="00382365"/>
    <w:rsid w:val="003829E1"/>
    <w:rsid w:val="0039185B"/>
    <w:rsid w:val="003925FF"/>
    <w:rsid w:val="003965B1"/>
    <w:rsid w:val="003967A0"/>
    <w:rsid w:val="0039681C"/>
    <w:rsid w:val="00397666"/>
    <w:rsid w:val="003A4F5A"/>
    <w:rsid w:val="003A5E05"/>
    <w:rsid w:val="003A766B"/>
    <w:rsid w:val="003B021D"/>
    <w:rsid w:val="003B152A"/>
    <w:rsid w:val="003B21D9"/>
    <w:rsid w:val="003B6740"/>
    <w:rsid w:val="003B7EA8"/>
    <w:rsid w:val="003D7787"/>
    <w:rsid w:val="003E1325"/>
    <w:rsid w:val="003F3BB0"/>
    <w:rsid w:val="0041082E"/>
    <w:rsid w:val="00412CB7"/>
    <w:rsid w:val="00430C96"/>
    <w:rsid w:val="00433F07"/>
    <w:rsid w:val="00434A26"/>
    <w:rsid w:val="004350A8"/>
    <w:rsid w:val="00440D97"/>
    <w:rsid w:val="00441BB7"/>
    <w:rsid w:val="00450159"/>
    <w:rsid w:val="00453E28"/>
    <w:rsid w:val="00453FBD"/>
    <w:rsid w:val="00455257"/>
    <w:rsid w:val="0046158C"/>
    <w:rsid w:val="00462FB7"/>
    <w:rsid w:val="00464244"/>
    <w:rsid w:val="00470FCE"/>
    <w:rsid w:val="00480FC9"/>
    <w:rsid w:val="00482D36"/>
    <w:rsid w:val="0048406F"/>
    <w:rsid w:val="00485A25"/>
    <w:rsid w:val="00485D20"/>
    <w:rsid w:val="00496466"/>
    <w:rsid w:val="004A17F1"/>
    <w:rsid w:val="004A18E7"/>
    <w:rsid w:val="004A3FEB"/>
    <w:rsid w:val="004B4125"/>
    <w:rsid w:val="004B41DB"/>
    <w:rsid w:val="004C566B"/>
    <w:rsid w:val="004C68DD"/>
    <w:rsid w:val="004E3D60"/>
    <w:rsid w:val="004E5F0D"/>
    <w:rsid w:val="004F4E30"/>
    <w:rsid w:val="004F7785"/>
    <w:rsid w:val="005022C6"/>
    <w:rsid w:val="00504298"/>
    <w:rsid w:val="005051BA"/>
    <w:rsid w:val="0050771C"/>
    <w:rsid w:val="00515C4D"/>
    <w:rsid w:val="00516664"/>
    <w:rsid w:val="0052025E"/>
    <w:rsid w:val="00526D1E"/>
    <w:rsid w:val="00531420"/>
    <w:rsid w:val="0053657A"/>
    <w:rsid w:val="00536B87"/>
    <w:rsid w:val="0054155F"/>
    <w:rsid w:val="00543B2A"/>
    <w:rsid w:val="00546D60"/>
    <w:rsid w:val="00554368"/>
    <w:rsid w:val="005566FA"/>
    <w:rsid w:val="00567A3A"/>
    <w:rsid w:val="00573647"/>
    <w:rsid w:val="0057452D"/>
    <w:rsid w:val="005777D8"/>
    <w:rsid w:val="0058518D"/>
    <w:rsid w:val="0059175E"/>
    <w:rsid w:val="00596C83"/>
    <w:rsid w:val="005979B7"/>
    <w:rsid w:val="005B1CAD"/>
    <w:rsid w:val="005B45A0"/>
    <w:rsid w:val="005C21AA"/>
    <w:rsid w:val="005D5536"/>
    <w:rsid w:val="005E5CC6"/>
    <w:rsid w:val="005F28A4"/>
    <w:rsid w:val="005F7B18"/>
    <w:rsid w:val="006055F0"/>
    <w:rsid w:val="00607185"/>
    <w:rsid w:val="006077E0"/>
    <w:rsid w:val="00607956"/>
    <w:rsid w:val="00622BA6"/>
    <w:rsid w:val="006336A2"/>
    <w:rsid w:val="00635A79"/>
    <w:rsid w:val="006440B3"/>
    <w:rsid w:val="00647515"/>
    <w:rsid w:val="006553E3"/>
    <w:rsid w:val="00676B39"/>
    <w:rsid w:val="006910D5"/>
    <w:rsid w:val="006A00B4"/>
    <w:rsid w:val="006A053C"/>
    <w:rsid w:val="006A7541"/>
    <w:rsid w:val="006C0EED"/>
    <w:rsid w:val="006C6FFC"/>
    <w:rsid w:val="006C7C16"/>
    <w:rsid w:val="006E2EDB"/>
    <w:rsid w:val="006E51DC"/>
    <w:rsid w:val="006F25BB"/>
    <w:rsid w:val="00700F7E"/>
    <w:rsid w:val="007016D0"/>
    <w:rsid w:val="00701D34"/>
    <w:rsid w:val="00710744"/>
    <w:rsid w:val="00726F49"/>
    <w:rsid w:val="00727DB0"/>
    <w:rsid w:val="0073035C"/>
    <w:rsid w:val="007314AD"/>
    <w:rsid w:val="007431C4"/>
    <w:rsid w:val="00746D32"/>
    <w:rsid w:val="007471B4"/>
    <w:rsid w:val="00750343"/>
    <w:rsid w:val="00751F3A"/>
    <w:rsid w:val="0075478C"/>
    <w:rsid w:val="00757B83"/>
    <w:rsid w:val="00775305"/>
    <w:rsid w:val="00777112"/>
    <w:rsid w:val="00777879"/>
    <w:rsid w:val="007A7E35"/>
    <w:rsid w:val="007B3B46"/>
    <w:rsid w:val="007B53B2"/>
    <w:rsid w:val="007C0ED8"/>
    <w:rsid w:val="007D278F"/>
    <w:rsid w:val="007D3DD0"/>
    <w:rsid w:val="007D5E71"/>
    <w:rsid w:val="007D6B1B"/>
    <w:rsid w:val="007F0A46"/>
    <w:rsid w:val="00801AB9"/>
    <w:rsid w:val="00804CCA"/>
    <w:rsid w:val="008115B2"/>
    <w:rsid w:val="00811AED"/>
    <w:rsid w:val="00814EF0"/>
    <w:rsid w:val="008179EA"/>
    <w:rsid w:val="00821C22"/>
    <w:rsid w:val="008222A1"/>
    <w:rsid w:val="008312CF"/>
    <w:rsid w:val="008320A5"/>
    <w:rsid w:val="00833492"/>
    <w:rsid w:val="00845B15"/>
    <w:rsid w:val="00851755"/>
    <w:rsid w:val="00851896"/>
    <w:rsid w:val="00852345"/>
    <w:rsid w:val="00860DDD"/>
    <w:rsid w:val="00894F82"/>
    <w:rsid w:val="008A348F"/>
    <w:rsid w:val="008A7F67"/>
    <w:rsid w:val="008B2D5A"/>
    <w:rsid w:val="008B6969"/>
    <w:rsid w:val="008C1E6E"/>
    <w:rsid w:val="008C3DBB"/>
    <w:rsid w:val="008C67B5"/>
    <w:rsid w:val="008D0E22"/>
    <w:rsid w:val="008D5431"/>
    <w:rsid w:val="008E6364"/>
    <w:rsid w:val="008E6C37"/>
    <w:rsid w:val="008F24AA"/>
    <w:rsid w:val="00901951"/>
    <w:rsid w:val="00901E90"/>
    <w:rsid w:val="0090281E"/>
    <w:rsid w:val="00904C95"/>
    <w:rsid w:val="00907A50"/>
    <w:rsid w:val="00911AC0"/>
    <w:rsid w:val="00915976"/>
    <w:rsid w:val="00925D67"/>
    <w:rsid w:val="00933FCD"/>
    <w:rsid w:val="009430AD"/>
    <w:rsid w:val="00943DDD"/>
    <w:rsid w:val="00952881"/>
    <w:rsid w:val="00953F86"/>
    <w:rsid w:val="0096542F"/>
    <w:rsid w:val="00967BD6"/>
    <w:rsid w:val="009707F3"/>
    <w:rsid w:val="00981E79"/>
    <w:rsid w:val="009865C6"/>
    <w:rsid w:val="00993975"/>
    <w:rsid w:val="00994EA7"/>
    <w:rsid w:val="0099730A"/>
    <w:rsid w:val="009B4C8D"/>
    <w:rsid w:val="009C0A09"/>
    <w:rsid w:val="009C5066"/>
    <w:rsid w:val="009C5635"/>
    <w:rsid w:val="009D0BA1"/>
    <w:rsid w:val="009D3065"/>
    <w:rsid w:val="009D5B9E"/>
    <w:rsid w:val="009D7E0A"/>
    <w:rsid w:val="009E15B8"/>
    <w:rsid w:val="009E40F2"/>
    <w:rsid w:val="009E66C9"/>
    <w:rsid w:val="009F731C"/>
    <w:rsid w:val="00A061EE"/>
    <w:rsid w:val="00A14718"/>
    <w:rsid w:val="00A21E7C"/>
    <w:rsid w:val="00A259AC"/>
    <w:rsid w:val="00A273A5"/>
    <w:rsid w:val="00A273BA"/>
    <w:rsid w:val="00A3692A"/>
    <w:rsid w:val="00A36CBD"/>
    <w:rsid w:val="00A40F3C"/>
    <w:rsid w:val="00A41601"/>
    <w:rsid w:val="00A41AC9"/>
    <w:rsid w:val="00A42349"/>
    <w:rsid w:val="00A46F45"/>
    <w:rsid w:val="00A5140D"/>
    <w:rsid w:val="00A51483"/>
    <w:rsid w:val="00A51CAE"/>
    <w:rsid w:val="00A51F6F"/>
    <w:rsid w:val="00A63C16"/>
    <w:rsid w:val="00A708DC"/>
    <w:rsid w:val="00A71507"/>
    <w:rsid w:val="00A7305E"/>
    <w:rsid w:val="00A739B2"/>
    <w:rsid w:val="00A75499"/>
    <w:rsid w:val="00A92A69"/>
    <w:rsid w:val="00A96609"/>
    <w:rsid w:val="00AA44E7"/>
    <w:rsid w:val="00AA54F1"/>
    <w:rsid w:val="00AA7DD4"/>
    <w:rsid w:val="00AB004F"/>
    <w:rsid w:val="00AB0552"/>
    <w:rsid w:val="00AB0B84"/>
    <w:rsid w:val="00AB21F5"/>
    <w:rsid w:val="00AB7418"/>
    <w:rsid w:val="00AC557C"/>
    <w:rsid w:val="00AC5B0A"/>
    <w:rsid w:val="00AC7E6A"/>
    <w:rsid w:val="00AD331D"/>
    <w:rsid w:val="00AD649D"/>
    <w:rsid w:val="00AE50F2"/>
    <w:rsid w:val="00AF4174"/>
    <w:rsid w:val="00AF6CFB"/>
    <w:rsid w:val="00B006AC"/>
    <w:rsid w:val="00B00F34"/>
    <w:rsid w:val="00B24FCD"/>
    <w:rsid w:val="00B55D69"/>
    <w:rsid w:val="00B56EFA"/>
    <w:rsid w:val="00B56F7A"/>
    <w:rsid w:val="00B610D1"/>
    <w:rsid w:val="00B7473A"/>
    <w:rsid w:val="00B77984"/>
    <w:rsid w:val="00B8642F"/>
    <w:rsid w:val="00BA020F"/>
    <w:rsid w:val="00BB26C2"/>
    <w:rsid w:val="00BC38D1"/>
    <w:rsid w:val="00BD6BDC"/>
    <w:rsid w:val="00BD7BBF"/>
    <w:rsid w:val="00BE4118"/>
    <w:rsid w:val="00BE5934"/>
    <w:rsid w:val="00BF150D"/>
    <w:rsid w:val="00BF3F1F"/>
    <w:rsid w:val="00C06E6A"/>
    <w:rsid w:val="00C07186"/>
    <w:rsid w:val="00C07CA1"/>
    <w:rsid w:val="00C113DA"/>
    <w:rsid w:val="00C116F1"/>
    <w:rsid w:val="00C11A64"/>
    <w:rsid w:val="00C15817"/>
    <w:rsid w:val="00C20A04"/>
    <w:rsid w:val="00C21CAD"/>
    <w:rsid w:val="00C26738"/>
    <w:rsid w:val="00C303EA"/>
    <w:rsid w:val="00C36D08"/>
    <w:rsid w:val="00C42ACF"/>
    <w:rsid w:val="00C54EA8"/>
    <w:rsid w:val="00C65DE1"/>
    <w:rsid w:val="00C74FCA"/>
    <w:rsid w:val="00C75298"/>
    <w:rsid w:val="00C8311E"/>
    <w:rsid w:val="00C90769"/>
    <w:rsid w:val="00C952FE"/>
    <w:rsid w:val="00C95325"/>
    <w:rsid w:val="00CA6536"/>
    <w:rsid w:val="00CB2473"/>
    <w:rsid w:val="00CB55F2"/>
    <w:rsid w:val="00CB6065"/>
    <w:rsid w:val="00CC0F69"/>
    <w:rsid w:val="00CC4477"/>
    <w:rsid w:val="00CC62F3"/>
    <w:rsid w:val="00CD46FD"/>
    <w:rsid w:val="00CD486C"/>
    <w:rsid w:val="00CD6835"/>
    <w:rsid w:val="00CE13E9"/>
    <w:rsid w:val="00CF7A2A"/>
    <w:rsid w:val="00CF7A4E"/>
    <w:rsid w:val="00D00061"/>
    <w:rsid w:val="00D117FE"/>
    <w:rsid w:val="00D1586C"/>
    <w:rsid w:val="00D17E9A"/>
    <w:rsid w:val="00D2323B"/>
    <w:rsid w:val="00D26FC9"/>
    <w:rsid w:val="00D3070E"/>
    <w:rsid w:val="00D30C20"/>
    <w:rsid w:val="00D31DF8"/>
    <w:rsid w:val="00D336BF"/>
    <w:rsid w:val="00D36001"/>
    <w:rsid w:val="00D567A1"/>
    <w:rsid w:val="00D66E13"/>
    <w:rsid w:val="00D72965"/>
    <w:rsid w:val="00D732E3"/>
    <w:rsid w:val="00D76B14"/>
    <w:rsid w:val="00D806E8"/>
    <w:rsid w:val="00D839F7"/>
    <w:rsid w:val="00D913C1"/>
    <w:rsid w:val="00D9436A"/>
    <w:rsid w:val="00D946BE"/>
    <w:rsid w:val="00DA3148"/>
    <w:rsid w:val="00DA47F6"/>
    <w:rsid w:val="00DA4AD4"/>
    <w:rsid w:val="00DA68FE"/>
    <w:rsid w:val="00DB28E4"/>
    <w:rsid w:val="00DB4202"/>
    <w:rsid w:val="00DB58DB"/>
    <w:rsid w:val="00DB7310"/>
    <w:rsid w:val="00DC6125"/>
    <w:rsid w:val="00DC7ADD"/>
    <w:rsid w:val="00DD645B"/>
    <w:rsid w:val="00DE1B4D"/>
    <w:rsid w:val="00DE7F35"/>
    <w:rsid w:val="00DF074B"/>
    <w:rsid w:val="00DF0D96"/>
    <w:rsid w:val="00DF2A23"/>
    <w:rsid w:val="00E01ED1"/>
    <w:rsid w:val="00E0593F"/>
    <w:rsid w:val="00E07C63"/>
    <w:rsid w:val="00E12CFB"/>
    <w:rsid w:val="00E201E3"/>
    <w:rsid w:val="00E24D65"/>
    <w:rsid w:val="00E34AF0"/>
    <w:rsid w:val="00E35FF8"/>
    <w:rsid w:val="00E40FCD"/>
    <w:rsid w:val="00E4331C"/>
    <w:rsid w:val="00E576EE"/>
    <w:rsid w:val="00E70DE3"/>
    <w:rsid w:val="00E73A8A"/>
    <w:rsid w:val="00E80E52"/>
    <w:rsid w:val="00E841D8"/>
    <w:rsid w:val="00E86B97"/>
    <w:rsid w:val="00E9054E"/>
    <w:rsid w:val="00E912A5"/>
    <w:rsid w:val="00E97DDA"/>
    <w:rsid w:val="00EA675B"/>
    <w:rsid w:val="00EA7B56"/>
    <w:rsid w:val="00EB327C"/>
    <w:rsid w:val="00EB71E2"/>
    <w:rsid w:val="00EC1F39"/>
    <w:rsid w:val="00EF2DD0"/>
    <w:rsid w:val="00EF36EC"/>
    <w:rsid w:val="00EF622B"/>
    <w:rsid w:val="00F01AC1"/>
    <w:rsid w:val="00F0588B"/>
    <w:rsid w:val="00F155CF"/>
    <w:rsid w:val="00F15F70"/>
    <w:rsid w:val="00F166E5"/>
    <w:rsid w:val="00F27660"/>
    <w:rsid w:val="00F528D9"/>
    <w:rsid w:val="00F63E56"/>
    <w:rsid w:val="00F65BD3"/>
    <w:rsid w:val="00F67D56"/>
    <w:rsid w:val="00F814D5"/>
    <w:rsid w:val="00F82142"/>
    <w:rsid w:val="00FA2161"/>
    <w:rsid w:val="00FA3904"/>
    <w:rsid w:val="00FB1908"/>
    <w:rsid w:val="00FB677D"/>
    <w:rsid w:val="00FC0413"/>
    <w:rsid w:val="00FC212C"/>
    <w:rsid w:val="00FD4D9E"/>
    <w:rsid w:val="00FD5A65"/>
    <w:rsid w:val="00FD6C12"/>
    <w:rsid w:val="00FE1F93"/>
    <w:rsid w:val="00FE3425"/>
    <w:rsid w:val="00FE7483"/>
    <w:rsid w:val="00FF364B"/>
    <w:rsid w:val="00FF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22B38"/>
  <w15:chartTrackingRefBased/>
  <w15:docId w15:val="{81FEE8F7-8EDD-4BB5-B510-6F37A40BE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  <w:ind w:left="1080"/>
    </w:pPr>
    <w:rPr>
      <w:rFonts w:ascii="Arial" w:hAnsi="Arial"/>
      <w:spacing w:val="-5"/>
      <w:lang w:eastAsia="ar-SA"/>
    </w:rPr>
  </w:style>
  <w:style w:type="paragraph" w:styleId="berschrift1">
    <w:name w:val="heading 1"/>
    <w:basedOn w:val="Basis-berschrift"/>
    <w:next w:val="Textkrper"/>
    <w:qFormat/>
    <w:pPr>
      <w:numPr>
        <w:numId w:val="1"/>
      </w:numPr>
      <w:pBdr>
        <w:top w:val="single" w:sz="40" w:space="3" w:color="FFFFFF"/>
        <w:left w:val="single" w:sz="4" w:space="3" w:color="FFFFFF"/>
        <w:bottom w:val="single" w:sz="4" w:space="3" w:color="FFFFFF"/>
      </w:pBdr>
      <w:shd w:val="clear" w:color="auto" w:fill="000000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numPr>
        <w:ilvl w:val="1"/>
        <w:numId w:val="1"/>
      </w:numPr>
      <w:spacing w:before="0" w:after="240" w:line="240" w:lineRule="atLeast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numPr>
        <w:ilvl w:val="2"/>
        <w:numId w:val="1"/>
      </w:num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numPr>
        <w:ilvl w:val="3"/>
        <w:numId w:val="1"/>
      </w:num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numPr>
        <w:ilvl w:val="4"/>
        <w:numId w:val="1"/>
      </w:num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numPr>
        <w:ilvl w:val="5"/>
        <w:numId w:val="1"/>
      </w:num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numPr>
        <w:ilvl w:val="6"/>
        <w:numId w:val="1"/>
      </w:num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numPr>
        <w:ilvl w:val="7"/>
        <w:numId w:val="1"/>
      </w:num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numPr>
        <w:ilvl w:val="8"/>
        <w:numId w:val="1"/>
      </w:num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Endnotenzeichen1">
    <w:name w:val="Endnotenzeichen1"/>
    <w:rPr>
      <w:vertAlign w:val="superscript"/>
      <w:lang w:val="de-DE"/>
    </w:rPr>
  </w:style>
  <w:style w:type="character" w:customStyle="1" w:styleId="Funotenzeichen1">
    <w:name w:val="Fußnotenzeichen1"/>
    <w:rPr>
      <w:vertAlign w:val="superscript"/>
      <w:lang w:val="de-DE"/>
    </w:rPr>
  </w:style>
  <w:style w:type="character" w:customStyle="1" w:styleId="Einleitung">
    <w:name w:val="Einleitung"/>
    <w:rPr>
      <w:rFonts w:ascii="Arial Black" w:hAnsi="Arial Black"/>
      <w:spacing w:val="-4"/>
      <w:sz w:val="18"/>
      <w:lang w:val="de-DE"/>
    </w:rPr>
  </w:style>
  <w:style w:type="character" w:styleId="Zeilennummer">
    <w:name w:val="line number"/>
    <w:rPr>
      <w:sz w:val="18"/>
      <w:lang w:val="de-DE"/>
    </w:rPr>
  </w:style>
  <w:style w:type="character" w:styleId="Seitenzahl">
    <w:name w:val="page number"/>
    <w:rPr>
      <w:rFonts w:ascii="Arial Black" w:hAnsi="Arial Black"/>
      <w:spacing w:val="-10"/>
      <w:sz w:val="18"/>
      <w:lang w:val="de-DE"/>
    </w:rPr>
  </w:style>
  <w:style w:type="character" w:customStyle="1" w:styleId="Hochgestellt">
    <w:name w:val="Hochgestellt"/>
    <w:rPr>
      <w:b/>
      <w:vertAlign w:val="superscript"/>
      <w:lang w:val="de-DE"/>
    </w:rPr>
  </w:style>
  <w:style w:type="character" w:customStyle="1" w:styleId="Herausstellen">
    <w:name w:val="Herausstellen"/>
    <w:rPr>
      <w:rFonts w:ascii="Arial Black" w:hAnsi="Arial Black"/>
      <w:spacing w:val="-4"/>
      <w:sz w:val="18"/>
      <w:lang w:val="de-DE"/>
    </w:rPr>
  </w:style>
  <w:style w:type="character" w:customStyle="1" w:styleId="Kommentarzeichen1">
    <w:name w:val="Kommentarzeichen1"/>
    <w:rPr>
      <w:rFonts w:ascii="Arial" w:hAnsi="Arial"/>
      <w:sz w:val="16"/>
      <w:lang w:val="de-DE"/>
    </w:rPr>
  </w:style>
  <w:style w:type="character" w:customStyle="1" w:styleId="Slogan">
    <w:name w:val="Slogan"/>
    <w:rPr>
      <w:i/>
      <w:spacing w:val="-6"/>
      <w:sz w:val="24"/>
      <w:lang w:val="de-DE"/>
    </w:rPr>
  </w:style>
  <w:style w:type="character" w:styleId="Hyperlink">
    <w:name w:val="Hyperlink"/>
    <w:rPr>
      <w:color w:val="0000FF"/>
      <w:u w:val="single"/>
    </w:rPr>
  </w:style>
  <w:style w:type="character" w:customStyle="1" w:styleId="text1">
    <w:name w:val="text1"/>
    <w:rPr>
      <w:rFonts w:ascii="Verdana" w:hAnsi="Verdana"/>
      <w:color w:val="000000"/>
      <w:sz w:val="13"/>
      <w:szCs w:val="13"/>
    </w:rPr>
  </w:style>
  <w:style w:type="character" w:styleId="Hervorhebung">
    <w:name w:val="Emphasis"/>
    <w:qFormat/>
    <w:rPr>
      <w:b/>
      <w:bCs/>
      <w:i w:val="0"/>
      <w:iCs w:val="0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Textkrper">
    <w:name w:val="Body Text"/>
    <w:basedOn w:val="Standard"/>
    <w:pPr>
      <w:spacing w:after="240" w:line="240" w:lineRule="atLeast"/>
      <w:jc w:val="both"/>
    </w:pPr>
  </w:style>
  <w:style w:type="paragraph" w:styleId="Liste">
    <w:name w:val="List"/>
    <w:basedOn w:val="Textkrper"/>
    <w:pPr>
      <w:ind w:left="1440" w:hanging="360"/>
    </w:pPr>
  </w:style>
  <w:style w:type="paragraph" w:customStyle="1" w:styleId="Beschriftung1">
    <w:name w:val="Beschriftung1"/>
    <w:basedOn w:val="Grafik"/>
    <w:next w:val="Textkrper"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1"/>
      <w:sz w:val="22"/>
    </w:r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</w:style>
  <w:style w:type="paragraph" w:customStyle="1" w:styleId="Blockzitat">
    <w:name w:val="Blockzitat"/>
    <w:basedOn w:val="Standard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customStyle="1" w:styleId="Grafik">
    <w:name w:val="Grafik"/>
    <w:basedOn w:val="Standard"/>
    <w:next w:val="Beschriftung1"/>
    <w:pPr>
      <w:keepNext/>
    </w:pPr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Dokumentbeschriftung">
    <w:name w:val="Dokumentbeschriftung"/>
    <w:basedOn w:val="berschriftTitelseite"/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4" w:space="24" w:color="000000"/>
      </w:pBdr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paragraph" w:styleId="Endnotentext">
    <w:name w:val="endnote text"/>
    <w:basedOn w:val="Basis-Fu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paragraph" w:styleId="Fuzeile">
    <w:name w:val="footer"/>
    <w:basedOn w:val="Basis-Kopfzeile"/>
    <w:link w:val="FuzeileZchn"/>
    <w:uiPriority w:val="99"/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1">
    <w:name w:val="index 1"/>
    <w:basedOn w:val="Basis-Index"/>
    <w:semiHidden/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customStyle="1" w:styleId="Index41">
    <w:name w:val="Index 41"/>
    <w:basedOn w:val="Basis-Index"/>
    <w:pPr>
      <w:spacing w:line="240" w:lineRule="auto"/>
      <w:ind w:left="1440"/>
    </w:pPr>
  </w:style>
  <w:style w:type="paragraph" w:customStyle="1" w:styleId="Index51">
    <w:name w:val="Index 51"/>
    <w:basedOn w:val="Basis-Index"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sz w:val="24"/>
    </w:rPr>
  </w:style>
  <w:style w:type="paragraph" w:customStyle="1" w:styleId="berschriftAbschnitt">
    <w:name w:val="Überschrift Abschnitt"/>
    <w:basedOn w:val="berschrift1"/>
    <w:pPr>
      <w:numPr>
        <w:numId w:val="0"/>
      </w:numPr>
      <w:outlineLvl w:val="9"/>
    </w:pPr>
  </w:style>
  <w:style w:type="paragraph" w:customStyle="1" w:styleId="Aufzhlungszeichen1">
    <w:name w:val="Aufzählungszeichen1"/>
    <w:basedOn w:val="Liste"/>
  </w:style>
  <w:style w:type="paragraph" w:customStyle="1" w:styleId="Listennummer1">
    <w:name w:val="Listennummer1"/>
    <w:basedOn w:val="Liste"/>
    <w:pPr>
      <w:ind w:left="1080" w:firstLine="0"/>
    </w:pPr>
  </w:style>
  <w:style w:type="paragraph" w:customStyle="1" w:styleId="Makrotext1">
    <w:name w:val="Makrotext1"/>
    <w:basedOn w:val="Standard"/>
    <w:rPr>
      <w:rFonts w:ascii="Courier New" w:hAnsi="Courier New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customStyle="1" w:styleId="Abbildungsverzeichnis1">
    <w:name w:val="Abbildungsverzeichnis1"/>
    <w:basedOn w:val="Basis-Inhaltsverzeichnis"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4" w:space="2" w:color="000000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4" w:space="2" w:color="000000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4" w:space="2" w:color="000000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4" w:space="2" w:color="000000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4" w:space="2" w:color="000000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apitelbeschriftung">
    <w:name w:val="Kapitel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zeichnung">
    <w:name w:val="Kapitelbezeichnung"/>
    <w:basedOn w:val="Kapitelbeschriftung"/>
  </w:style>
  <w:style w:type="paragraph" w:customStyle="1" w:styleId="Abschnittstitel">
    <w:name w:val="Abschnittstitel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Kapitelberschrift">
    <w:name w:val="Kapitelüberschrift"/>
    <w:basedOn w:val="Abschnittstitel"/>
  </w:style>
  <w:style w:type="paragraph" w:styleId="Titel">
    <w:name w:val="Title"/>
    <w:basedOn w:val="Basis-berschrift"/>
    <w:next w:val="Untertitel"/>
    <w:qFormat/>
    <w:pPr>
      <w:pBdr>
        <w:top w:val="single" w:sz="4" w:space="16" w:color="000000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customStyle="1" w:styleId="Kapitelunterberschrift">
    <w:name w:val="Kapitelunterüberschrift"/>
    <w:basedOn w:val="Untertitel"/>
  </w:style>
  <w:style w:type="paragraph" w:styleId="Textkrper-Zeileneinzug">
    <w:name w:val="Body Text Indent"/>
    <w:basedOn w:val="Textkrper"/>
    <w:pPr>
      <w:ind w:left="1440"/>
    </w:pPr>
  </w:style>
  <w:style w:type="paragraph" w:customStyle="1" w:styleId="Listennummer51">
    <w:name w:val="Listennummer 51"/>
    <w:basedOn w:val="Listennummer1"/>
    <w:pPr>
      <w:ind w:left="3240"/>
    </w:pPr>
  </w:style>
  <w:style w:type="paragraph" w:customStyle="1" w:styleId="Listennummer41">
    <w:name w:val="Listennummer 41"/>
    <w:basedOn w:val="Listennummer1"/>
    <w:pPr>
      <w:ind w:left="2880"/>
    </w:pPr>
  </w:style>
  <w:style w:type="paragraph" w:customStyle="1" w:styleId="Listennummer31">
    <w:name w:val="Listennummer 31"/>
    <w:basedOn w:val="Listennummer1"/>
    <w:pPr>
      <w:ind w:left="2520"/>
    </w:pPr>
  </w:style>
  <w:style w:type="paragraph" w:customStyle="1" w:styleId="Aufzhlungszeichen51">
    <w:name w:val="Aufzählungszeichen 51"/>
    <w:basedOn w:val="Aufzhlungszeichen1"/>
    <w:pPr>
      <w:ind w:left="3240"/>
    </w:pPr>
  </w:style>
  <w:style w:type="paragraph" w:customStyle="1" w:styleId="Aufzhlungszeichen41">
    <w:name w:val="Aufzählungszeichen 41"/>
    <w:basedOn w:val="Aufzhlungszeichen1"/>
    <w:pPr>
      <w:ind w:left="2880"/>
    </w:pPr>
  </w:style>
  <w:style w:type="paragraph" w:customStyle="1" w:styleId="Aufzhlungszeichen31">
    <w:name w:val="Aufzählungszeichen 31"/>
    <w:basedOn w:val="Aufzhlungszeichen1"/>
    <w:pPr>
      <w:ind w:left="2520"/>
    </w:pPr>
  </w:style>
  <w:style w:type="paragraph" w:customStyle="1" w:styleId="Aufzhlungszeichen21">
    <w:name w:val="Aufzählungszeichen 21"/>
    <w:basedOn w:val="Aufzhlungszeichen1"/>
    <w:pPr>
      <w:ind w:left="2160"/>
    </w:pPr>
  </w:style>
  <w:style w:type="paragraph" w:customStyle="1" w:styleId="Liste51">
    <w:name w:val="Liste 51"/>
    <w:basedOn w:val="Liste"/>
    <w:pPr>
      <w:ind w:left="2880"/>
    </w:pPr>
  </w:style>
  <w:style w:type="paragraph" w:customStyle="1" w:styleId="Liste41">
    <w:name w:val="Liste 41"/>
    <w:basedOn w:val="Liste"/>
    <w:pPr>
      <w:ind w:left="2520"/>
    </w:pPr>
  </w:style>
  <w:style w:type="paragraph" w:customStyle="1" w:styleId="Liste31">
    <w:name w:val="Liste 31"/>
    <w:basedOn w:val="Liste"/>
    <w:pPr>
      <w:ind w:left="2160"/>
    </w:pPr>
  </w:style>
  <w:style w:type="paragraph" w:customStyle="1" w:styleId="Liste21">
    <w:name w:val="Liste 21"/>
    <w:basedOn w:val="Liste"/>
    <w:pPr>
      <w:ind w:left="1800"/>
    </w:pPr>
  </w:style>
  <w:style w:type="paragraph" w:customStyle="1" w:styleId="Kommentartext1">
    <w:name w:val="Kommentartext1"/>
    <w:basedOn w:val="Basis-Fuzeile"/>
  </w:style>
  <w:style w:type="paragraph" w:customStyle="1" w:styleId="Listennummer21">
    <w:name w:val="Listennummer 21"/>
    <w:basedOn w:val="Listennummer1"/>
    <w:pPr>
      <w:ind w:left="2160"/>
    </w:pPr>
  </w:style>
  <w:style w:type="paragraph" w:customStyle="1" w:styleId="Listenfortsetzung1">
    <w:name w:val="Listenfortsetzung1"/>
    <w:basedOn w:val="Liste"/>
    <w:pPr>
      <w:ind w:firstLine="0"/>
    </w:pPr>
  </w:style>
  <w:style w:type="paragraph" w:customStyle="1" w:styleId="Listenfortsetzung21">
    <w:name w:val="Listenfortsetzung 21"/>
    <w:basedOn w:val="Listenfortsetzung1"/>
    <w:pPr>
      <w:ind w:left="2160"/>
    </w:pPr>
  </w:style>
  <w:style w:type="paragraph" w:customStyle="1" w:styleId="Listenfortsetzung31">
    <w:name w:val="Listenfortsetzung 31"/>
    <w:basedOn w:val="Listenfortsetzung1"/>
    <w:pPr>
      <w:ind w:left="2520"/>
    </w:pPr>
  </w:style>
  <w:style w:type="paragraph" w:customStyle="1" w:styleId="Listenfortsetzung41">
    <w:name w:val="Listenfortsetzung 41"/>
    <w:basedOn w:val="Listenfortsetzung1"/>
    <w:pPr>
      <w:ind w:left="2880"/>
    </w:pPr>
  </w:style>
  <w:style w:type="paragraph" w:customStyle="1" w:styleId="Listenfortsetzung51">
    <w:name w:val="Listenfortsetzung 51"/>
    <w:basedOn w:val="Listenfortsetzung1"/>
    <w:pPr>
      <w:ind w:left="3240"/>
    </w:pPr>
  </w:style>
  <w:style w:type="paragraph" w:customStyle="1" w:styleId="Standardeinzug1">
    <w:name w:val="Standardeinzug1"/>
    <w:basedOn w:val="Standard"/>
    <w:pPr>
      <w:ind w:left="1440"/>
    </w:pPr>
  </w:style>
  <w:style w:type="paragraph" w:customStyle="1" w:styleId="WW-Absender">
    <w:name w:val="WW-Absender"/>
    <w:basedOn w:val="Standard"/>
    <w:pPr>
      <w:keepLines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paragraph" w:customStyle="1" w:styleId="Firmenname">
    <w:name w:val="Firmenname"/>
    <w:basedOn w:val="Standard"/>
    <w:pPr>
      <w:keepNext/>
      <w:keepLines/>
      <w:spacing w:line="220" w:lineRule="atLeast"/>
      <w:ind w:left="0"/>
    </w:pPr>
    <w:rPr>
      <w:rFonts w:ascii="Arial Black" w:hAnsi="Arial Black"/>
      <w:spacing w:val="-25"/>
      <w:kern w:val="1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1"/>
      <w:sz w:val="26"/>
    </w:rPr>
  </w:style>
  <w:style w:type="paragraph" w:customStyle="1" w:styleId="Rechtsgrundlagenverzeichnis1">
    <w:name w:val="Rechtsgrundlagenverzeichnis1"/>
    <w:basedOn w:val="Standard"/>
    <w:pPr>
      <w:tabs>
        <w:tab w:val="right" w:leader="dot" w:pos="7560"/>
      </w:tabs>
      <w:ind w:left="1440" w:hanging="360"/>
    </w:pPr>
  </w:style>
  <w:style w:type="paragraph" w:customStyle="1" w:styleId="RGV-berschrift1">
    <w:name w:val="RGV-Überschrift1"/>
    <w:basedOn w:val="Standard"/>
    <w:next w:val="Rechtsgrundlagenverzeichnis1"/>
    <w:pPr>
      <w:keepNext/>
      <w:spacing w:line="480" w:lineRule="atLeast"/>
    </w:pPr>
    <w:rPr>
      <w:rFonts w:ascii="Arial Black" w:hAnsi="Arial Black"/>
      <w:b/>
      <w:spacing w:val="-10"/>
      <w:kern w:val="1"/>
    </w:rPr>
  </w:style>
  <w:style w:type="paragraph" w:customStyle="1" w:styleId="Gruformel1">
    <w:name w:val="Grußformel1"/>
    <w:basedOn w:val="Standard"/>
    <w:pPr>
      <w:ind w:left="4252"/>
    </w:pPr>
  </w:style>
  <w:style w:type="paragraph" w:customStyle="1" w:styleId="Index61">
    <w:name w:val="Index 61"/>
    <w:basedOn w:val="Standard"/>
    <w:next w:val="Standard"/>
    <w:pPr>
      <w:tabs>
        <w:tab w:val="right" w:leader="dot" w:pos="9072"/>
      </w:tabs>
      <w:ind w:left="1200" w:hanging="200"/>
    </w:pPr>
  </w:style>
  <w:style w:type="paragraph" w:customStyle="1" w:styleId="Index71">
    <w:name w:val="Index 71"/>
    <w:basedOn w:val="Standard"/>
    <w:next w:val="Standard"/>
    <w:pPr>
      <w:tabs>
        <w:tab w:val="right" w:leader="dot" w:pos="9072"/>
      </w:tabs>
      <w:ind w:left="1400" w:hanging="200"/>
    </w:pPr>
  </w:style>
  <w:style w:type="paragraph" w:customStyle="1" w:styleId="Index81">
    <w:name w:val="Index 81"/>
    <w:basedOn w:val="Standard"/>
    <w:next w:val="Standard"/>
    <w:pPr>
      <w:tabs>
        <w:tab w:val="right" w:leader="dot" w:pos="9072"/>
      </w:tabs>
      <w:ind w:left="1600" w:hanging="200"/>
    </w:pPr>
  </w:style>
  <w:style w:type="paragraph" w:customStyle="1" w:styleId="Index91">
    <w:name w:val="Index 91"/>
    <w:basedOn w:val="Standard"/>
    <w:next w:val="Standard"/>
    <w:pPr>
      <w:tabs>
        <w:tab w:val="right" w:leader="dot" w:pos="9072"/>
      </w:tabs>
      <w:ind w:left="1800" w:hanging="200"/>
    </w:pPr>
  </w:style>
  <w:style w:type="paragraph" w:customStyle="1" w:styleId="Nachrichtenkopf1">
    <w:name w:val="Nachrichtenkopf1"/>
    <w:basedOn w:val="Standard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ind w:left="1134" w:hanging="1134"/>
    </w:pPr>
    <w:rPr>
      <w:sz w:val="24"/>
    </w:rPr>
  </w:style>
  <w:style w:type="paragraph" w:styleId="Umschlagadresse">
    <w:name w:val="envelope address"/>
    <w:basedOn w:val="Standard"/>
    <w:pPr>
      <w:ind w:left="3686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Textkrper21">
    <w:name w:val="Textkörper 21"/>
    <w:basedOn w:val="Standard"/>
    <w:pPr>
      <w:ind w:left="0"/>
    </w:pPr>
    <w:rPr>
      <w:i/>
      <w:spacing w:val="0"/>
      <w:sz w:val="28"/>
    </w:rPr>
  </w:style>
  <w:style w:type="paragraph" w:customStyle="1" w:styleId="Textkrper31">
    <w:name w:val="Textkörper 31"/>
    <w:basedOn w:val="Standard"/>
    <w:pPr>
      <w:ind w:left="0"/>
      <w:jc w:val="both"/>
    </w:pPr>
    <w:rPr>
      <w:spacing w:val="0"/>
      <w:sz w:val="28"/>
    </w:rPr>
  </w:style>
  <w:style w:type="paragraph" w:customStyle="1" w:styleId="Datum1">
    <w:name w:val="Datum1"/>
    <w:basedOn w:val="Standard"/>
    <w:next w:val="Standard"/>
  </w:style>
  <w:style w:type="paragraph" w:customStyle="1" w:styleId="Betreffzeile">
    <w:name w:val="Betreffzeile"/>
    <w:basedOn w:val="Standard"/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Flietext">
    <w:name w:val="Fließtext"/>
    <w:pPr>
      <w:widowControl w:val="0"/>
      <w:suppressAutoHyphens/>
      <w:autoSpaceDE w:val="0"/>
      <w:spacing w:line="209" w:lineRule="exact"/>
      <w:jc w:val="both"/>
    </w:pPr>
    <w:rPr>
      <w:rFonts w:ascii="Frutiger 45" w:eastAsia="Arial" w:hAnsi="Frutiger 45" w:cs="Frutiger 45"/>
      <w:sz w:val="18"/>
      <w:szCs w:val="18"/>
      <w:lang w:eastAsia="ar-SA"/>
    </w:rPr>
  </w:style>
  <w:style w:type="paragraph" w:customStyle="1" w:styleId="Zwischentitel">
    <w:name w:val="Zwischentitel"/>
    <w:pPr>
      <w:widowControl w:val="0"/>
      <w:suppressAutoHyphens/>
      <w:autoSpaceDE w:val="0"/>
      <w:spacing w:after="56" w:line="209" w:lineRule="exact"/>
    </w:pPr>
    <w:rPr>
      <w:rFonts w:ascii="Frutiger 57Cn" w:eastAsia="Arial" w:hAnsi="Frutiger 57Cn" w:cs="Frutiger 57Cn"/>
      <w:sz w:val="18"/>
      <w:szCs w:val="18"/>
      <w:lang w:eastAsia="ar-SA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Fett">
    <w:name w:val="Strong"/>
    <w:uiPriority w:val="22"/>
    <w:qFormat/>
    <w:rsid w:val="002F3AEF"/>
    <w:rPr>
      <w:b/>
      <w:bCs/>
    </w:rPr>
  </w:style>
  <w:style w:type="character" w:customStyle="1" w:styleId="zusatzinfo">
    <w:name w:val="zusatzinfo"/>
    <w:basedOn w:val="Absatz-Standardschriftart"/>
    <w:rsid w:val="00382365"/>
  </w:style>
  <w:style w:type="paragraph" w:customStyle="1" w:styleId="msolistparagraph0">
    <w:name w:val="msolistparagraph"/>
    <w:basedOn w:val="Standard"/>
    <w:rsid w:val="00A63C16"/>
    <w:pPr>
      <w:suppressAutoHyphens w:val="0"/>
      <w:ind w:left="720"/>
    </w:pPr>
    <w:rPr>
      <w:rFonts w:ascii="Times New Roman" w:hAnsi="Times New Roman"/>
      <w:spacing w:val="0"/>
      <w:sz w:val="24"/>
      <w:szCs w:val="24"/>
      <w:lang w:eastAsia="de-DE"/>
    </w:rPr>
  </w:style>
  <w:style w:type="paragraph" w:styleId="StandardWeb">
    <w:name w:val="Normal (Web)"/>
    <w:basedOn w:val="Standard"/>
    <w:uiPriority w:val="99"/>
    <w:rsid w:val="00DB28E4"/>
    <w:pPr>
      <w:suppressAutoHyphens w:val="0"/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  <w:lang w:eastAsia="de-DE"/>
    </w:rPr>
  </w:style>
  <w:style w:type="paragraph" w:customStyle="1" w:styleId="EinfAbs">
    <w:name w:val="[Einf. Abs.]"/>
    <w:basedOn w:val="Standard"/>
    <w:rsid w:val="00E9054E"/>
    <w:pPr>
      <w:suppressAutoHyphens w:val="0"/>
      <w:autoSpaceDE w:val="0"/>
      <w:autoSpaceDN w:val="0"/>
      <w:spacing w:line="288" w:lineRule="auto"/>
      <w:ind w:left="0"/>
    </w:pPr>
    <w:rPr>
      <w:rFonts w:ascii="Minion Pro" w:hAnsi="Minion Pro"/>
      <w:color w:val="000000"/>
      <w:spacing w:val="0"/>
      <w:sz w:val="24"/>
      <w:szCs w:val="24"/>
      <w:lang w:eastAsia="de-DE"/>
    </w:rPr>
  </w:style>
  <w:style w:type="character" w:customStyle="1" w:styleId="js">
    <w:name w:val="js"/>
    <w:basedOn w:val="Absatz-Standardschriftart"/>
    <w:rsid w:val="003529A3"/>
  </w:style>
  <w:style w:type="character" w:customStyle="1" w:styleId="sf">
    <w:name w:val="sf"/>
    <w:basedOn w:val="Absatz-Standardschriftart"/>
    <w:rsid w:val="00C116F1"/>
  </w:style>
  <w:style w:type="character" w:customStyle="1" w:styleId="kl">
    <w:name w:val="kl"/>
    <w:basedOn w:val="Absatz-Standardschriftart"/>
    <w:rsid w:val="00C116F1"/>
  </w:style>
  <w:style w:type="character" w:styleId="NichtaufgelsteErwhnung">
    <w:name w:val="Unresolved Mention"/>
    <w:basedOn w:val="Absatz-Standardschriftart"/>
    <w:uiPriority w:val="99"/>
    <w:semiHidden/>
    <w:unhideWhenUsed/>
    <w:rsid w:val="003559A3"/>
    <w:rPr>
      <w:color w:val="605E5C"/>
      <w:shd w:val="clear" w:color="auto" w:fill="E1DFDD"/>
    </w:rPr>
  </w:style>
  <w:style w:type="character" w:customStyle="1" w:styleId="FuzeileZchn">
    <w:name w:val="Fußzeile Zchn"/>
    <w:basedOn w:val="Absatz-Standardschriftart"/>
    <w:link w:val="Fuzeile"/>
    <w:uiPriority w:val="99"/>
    <w:rsid w:val="001C558B"/>
    <w:rPr>
      <w:rFonts w:ascii="Arial" w:hAnsi="Arial"/>
      <w:caps/>
      <w:sz w:val="15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1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9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9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8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5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7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1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2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1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9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4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nitec.de/service/software/cad-bibliothek" TargetMode="External"/><Relationship Id="rId13" Type="http://schemas.openxmlformats.org/officeDocument/2006/relationships/hyperlink" Target="www.minitec.de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mailto:info@minitec.de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www.pr-box.de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presse@pr-box.de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www.pr-box.de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559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Graf &amp; Creative PR</Company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/>
  <dc:creator>Graf &amp; Creative PR</dc:creator>
  <cp:keywords/>
  <cp:lastModifiedBy>Karin Weisshaupt</cp:lastModifiedBy>
  <cp:revision>8</cp:revision>
  <cp:lastPrinted>2019-02-27T10:17:00Z</cp:lastPrinted>
  <dcterms:created xsi:type="dcterms:W3CDTF">2026-07-16T10:01:00Z</dcterms:created>
  <dcterms:modified xsi:type="dcterms:W3CDTF">2026-07-19T13:57:00Z</dcterms:modified>
</cp:coreProperties>
</file>