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AB522D" w14:textId="1EC4E612" w:rsidR="00BF150D" w:rsidRPr="00BD6BDC" w:rsidRDefault="00B610D1">
      <w:pPr>
        <w:pBdr>
          <w:bottom w:val="single" w:sz="4" w:space="1" w:color="000000"/>
        </w:pBdr>
        <w:tabs>
          <w:tab w:val="right" w:pos="8222"/>
        </w:tabs>
        <w:ind w:left="0" w:right="-568"/>
        <w:jc w:val="both"/>
        <w:rPr>
          <w:rFonts w:ascii="Calibri" w:hAnsi="Calibri"/>
          <w:color w:val="000000"/>
          <w:spacing w:val="0"/>
          <w:sz w:val="32"/>
          <w:szCs w:val="32"/>
        </w:rPr>
      </w:pPr>
      <w:r>
        <w:rPr>
          <w:noProof/>
          <w:lang w:eastAsia="de-DE"/>
        </w:rPr>
        <w:drawing>
          <wp:anchor distT="0" distB="0" distL="114300" distR="114300" simplePos="0" relativeHeight="251657728" behindDoc="0" locked="0" layoutInCell="1" allowOverlap="1" wp14:anchorId="4A026CC6" wp14:editId="7CF359B1">
            <wp:simplePos x="0" y="0"/>
            <wp:positionH relativeFrom="page">
              <wp:posOffset>5492750</wp:posOffset>
            </wp:positionH>
            <wp:positionV relativeFrom="paragraph">
              <wp:posOffset>-622300</wp:posOffset>
            </wp:positionV>
            <wp:extent cx="1839595" cy="723265"/>
            <wp:effectExtent l="0" t="0" r="0" b="0"/>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9595" cy="723265"/>
                    </a:xfrm>
                    <a:prstGeom prst="rect">
                      <a:avLst/>
                    </a:prstGeom>
                    <a:noFill/>
                  </pic:spPr>
                </pic:pic>
              </a:graphicData>
            </a:graphic>
            <wp14:sizeRelH relativeFrom="margin">
              <wp14:pctWidth>0</wp14:pctWidth>
            </wp14:sizeRelH>
            <wp14:sizeRelV relativeFrom="margin">
              <wp14:pctHeight>0</wp14:pctHeight>
            </wp14:sizeRelV>
          </wp:anchor>
        </w:drawing>
      </w:r>
      <w:r w:rsidR="00BF150D" w:rsidRPr="00BD6BDC">
        <w:rPr>
          <w:rFonts w:ascii="Calibri" w:hAnsi="Calibri"/>
          <w:color w:val="000000"/>
          <w:spacing w:val="0"/>
          <w:sz w:val="32"/>
          <w:szCs w:val="32"/>
        </w:rPr>
        <w:t>PRESSE-INFORMATION</w:t>
      </w:r>
    </w:p>
    <w:p w14:paraId="6B117235" w14:textId="77777777" w:rsidR="004508AC" w:rsidRPr="00010104" w:rsidRDefault="004508AC">
      <w:pPr>
        <w:ind w:left="0"/>
        <w:jc w:val="both"/>
        <w:rPr>
          <w:rFonts w:ascii="Calibri" w:hAnsi="Calibri"/>
          <w:b/>
          <w:color w:val="000000"/>
          <w:spacing w:val="0"/>
        </w:rPr>
      </w:pPr>
    </w:p>
    <w:p w14:paraId="4A63EB7D" w14:textId="33EFA7F0" w:rsidR="00430C96" w:rsidRPr="000A6AEE" w:rsidRDefault="00430C96" w:rsidP="00430C96">
      <w:pPr>
        <w:tabs>
          <w:tab w:val="right" w:pos="7503"/>
        </w:tabs>
        <w:ind w:left="0"/>
        <w:jc w:val="both"/>
        <w:outlineLvl w:val="0"/>
        <w:rPr>
          <w:rFonts w:ascii="Calibri" w:hAnsi="Calibri"/>
          <w:i/>
          <w:spacing w:val="0"/>
          <w:sz w:val="16"/>
          <w:szCs w:val="16"/>
        </w:rPr>
      </w:pPr>
      <w:r w:rsidRPr="000A6AEE">
        <w:rPr>
          <w:rFonts w:ascii="Calibri" w:hAnsi="Calibri"/>
          <w:i/>
          <w:spacing w:val="0"/>
          <w:sz w:val="16"/>
          <w:szCs w:val="16"/>
        </w:rPr>
        <w:t>Arbeitsplatzsysteme/ Betriebsausstattung/ Montage/ Arbeit</w:t>
      </w:r>
      <w:r w:rsidR="00C113DA" w:rsidRPr="000A6AEE">
        <w:rPr>
          <w:rFonts w:ascii="Calibri" w:hAnsi="Calibri"/>
          <w:i/>
          <w:spacing w:val="0"/>
          <w:sz w:val="16"/>
          <w:szCs w:val="16"/>
        </w:rPr>
        <w:t>s</w:t>
      </w:r>
      <w:r w:rsidRPr="000A6AEE">
        <w:rPr>
          <w:rFonts w:ascii="Calibri" w:hAnsi="Calibri"/>
          <w:i/>
          <w:spacing w:val="0"/>
          <w:sz w:val="16"/>
          <w:szCs w:val="16"/>
        </w:rPr>
        <w:t>schutz/ Arbeitssicherheit</w:t>
      </w:r>
      <w:r w:rsidR="00F1648D" w:rsidRPr="000A6AEE">
        <w:rPr>
          <w:rFonts w:ascii="Calibri" w:hAnsi="Calibri"/>
          <w:i/>
          <w:spacing w:val="0"/>
          <w:sz w:val="16"/>
          <w:szCs w:val="16"/>
        </w:rPr>
        <w:t>/ Behindertenwerkstätten</w:t>
      </w:r>
    </w:p>
    <w:p w14:paraId="189B458D" w14:textId="77777777" w:rsidR="004508AC" w:rsidRPr="00010104" w:rsidRDefault="004508AC">
      <w:pPr>
        <w:ind w:left="0"/>
        <w:rPr>
          <w:rFonts w:ascii="Calibri" w:hAnsi="Calibri" w:cs="Arial"/>
          <w:color w:val="000000"/>
        </w:rPr>
      </w:pPr>
    </w:p>
    <w:p w14:paraId="7D8E33CC" w14:textId="730426A7" w:rsidR="00CC55DC" w:rsidRDefault="000F0AAA" w:rsidP="00AD5136">
      <w:pPr>
        <w:spacing w:line="360" w:lineRule="auto"/>
        <w:ind w:left="0"/>
        <w:outlineLvl w:val="0"/>
        <w:rPr>
          <w:rFonts w:ascii="Calibri" w:hAnsi="Calibri" w:cs="Arial"/>
          <w:b/>
          <w:sz w:val="52"/>
          <w:szCs w:val="52"/>
        </w:rPr>
      </w:pPr>
      <w:bookmarkStart w:id="0" w:name="_Hlk31981231"/>
      <w:r>
        <w:rPr>
          <w:rFonts w:ascii="Calibri" w:hAnsi="Calibri" w:cs="Arial"/>
          <w:b/>
          <w:sz w:val="52"/>
          <w:szCs w:val="52"/>
        </w:rPr>
        <w:t xml:space="preserve">Exakte </w:t>
      </w:r>
      <w:r w:rsidR="00CC55DC">
        <w:rPr>
          <w:rFonts w:ascii="Calibri" w:hAnsi="Calibri" w:cs="Arial"/>
          <w:b/>
          <w:sz w:val="52"/>
          <w:szCs w:val="52"/>
        </w:rPr>
        <w:t>Schraubverbindungen</w:t>
      </w:r>
    </w:p>
    <w:p w14:paraId="7190BC65" w14:textId="7637B8FD" w:rsidR="00CC55DC" w:rsidRDefault="00CC55DC" w:rsidP="00AF7E46">
      <w:pPr>
        <w:spacing w:line="360" w:lineRule="auto"/>
        <w:ind w:left="0"/>
        <w:jc w:val="both"/>
        <w:rPr>
          <w:rFonts w:ascii="Calibri" w:hAnsi="Calibri" w:cs="Arial"/>
          <w:b/>
          <w:sz w:val="24"/>
          <w:szCs w:val="24"/>
        </w:rPr>
      </w:pPr>
      <w:r>
        <w:rPr>
          <w:rFonts w:ascii="Calibri" w:hAnsi="Calibri" w:cs="Arial"/>
          <w:b/>
          <w:sz w:val="24"/>
          <w:szCs w:val="24"/>
        </w:rPr>
        <w:t xml:space="preserve">MiniTec erweitert </w:t>
      </w:r>
      <w:r w:rsidR="008A735F">
        <w:rPr>
          <w:rFonts w:ascii="Calibri" w:hAnsi="Calibri" w:cs="Arial"/>
          <w:b/>
          <w:sz w:val="24"/>
          <w:szCs w:val="24"/>
        </w:rPr>
        <w:t>Werker-Assistenzsystem</w:t>
      </w:r>
      <w:r>
        <w:rPr>
          <w:rFonts w:ascii="Calibri" w:hAnsi="Calibri" w:cs="Arial"/>
          <w:b/>
          <w:sz w:val="24"/>
          <w:szCs w:val="24"/>
        </w:rPr>
        <w:t xml:space="preserve"> mit </w:t>
      </w:r>
      <w:r w:rsidRPr="00CC55DC">
        <w:rPr>
          <w:rFonts w:ascii="Calibri" w:hAnsi="Calibri" w:cs="Arial"/>
          <w:b/>
          <w:sz w:val="24"/>
          <w:szCs w:val="24"/>
        </w:rPr>
        <w:t>Schrauber-Anbindung</w:t>
      </w:r>
    </w:p>
    <w:p w14:paraId="5FD35476" w14:textId="77777777" w:rsidR="00E41727" w:rsidRDefault="00E41727" w:rsidP="007451A2">
      <w:pPr>
        <w:spacing w:line="360" w:lineRule="auto"/>
        <w:ind w:left="0"/>
        <w:jc w:val="both"/>
        <w:rPr>
          <w:rFonts w:ascii="Calibri" w:hAnsi="Calibri" w:cs="Arial"/>
          <w:b/>
          <w:sz w:val="24"/>
          <w:szCs w:val="24"/>
        </w:rPr>
      </w:pPr>
    </w:p>
    <w:p w14:paraId="1DC54460" w14:textId="1BF616C1" w:rsidR="0012796F" w:rsidRPr="0012796F" w:rsidRDefault="008B61A3" w:rsidP="0012796F">
      <w:pPr>
        <w:spacing w:line="360" w:lineRule="auto"/>
        <w:ind w:left="0"/>
        <w:jc w:val="both"/>
        <w:rPr>
          <w:rFonts w:ascii="Calibri" w:hAnsi="Calibri" w:cs="Arial"/>
          <w:b/>
          <w:sz w:val="24"/>
          <w:szCs w:val="24"/>
        </w:rPr>
      </w:pPr>
      <w:r w:rsidRPr="008B61A3">
        <w:rPr>
          <w:rFonts w:ascii="Calibri" w:hAnsi="Calibri" w:cs="Arial"/>
          <w:b/>
          <w:sz w:val="24"/>
          <w:szCs w:val="24"/>
        </w:rPr>
        <w:t>Eine wichtige Komponente, um Montageprozesse effektiver zu machen</w:t>
      </w:r>
      <w:r w:rsidR="00E24365">
        <w:rPr>
          <w:rFonts w:ascii="Calibri" w:hAnsi="Calibri" w:cs="Arial"/>
          <w:b/>
          <w:sz w:val="24"/>
          <w:szCs w:val="24"/>
        </w:rPr>
        <w:t xml:space="preserve"> sowie</w:t>
      </w:r>
      <w:r w:rsidRPr="008B61A3">
        <w:rPr>
          <w:rFonts w:ascii="Calibri" w:hAnsi="Calibri" w:cs="Arial"/>
          <w:b/>
          <w:sz w:val="24"/>
          <w:szCs w:val="24"/>
        </w:rPr>
        <w:t xml:space="preserve"> die Qualität von Verbindungen zu erhöhen und zu dokumentieren, ist die Integration von Schraubern.</w:t>
      </w:r>
      <w:r>
        <w:rPr>
          <w:rFonts w:ascii="Calibri" w:hAnsi="Calibri" w:cs="Arial"/>
          <w:b/>
          <w:sz w:val="24"/>
          <w:szCs w:val="24"/>
        </w:rPr>
        <w:t xml:space="preserve"> </w:t>
      </w:r>
      <w:r w:rsidR="0012796F">
        <w:rPr>
          <w:rFonts w:ascii="Calibri" w:hAnsi="Calibri" w:cs="Arial"/>
          <w:b/>
          <w:sz w:val="24"/>
          <w:szCs w:val="24"/>
        </w:rPr>
        <w:t>Das Arbeitsplatzsystem</w:t>
      </w:r>
      <w:r w:rsidR="0012796F" w:rsidRPr="00AF7E46">
        <w:rPr>
          <w:rFonts w:ascii="Calibri" w:hAnsi="Calibri" w:cs="Arial"/>
          <w:b/>
          <w:sz w:val="24"/>
          <w:szCs w:val="24"/>
        </w:rPr>
        <w:t xml:space="preserve"> von MiniTec</w:t>
      </w:r>
      <w:r w:rsidR="0012796F">
        <w:rPr>
          <w:rFonts w:ascii="Calibri" w:hAnsi="Calibri" w:cs="Arial"/>
          <w:b/>
          <w:sz w:val="24"/>
          <w:szCs w:val="24"/>
        </w:rPr>
        <w:t xml:space="preserve"> ist nun m</w:t>
      </w:r>
      <w:r w:rsidR="0012796F" w:rsidRPr="0012796F">
        <w:rPr>
          <w:rFonts w:ascii="Calibri" w:hAnsi="Calibri" w:cs="Arial"/>
          <w:b/>
          <w:sz w:val="24"/>
          <w:szCs w:val="24"/>
        </w:rPr>
        <w:t xml:space="preserve">it dem neuen Modul „Schrauber-Anbindung“ </w:t>
      </w:r>
      <w:r w:rsidR="0012796F">
        <w:rPr>
          <w:rFonts w:ascii="Calibri" w:hAnsi="Calibri" w:cs="Arial"/>
          <w:b/>
          <w:sz w:val="24"/>
          <w:szCs w:val="24"/>
        </w:rPr>
        <w:t>erweiter</w:t>
      </w:r>
      <w:r w:rsidR="005712AA">
        <w:rPr>
          <w:rFonts w:ascii="Calibri" w:hAnsi="Calibri" w:cs="Arial"/>
          <w:b/>
          <w:sz w:val="24"/>
          <w:szCs w:val="24"/>
        </w:rPr>
        <w:t>bar</w:t>
      </w:r>
      <w:r w:rsidR="0012796F">
        <w:rPr>
          <w:rFonts w:ascii="Calibri" w:hAnsi="Calibri" w:cs="Arial"/>
          <w:b/>
          <w:sz w:val="24"/>
          <w:szCs w:val="24"/>
        </w:rPr>
        <w:t xml:space="preserve">. </w:t>
      </w:r>
      <w:r w:rsidR="0012796F" w:rsidRPr="0012796F">
        <w:rPr>
          <w:rFonts w:ascii="Calibri" w:hAnsi="Calibri" w:cs="Arial"/>
          <w:b/>
          <w:sz w:val="24"/>
          <w:szCs w:val="24"/>
        </w:rPr>
        <w:t xml:space="preserve">Anwender des Werker-Assistenzsystems MiniTec SmartAssist </w:t>
      </w:r>
      <w:r w:rsidR="005712AA">
        <w:rPr>
          <w:rFonts w:ascii="Calibri" w:hAnsi="Calibri" w:cs="Arial"/>
          <w:b/>
          <w:sz w:val="24"/>
          <w:szCs w:val="24"/>
        </w:rPr>
        <w:t xml:space="preserve">können </w:t>
      </w:r>
      <w:r w:rsidR="007320F2">
        <w:rPr>
          <w:rFonts w:ascii="Calibri" w:hAnsi="Calibri" w:cs="Arial"/>
          <w:b/>
          <w:sz w:val="24"/>
          <w:szCs w:val="24"/>
        </w:rPr>
        <w:t>damit</w:t>
      </w:r>
      <w:r w:rsidR="0012796F" w:rsidRPr="0012796F">
        <w:rPr>
          <w:rFonts w:ascii="Calibri" w:hAnsi="Calibri" w:cs="Arial"/>
          <w:b/>
          <w:sz w:val="24"/>
          <w:szCs w:val="24"/>
        </w:rPr>
        <w:t xml:space="preserve"> Schraubvorgänge </w:t>
      </w:r>
      <w:r w:rsidR="00CC55DC">
        <w:rPr>
          <w:rFonts w:ascii="Calibri" w:hAnsi="Calibri" w:cs="Arial"/>
          <w:b/>
          <w:sz w:val="24"/>
          <w:szCs w:val="24"/>
        </w:rPr>
        <w:t>mit</w:t>
      </w:r>
      <w:r w:rsidR="0012796F" w:rsidRPr="0012796F">
        <w:rPr>
          <w:rFonts w:ascii="Calibri" w:hAnsi="Calibri" w:cs="Arial"/>
          <w:b/>
          <w:sz w:val="24"/>
          <w:szCs w:val="24"/>
        </w:rPr>
        <w:t xml:space="preserve"> Industrieschrauber</w:t>
      </w:r>
      <w:r w:rsidR="00CC55DC">
        <w:rPr>
          <w:rFonts w:ascii="Calibri" w:hAnsi="Calibri" w:cs="Arial"/>
          <w:b/>
          <w:sz w:val="24"/>
          <w:szCs w:val="24"/>
        </w:rPr>
        <w:t>n</w:t>
      </w:r>
      <w:r w:rsidR="0012796F" w:rsidRPr="0012796F">
        <w:rPr>
          <w:rFonts w:ascii="Calibri" w:hAnsi="Calibri" w:cs="Arial"/>
          <w:b/>
          <w:sz w:val="24"/>
          <w:szCs w:val="24"/>
        </w:rPr>
        <w:t xml:space="preserve"> in Montageprozesse einbinden.</w:t>
      </w:r>
    </w:p>
    <w:p w14:paraId="161495CB" w14:textId="77777777" w:rsidR="006910D5" w:rsidRPr="006910D5" w:rsidRDefault="006910D5" w:rsidP="00B610D1">
      <w:pPr>
        <w:spacing w:line="360" w:lineRule="auto"/>
        <w:ind w:left="0"/>
        <w:outlineLvl w:val="0"/>
        <w:rPr>
          <w:rFonts w:ascii="Calibri" w:hAnsi="Calibri" w:cs="Arial"/>
          <w:b/>
          <w:sz w:val="24"/>
          <w:szCs w:val="24"/>
        </w:rPr>
      </w:pPr>
    </w:p>
    <w:p w14:paraId="257C738C" w14:textId="4906B6BE" w:rsidR="003C3185" w:rsidRPr="0012796F" w:rsidRDefault="004A17F1" w:rsidP="007320F2">
      <w:pPr>
        <w:spacing w:line="360" w:lineRule="auto"/>
        <w:ind w:left="0"/>
        <w:jc w:val="both"/>
        <w:rPr>
          <w:rFonts w:ascii="Calibri" w:hAnsi="Calibri" w:cs="Arial"/>
          <w:color w:val="000000"/>
          <w:sz w:val="22"/>
          <w:szCs w:val="22"/>
        </w:rPr>
      </w:pPr>
      <w:r w:rsidRPr="00296581">
        <w:rPr>
          <w:rFonts w:ascii="Calibri" w:hAnsi="Calibri" w:cs="Arial"/>
          <w:i/>
          <w:color w:val="000000"/>
          <w:sz w:val="22"/>
          <w:szCs w:val="22"/>
        </w:rPr>
        <w:t xml:space="preserve">Schönenberg-Kübelberg, </w:t>
      </w:r>
      <w:r w:rsidR="000648D2">
        <w:rPr>
          <w:rFonts w:ascii="Calibri" w:hAnsi="Calibri" w:cs="Arial"/>
          <w:i/>
          <w:color w:val="000000"/>
          <w:sz w:val="22"/>
          <w:szCs w:val="22"/>
        </w:rPr>
        <w:t>November</w:t>
      </w:r>
      <w:r>
        <w:rPr>
          <w:rFonts w:ascii="Calibri" w:hAnsi="Calibri" w:cs="Arial"/>
          <w:i/>
          <w:color w:val="000000"/>
          <w:sz w:val="22"/>
          <w:szCs w:val="22"/>
        </w:rPr>
        <w:t xml:space="preserve"> 202</w:t>
      </w:r>
      <w:r w:rsidR="000648D2">
        <w:rPr>
          <w:rFonts w:ascii="Calibri" w:hAnsi="Calibri" w:cs="Arial"/>
          <w:i/>
          <w:color w:val="000000"/>
          <w:sz w:val="22"/>
          <w:szCs w:val="22"/>
        </w:rPr>
        <w:t>5</w:t>
      </w:r>
      <w:r w:rsidRPr="00296581">
        <w:rPr>
          <w:rFonts w:ascii="Calibri" w:hAnsi="Calibri" w:cs="Arial"/>
          <w:i/>
          <w:color w:val="000000"/>
          <w:sz w:val="22"/>
          <w:szCs w:val="22"/>
        </w:rPr>
        <w:t xml:space="preserve"> –</w:t>
      </w:r>
      <w:r w:rsidRPr="00296581">
        <w:rPr>
          <w:rFonts w:ascii="Calibri" w:hAnsi="Calibri" w:cs="Arial"/>
          <w:color w:val="000000"/>
          <w:sz w:val="22"/>
          <w:szCs w:val="22"/>
        </w:rPr>
        <w:t xml:space="preserve"> </w:t>
      </w:r>
      <w:r w:rsidR="005712AA" w:rsidRPr="005712AA">
        <w:rPr>
          <w:rFonts w:ascii="Calibri" w:hAnsi="Calibri" w:cs="Arial"/>
          <w:color w:val="000000"/>
          <w:sz w:val="22"/>
          <w:szCs w:val="22"/>
        </w:rPr>
        <w:t>Schrauben sind die am häufigsten verwendeten Maschinenelemente</w:t>
      </w:r>
      <w:r w:rsidR="005712AA">
        <w:rPr>
          <w:rFonts w:ascii="Calibri" w:hAnsi="Calibri" w:cs="Arial"/>
          <w:color w:val="000000"/>
          <w:sz w:val="22"/>
          <w:szCs w:val="22"/>
        </w:rPr>
        <w:t xml:space="preserve">. </w:t>
      </w:r>
      <w:r w:rsidR="002B301F">
        <w:rPr>
          <w:rFonts w:ascii="Calibri" w:hAnsi="Calibri" w:cs="Arial"/>
          <w:color w:val="000000"/>
          <w:sz w:val="22"/>
          <w:szCs w:val="22"/>
        </w:rPr>
        <w:t xml:space="preserve">In der Montagetechnik </w:t>
      </w:r>
      <w:r w:rsidR="005712AA" w:rsidRPr="005712AA">
        <w:rPr>
          <w:rFonts w:ascii="Calibri" w:hAnsi="Calibri" w:cs="Arial"/>
          <w:color w:val="000000"/>
          <w:sz w:val="22"/>
          <w:szCs w:val="22"/>
        </w:rPr>
        <w:t xml:space="preserve">zeichnen sich </w:t>
      </w:r>
      <w:r w:rsidR="002B301F" w:rsidRPr="005712AA">
        <w:rPr>
          <w:rFonts w:ascii="Calibri" w:hAnsi="Calibri" w:cs="Arial"/>
          <w:color w:val="000000"/>
          <w:sz w:val="22"/>
          <w:szCs w:val="22"/>
        </w:rPr>
        <w:t xml:space="preserve">Schraubverbindungen </w:t>
      </w:r>
      <w:r w:rsidR="005712AA" w:rsidRPr="005712AA">
        <w:rPr>
          <w:rFonts w:ascii="Calibri" w:hAnsi="Calibri" w:cs="Arial"/>
          <w:color w:val="000000"/>
          <w:sz w:val="22"/>
          <w:szCs w:val="22"/>
        </w:rPr>
        <w:t>durch ihre hohe Belastbarkeit, die Wiederverwendbarkeit der Teile und die Möglichkeit aus, die Verbindung jederzeit wieder zerstörungsfrei lösen zu können. Der wichtigste Anwendungsfall beim Verschrauben in der Montagetechnik liegt im Aufbringen einer definierten Haltekraft</w:t>
      </w:r>
      <w:r w:rsidR="002B301F">
        <w:rPr>
          <w:rFonts w:ascii="Calibri" w:hAnsi="Calibri" w:cs="Arial"/>
          <w:color w:val="000000"/>
          <w:sz w:val="22"/>
          <w:szCs w:val="22"/>
        </w:rPr>
        <w:t xml:space="preserve">. Hierzu werden </w:t>
      </w:r>
      <w:r w:rsidR="003C3185">
        <w:rPr>
          <w:rFonts w:ascii="Calibri" w:hAnsi="Calibri" w:cs="Arial"/>
          <w:color w:val="000000"/>
          <w:sz w:val="22"/>
          <w:szCs w:val="22"/>
        </w:rPr>
        <w:t>für</w:t>
      </w:r>
      <w:r w:rsidR="002B301F">
        <w:rPr>
          <w:rFonts w:ascii="Calibri" w:hAnsi="Calibri" w:cs="Arial"/>
          <w:color w:val="000000"/>
          <w:sz w:val="22"/>
          <w:szCs w:val="22"/>
        </w:rPr>
        <w:t xml:space="preserve"> automatisierte Montageprozesse sehr oft elektrische oder pneumatische Schrauber eingesetzt. </w:t>
      </w:r>
      <w:r w:rsidR="003C3185" w:rsidRPr="0012796F">
        <w:rPr>
          <w:rFonts w:ascii="Calibri" w:hAnsi="Calibri" w:cs="Arial"/>
          <w:color w:val="000000"/>
          <w:sz w:val="22"/>
          <w:szCs w:val="22"/>
        </w:rPr>
        <w:t xml:space="preserve">Im industriellen Umfeld kommen </w:t>
      </w:r>
      <w:r w:rsidR="00CC55DC">
        <w:rPr>
          <w:rFonts w:ascii="Calibri" w:hAnsi="Calibri" w:cs="Arial"/>
          <w:color w:val="000000"/>
          <w:sz w:val="22"/>
          <w:szCs w:val="22"/>
        </w:rPr>
        <w:t>dazu</w:t>
      </w:r>
      <w:r w:rsidR="003C3185" w:rsidRPr="0012796F">
        <w:rPr>
          <w:rFonts w:ascii="Calibri" w:hAnsi="Calibri" w:cs="Arial"/>
          <w:color w:val="000000"/>
          <w:sz w:val="22"/>
          <w:szCs w:val="22"/>
        </w:rPr>
        <w:t xml:space="preserve"> vermehrt intelligente Schraubsysteme zum Einsatz, sogenannte Industrieschrauber. Bei diesen übernimmt eine zentrale Steuereinheit das Management sämtlicher Schraubvorgänge. Es lassen sich unterschiedliche Geräte damit ansteuern und vielfältige Schraubfälle hinterlegen, bei welchen Parameter wie Drehmoment, Drehwinkel oder Anzahl der zu fixierenden Schrauben exakt definiert sind. Solche Industrieschrauber bieten eine enorme Flexibilität und stellen gleichzeitig die Qualität von Schraubvorgängen sicher.</w:t>
      </w:r>
    </w:p>
    <w:p w14:paraId="6FC42DAC" w14:textId="541908E8" w:rsidR="005712AA" w:rsidRDefault="005712AA" w:rsidP="00F46FA0">
      <w:pPr>
        <w:spacing w:line="360" w:lineRule="auto"/>
        <w:ind w:left="0"/>
        <w:jc w:val="both"/>
        <w:rPr>
          <w:rFonts w:ascii="Calibri" w:hAnsi="Calibri" w:cs="Arial"/>
          <w:color w:val="000000"/>
          <w:sz w:val="22"/>
          <w:szCs w:val="22"/>
        </w:rPr>
      </w:pPr>
    </w:p>
    <w:p w14:paraId="577F7EF9" w14:textId="77777777" w:rsidR="0012796F" w:rsidRPr="003D4B91" w:rsidRDefault="0012796F" w:rsidP="0012796F">
      <w:pPr>
        <w:spacing w:line="360" w:lineRule="auto"/>
        <w:ind w:left="0"/>
        <w:jc w:val="both"/>
        <w:rPr>
          <w:rFonts w:ascii="Calibri" w:hAnsi="Calibri" w:cs="Arial"/>
          <w:b/>
          <w:color w:val="000000"/>
          <w:sz w:val="22"/>
          <w:szCs w:val="22"/>
        </w:rPr>
      </w:pPr>
      <w:r w:rsidRPr="003D4B91">
        <w:rPr>
          <w:rFonts w:ascii="Calibri" w:hAnsi="Calibri" w:cs="Arial"/>
          <w:b/>
          <w:color w:val="000000"/>
          <w:sz w:val="22"/>
          <w:szCs w:val="22"/>
        </w:rPr>
        <w:t>Schrauber-Anbindung für MiniTec SmartAssist</w:t>
      </w:r>
    </w:p>
    <w:p w14:paraId="65996A2A" w14:textId="23194999" w:rsidR="007320F2" w:rsidRDefault="007320F2" w:rsidP="0012796F">
      <w:pPr>
        <w:spacing w:line="360" w:lineRule="auto"/>
        <w:ind w:left="0"/>
        <w:jc w:val="both"/>
        <w:rPr>
          <w:rFonts w:ascii="Calibri" w:hAnsi="Calibri" w:cs="Arial"/>
          <w:color w:val="000000"/>
          <w:sz w:val="22"/>
          <w:szCs w:val="22"/>
        </w:rPr>
      </w:pPr>
      <w:r w:rsidRPr="007E4484">
        <w:rPr>
          <w:rFonts w:ascii="Calibri" w:hAnsi="Calibri" w:cs="Arial"/>
          <w:color w:val="000000"/>
          <w:sz w:val="22"/>
          <w:szCs w:val="22"/>
        </w:rPr>
        <w:t xml:space="preserve">MiniTec stattet seit vielen Jahren </w:t>
      </w:r>
      <w:r>
        <w:rPr>
          <w:rFonts w:ascii="Calibri" w:hAnsi="Calibri" w:cs="Arial"/>
          <w:color w:val="000000"/>
          <w:sz w:val="22"/>
          <w:szCs w:val="22"/>
        </w:rPr>
        <w:t>Industriebetriebe</w:t>
      </w:r>
      <w:r w:rsidRPr="007E4484">
        <w:rPr>
          <w:rFonts w:ascii="Calibri" w:hAnsi="Calibri" w:cs="Arial"/>
          <w:color w:val="000000"/>
          <w:sz w:val="22"/>
          <w:szCs w:val="22"/>
        </w:rPr>
        <w:t xml:space="preserve"> mit maßgeschneiderten Arbeitsplätzen aus. </w:t>
      </w:r>
      <w:r>
        <w:rPr>
          <w:rFonts w:ascii="Calibri" w:hAnsi="Calibri" w:cs="Arial"/>
          <w:color w:val="000000"/>
          <w:sz w:val="22"/>
          <w:szCs w:val="22"/>
        </w:rPr>
        <w:t>Dabei handelt es sich um</w:t>
      </w:r>
      <w:r w:rsidRPr="007E4484">
        <w:rPr>
          <w:rFonts w:ascii="Calibri" w:hAnsi="Calibri" w:cs="Arial"/>
          <w:color w:val="000000"/>
          <w:sz w:val="22"/>
          <w:szCs w:val="22"/>
        </w:rPr>
        <w:t xml:space="preserve"> keine Lösungen von der Stange, </w:t>
      </w:r>
      <w:r>
        <w:rPr>
          <w:rFonts w:ascii="Calibri" w:hAnsi="Calibri" w:cs="Arial"/>
          <w:color w:val="000000"/>
          <w:sz w:val="22"/>
          <w:szCs w:val="22"/>
        </w:rPr>
        <w:t>vielmehr gehen die Lösungen</w:t>
      </w:r>
      <w:r w:rsidRPr="007E4484">
        <w:rPr>
          <w:rFonts w:ascii="Calibri" w:hAnsi="Calibri" w:cs="Arial"/>
          <w:color w:val="000000"/>
          <w:sz w:val="22"/>
          <w:szCs w:val="22"/>
        </w:rPr>
        <w:t xml:space="preserve"> spezifisch auf die</w:t>
      </w:r>
      <w:r>
        <w:rPr>
          <w:rFonts w:ascii="Calibri" w:hAnsi="Calibri" w:cs="Arial"/>
          <w:color w:val="000000"/>
          <w:sz w:val="22"/>
          <w:szCs w:val="22"/>
        </w:rPr>
        <w:t xml:space="preserve"> Montageanforderungen ein. </w:t>
      </w:r>
      <w:r w:rsidR="0012796F" w:rsidRPr="0012796F">
        <w:rPr>
          <w:rFonts w:ascii="Calibri" w:hAnsi="Calibri" w:cs="Arial"/>
          <w:color w:val="000000"/>
          <w:sz w:val="22"/>
          <w:szCs w:val="22"/>
        </w:rPr>
        <w:t xml:space="preserve">Mit dem neuen Modul „Schrauber-Anbindung“ können Anwender des Werker-Assistenzsystems MiniTec SmartAssist </w:t>
      </w:r>
      <w:r>
        <w:rPr>
          <w:rFonts w:ascii="Calibri" w:hAnsi="Calibri" w:cs="Arial"/>
          <w:color w:val="000000"/>
          <w:sz w:val="22"/>
          <w:szCs w:val="22"/>
        </w:rPr>
        <w:t>nun auch</w:t>
      </w:r>
      <w:r w:rsidR="0012796F" w:rsidRPr="0012796F">
        <w:rPr>
          <w:rFonts w:ascii="Calibri" w:hAnsi="Calibri" w:cs="Arial"/>
          <w:color w:val="000000"/>
          <w:sz w:val="22"/>
          <w:szCs w:val="22"/>
        </w:rPr>
        <w:t xml:space="preserve"> Schraubvorgänge über Industrieschrauber in </w:t>
      </w:r>
      <w:r w:rsidR="00CC55DC">
        <w:rPr>
          <w:rFonts w:ascii="Calibri" w:hAnsi="Calibri" w:cs="Arial"/>
          <w:color w:val="000000"/>
          <w:sz w:val="22"/>
          <w:szCs w:val="22"/>
        </w:rPr>
        <w:t>ihre</w:t>
      </w:r>
      <w:r w:rsidR="0012796F" w:rsidRPr="0012796F">
        <w:rPr>
          <w:rFonts w:ascii="Calibri" w:hAnsi="Calibri" w:cs="Arial"/>
          <w:color w:val="000000"/>
          <w:sz w:val="22"/>
          <w:szCs w:val="22"/>
        </w:rPr>
        <w:t xml:space="preserve"> Montageprozesse einbinden.</w:t>
      </w:r>
      <w:r w:rsidR="003D4B91">
        <w:rPr>
          <w:rFonts w:ascii="Calibri" w:hAnsi="Calibri" w:cs="Arial"/>
          <w:color w:val="000000"/>
          <w:sz w:val="22"/>
          <w:szCs w:val="22"/>
        </w:rPr>
        <w:t xml:space="preserve"> </w:t>
      </w:r>
    </w:p>
    <w:p w14:paraId="421DB057" w14:textId="58378941" w:rsidR="0012796F" w:rsidRPr="0012796F" w:rsidRDefault="007320F2" w:rsidP="0012796F">
      <w:pPr>
        <w:spacing w:line="360" w:lineRule="auto"/>
        <w:ind w:left="0"/>
        <w:jc w:val="both"/>
        <w:rPr>
          <w:rFonts w:ascii="Calibri" w:hAnsi="Calibri" w:cs="Arial"/>
          <w:color w:val="000000"/>
          <w:sz w:val="22"/>
          <w:szCs w:val="22"/>
        </w:rPr>
      </w:pPr>
      <w:r>
        <w:rPr>
          <w:rFonts w:ascii="Calibri" w:hAnsi="Calibri" w:cs="Arial"/>
          <w:color w:val="000000"/>
          <w:sz w:val="22"/>
          <w:szCs w:val="22"/>
        </w:rPr>
        <w:lastRenderedPageBreak/>
        <w:t xml:space="preserve">Hierzu hat </w:t>
      </w:r>
      <w:r w:rsidR="0012796F" w:rsidRPr="0012796F">
        <w:rPr>
          <w:rFonts w:ascii="Calibri" w:hAnsi="Calibri" w:cs="Arial"/>
          <w:color w:val="000000"/>
          <w:sz w:val="22"/>
          <w:szCs w:val="22"/>
        </w:rPr>
        <w:t xml:space="preserve">MiniTec das Modul „Schrauber-Anbindung“ realisiert. Damit ist es möglich, im Rahmen eines Montageprozesses einen Schraubvorgang über solche Systeme anzustoßen. Hierzu sind zunächst die Steuergeräte der verwendeten Schraubsysteme in MiniTec SmartAssist zu hinterlegen. Anschließend lassen sich im Editor konkrete Schaubvorgänge über die jeweiligen Systeme in Montage-Rezepturen einbinden. </w:t>
      </w:r>
    </w:p>
    <w:p w14:paraId="71D512CC" w14:textId="77777777" w:rsidR="0012796F" w:rsidRPr="0012796F" w:rsidRDefault="0012796F" w:rsidP="0012796F">
      <w:pPr>
        <w:spacing w:line="360" w:lineRule="auto"/>
        <w:ind w:left="0"/>
        <w:jc w:val="both"/>
        <w:rPr>
          <w:rFonts w:ascii="Calibri" w:hAnsi="Calibri" w:cs="Arial"/>
          <w:color w:val="000000"/>
          <w:sz w:val="22"/>
          <w:szCs w:val="22"/>
        </w:rPr>
      </w:pPr>
      <w:r w:rsidRPr="0012796F">
        <w:rPr>
          <w:rFonts w:ascii="Calibri" w:hAnsi="Calibri" w:cs="Arial"/>
          <w:color w:val="000000"/>
          <w:sz w:val="22"/>
          <w:szCs w:val="22"/>
        </w:rPr>
        <w:t>Im Montageprozess werden im Assistenzsystem später an der entsprechenden Stelle dann über die Steuerung des Industrieschraubers die benötigten Montagewerkzeuge und Aufsätze angefordert und die Verschraubungen vom Werker durchgeführt. Dies können sowohl Einzelverschraubungen als auch Gruppensequenzen sein.</w:t>
      </w:r>
    </w:p>
    <w:p w14:paraId="163F0250" w14:textId="620007E0" w:rsidR="0012796F" w:rsidRDefault="0012796F" w:rsidP="0012796F">
      <w:pPr>
        <w:spacing w:line="360" w:lineRule="auto"/>
        <w:ind w:left="0"/>
        <w:jc w:val="both"/>
        <w:rPr>
          <w:rFonts w:ascii="Calibri" w:hAnsi="Calibri" w:cs="Arial"/>
          <w:color w:val="000000"/>
          <w:sz w:val="22"/>
          <w:szCs w:val="22"/>
        </w:rPr>
      </w:pPr>
    </w:p>
    <w:p w14:paraId="363AFC66" w14:textId="77323D9A" w:rsidR="004C0441" w:rsidRPr="004C0441" w:rsidRDefault="004C0441" w:rsidP="0012796F">
      <w:pPr>
        <w:spacing w:line="360" w:lineRule="auto"/>
        <w:ind w:left="0"/>
        <w:jc w:val="both"/>
        <w:rPr>
          <w:rFonts w:ascii="Calibri" w:hAnsi="Calibri" w:cs="Arial"/>
          <w:b/>
          <w:color w:val="000000"/>
          <w:sz w:val="22"/>
          <w:szCs w:val="22"/>
        </w:rPr>
      </w:pPr>
      <w:r w:rsidRPr="004C0441">
        <w:rPr>
          <w:rFonts w:ascii="Calibri" w:hAnsi="Calibri" w:cs="Arial"/>
          <w:b/>
          <w:color w:val="000000"/>
          <w:sz w:val="22"/>
          <w:szCs w:val="22"/>
        </w:rPr>
        <w:t>Qualitätssicherung für industrielle Montageprozesse</w:t>
      </w:r>
    </w:p>
    <w:p w14:paraId="0A48879D" w14:textId="77777777" w:rsidR="0012796F" w:rsidRPr="0012796F" w:rsidRDefault="0012796F" w:rsidP="0012796F">
      <w:pPr>
        <w:spacing w:line="360" w:lineRule="auto"/>
        <w:ind w:left="0"/>
        <w:jc w:val="both"/>
        <w:rPr>
          <w:rFonts w:ascii="Calibri" w:hAnsi="Calibri" w:cs="Arial"/>
          <w:color w:val="000000"/>
          <w:sz w:val="22"/>
          <w:szCs w:val="22"/>
        </w:rPr>
      </w:pPr>
      <w:r w:rsidRPr="0012796F">
        <w:rPr>
          <w:rFonts w:ascii="Calibri" w:hAnsi="Calibri" w:cs="Arial"/>
          <w:color w:val="000000"/>
          <w:sz w:val="22"/>
          <w:szCs w:val="22"/>
        </w:rPr>
        <w:t>Die Ergebnisse (IO / NIO) werden ans Assistenzsystem zurückgemeldet. Wann ein Ergebnis als „NIO“ gewertet wird, hängt von den Vorgaben des Kunden und seiner diesbezüglichen Einstellungen im Steuergerät ab. Das kann die Überschreitung einer gewissen Anzahl an Drehversuchen sein, aber auch verkantete Schrauben oder das falsche Ansetzen des Werkzeugs können zur Negativmeldung führen. Im Editor lassen sich unterschiedliche Folgeaktionen für die jeweiligen Ergebnisse definieren. Etwa, dass bei NIO der Schraubvorgang erneut gestartet werden soll. Oder, dass der Werker zunächst prüfen soll, welche Verschraubung zum Misserfolg geführt hat, und dann Rücksprache mit seinem Vorgesetzten halten soll.</w:t>
      </w:r>
    </w:p>
    <w:p w14:paraId="7BE6A275" w14:textId="32BFBDB0" w:rsidR="00E41727" w:rsidRDefault="0012796F" w:rsidP="0012796F">
      <w:pPr>
        <w:spacing w:line="360" w:lineRule="auto"/>
        <w:ind w:left="0"/>
        <w:jc w:val="both"/>
        <w:rPr>
          <w:rFonts w:ascii="Calibri" w:hAnsi="Calibri" w:cs="Arial"/>
          <w:color w:val="000000"/>
          <w:sz w:val="22"/>
          <w:szCs w:val="22"/>
        </w:rPr>
      </w:pPr>
      <w:r w:rsidRPr="0012796F">
        <w:rPr>
          <w:rFonts w:ascii="Calibri" w:hAnsi="Calibri" w:cs="Arial"/>
          <w:color w:val="000000"/>
          <w:sz w:val="22"/>
          <w:szCs w:val="22"/>
        </w:rPr>
        <w:t xml:space="preserve">Markus Kaiser, verantwortlicher Entwickler für MiniTec SmartAssist, ist von den Vorteilen des neuen Moduls </w:t>
      </w:r>
      <w:r w:rsidR="004C0441">
        <w:rPr>
          <w:rFonts w:ascii="Calibri" w:hAnsi="Calibri" w:cs="Arial"/>
          <w:color w:val="000000"/>
          <w:sz w:val="22"/>
          <w:szCs w:val="22"/>
        </w:rPr>
        <w:t>überzeugt</w:t>
      </w:r>
      <w:r w:rsidRPr="0012796F">
        <w:rPr>
          <w:rFonts w:ascii="Calibri" w:hAnsi="Calibri" w:cs="Arial"/>
          <w:color w:val="000000"/>
          <w:sz w:val="22"/>
          <w:szCs w:val="22"/>
        </w:rPr>
        <w:t>: „Die Schrauber-Anbindung trägt erheblich zur Qualitätssicherung in industriellen Montageprozessen bei. Auch im Sinne der Dokumentation und Rückverfolgbarkeit</w:t>
      </w:r>
      <w:r w:rsidR="004C0441">
        <w:rPr>
          <w:rFonts w:ascii="Calibri" w:hAnsi="Calibri" w:cs="Arial"/>
          <w:color w:val="000000"/>
          <w:sz w:val="22"/>
          <w:szCs w:val="22"/>
        </w:rPr>
        <w:t xml:space="preserve"> (Traceability)</w:t>
      </w:r>
      <w:r w:rsidRPr="0012796F">
        <w:rPr>
          <w:rFonts w:ascii="Calibri" w:hAnsi="Calibri" w:cs="Arial"/>
          <w:color w:val="000000"/>
          <w:sz w:val="22"/>
          <w:szCs w:val="22"/>
        </w:rPr>
        <w:t>, denn es gibt Kunden die Möglichkeit, bei eventuellen Reklamationen die korrekte Durchführung von Schraubvorgängen zu belegen.“</w:t>
      </w:r>
      <w:r w:rsidR="004C0441">
        <w:rPr>
          <w:rFonts w:ascii="Calibri" w:hAnsi="Calibri" w:cs="Arial"/>
          <w:color w:val="000000"/>
          <w:sz w:val="22"/>
          <w:szCs w:val="22"/>
        </w:rPr>
        <w:t xml:space="preserve"> </w:t>
      </w:r>
    </w:p>
    <w:bookmarkEnd w:id="0"/>
    <w:p w14:paraId="154A0CE3" w14:textId="77777777" w:rsidR="001E7C80" w:rsidRDefault="001E7C80" w:rsidP="004F4E30">
      <w:pPr>
        <w:spacing w:line="360" w:lineRule="auto"/>
        <w:ind w:left="0"/>
        <w:rPr>
          <w:rFonts w:ascii="Calibri" w:hAnsi="Calibri" w:cs="Arial"/>
          <w:i/>
          <w:color w:val="000000"/>
          <w:spacing w:val="0"/>
          <w:sz w:val="16"/>
          <w:szCs w:val="16"/>
        </w:rPr>
      </w:pPr>
    </w:p>
    <w:p w14:paraId="7C79042E" w14:textId="48ACDB3B" w:rsidR="002F49B9" w:rsidRPr="008A735F" w:rsidRDefault="001A32CA" w:rsidP="004F4E30">
      <w:pPr>
        <w:spacing w:line="360" w:lineRule="auto"/>
        <w:ind w:left="0"/>
        <w:rPr>
          <w:rFonts w:ascii="Calibri" w:hAnsi="Calibri" w:cs="Arial"/>
          <w:i/>
          <w:color w:val="000000"/>
          <w:spacing w:val="0"/>
          <w:sz w:val="16"/>
          <w:szCs w:val="16"/>
        </w:rPr>
      </w:pPr>
      <w:r>
        <w:rPr>
          <w:rFonts w:ascii="Calibri" w:hAnsi="Calibri" w:cs="Arial"/>
          <w:i/>
          <w:color w:val="000000"/>
          <w:spacing w:val="0"/>
          <w:sz w:val="16"/>
          <w:szCs w:val="16"/>
        </w:rPr>
        <w:t>4</w:t>
      </w:r>
      <w:r w:rsidR="00D35B1F">
        <w:rPr>
          <w:rFonts w:ascii="Calibri" w:hAnsi="Calibri" w:cs="Arial"/>
          <w:i/>
          <w:color w:val="000000"/>
          <w:spacing w:val="0"/>
          <w:sz w:val="16"/>
          <w:szCs w:val="16"/>
        </w:rPr>
        <w:t>64</w:t>
      </w:r>
      <w:r w:rsidR="004F4E30" w:rsidRPr="000A6AEE">
        <w:rPr>
          <w:rFonts w:ascii="Calibri" w:hAnsi="Calibri" w:cs="Arial"/>
          <w:i/>
          <w:color w:val="000000"/>
          <w:spacing w:val="0"/>
          <w:sz w:val="16"/>
          <w:szCs w:val="16"/>
        </w:rPr>
        <w:t xml:space="preserve"> Wörter mit </w:t>
      </w:r>
      <w:r>
        <w:rPr>
          <w:rFonts w:ascii="Calibri" w:hAnsi="Calibri" w:cs="Arial"/>
          <w:i/>
          <w:color w:val="000000"/>
          <w:spacing w:val="0"/>
          <w:sz w:val="16"/>
          <w:szCs w:val="16"/>
        </w:rPr>
        <w:t>39</w:t>
      </w:r>
      <w:r w:rsidR="00D35B1F">
        <w:rPr>
          <w:rFonts w:ascii="Calibri" w:hAnsi="Calibri" w:cs="Arial"/>
          <w:i/>
          <w:color w:val="000000"/>
          <w:spacing w:val="0"/>
          <w:sz w:val="16"/>
          <w:szCs w:val="16"/>
        </w:rPr>
        <w:t>1</w:t>
      </w:r>
      <w:r>
        <w:rPr>
          <w:rFonts w:ascii="Calibri" w:hAnsi="Calibri" w:cs="Arial"/>
          <w:i/>
          <w:color w:val="000000"/>
          <w:spacing w:val="0"/>
          <w:sz w:val="16"/>
          <w:szCs w:val="16"/>
        </w:rPr>
        <w:t>5</w:t>
      </w:r>
      <w:r w:rsidR="004F4E30" w:rsidRPr="000A6AEE">
        <w:rPr>
          <w:rFonts w:ascii="Calibri" w:hAnsi="Calibri" w:cs="Arial"/>
          <w:i/>
          <w:color w:val="000000"/>
          <w:spacing w:val="0"/>
          <w:sz w:val="16"/>
          <w:szCs w:val="16"/>
        </w:rPr>
        <w:t xml:space="preserve"> Zeichen (inkl. Leerzeichen)</w:t>
      </w:r>
      <w:r w:rsidR="001E7C80" w:rsidRPr="001E7C80">
        <w:rPr>
          <w:rFonts w:ascii="Calibri" w:hAnsi="Calibri" w:cs="Arial"/>
          <w:i/>
          <w:color w:val="000000"/>
          <w:spacing w:val="0"/>
          <w:sz w:val="16"/>
          <w:szCs w:val="16"/>
        </w:rPr>
        <w:t xml:space="preserve"> </w:t>
      </w:r>
      <w:r w:rsidR="001E7C80" w:rsidRPr="001E7C80">
        <w:rPr>
          <w:rFonts w:ascii="Calibri" w:hAnsi="Calibri" w:cs="Arial"/>
          <w:i/>
          <w:color w:val="000000"/>
          <w:spacing w:val="0"/>
          <w:sz w:val="16"/>
          <w:szCs w:val="16"/>
        </w:rPr>
        <w:tab/>
      </w:r>
      <w:r w:rsidR="001E7C80" w:rsidRPr="001E7C80">
        <w:rPr>
          <w:rFonts w:ascii="Calibri" w:hAnsi="Calibri" w:cs="Arial"/>
          <w:i/>
          <w:color w:val="000000"/>
          <w:spacing w:val="0"/>
          <w:sz w:val="16"/>
          <w:szCs w:val="16"/>
        </w:rPr>
        <w:tab/>
      </w:r>
      <w:r w:rsidR="001E7C80" w:rsidRPr="001E7C80">
        <w:rPr>
          <w:rFonts w:ascii="Calibri" w:hAnsi="Calibri" w:cs="Arial"/>
          <w:i/>
          <w:color w:val="000000"/>
          <w:spacing w:val="0"/>
          <w:sz w:val="16"/>
          <w:szCs w:val="16"/>
        </w:rPr>
        <w:tab/>
        <w:t xml:space="preserve">        Autor: Stefan Graf, Fachjournalist, Roßdorf</w:t>
      </w:r>
    </w:p>
    <w:p w14:paraId="400AF975" w14:textId="77777777" w:rsidR="001E7C80" w:rsidRPr="00010104" w:rsidRDefault="001E7C80" w:rsidP="004F4E30">
      <w:pPr>
        <w:spacing w:line="360" w:lineRule="auto"/>
        <w:ind w:left="0"/>
        <w:rPr>
          <w:rFonts w:ascii="Calibri" w:hAnsi="Calibri" w:cs="Arial"/>
          <w:i/>
          <w:color w:val="000000"/>
          <w:spacing w:val="0"/>
          <w:sz w:val="18"/>
          <w:szCs w:val="18"/>
        </w:rPr>
      </w:pPr>
    </w:p>
    <w:p w14:paraId="7E936D99" w14:textId="1781D298" w:rsidR="002F49B9" w:rsidRPr="008A735F" w:rsidRDefault="002F49B9" w:rsidP="002F49B9">
      <w:pPr>
        <w:spacing w:line="360" w:lineRule="auto"/>
        <w:ind w:left="0" w:right="-568"/>
        <w:jc w:val="both"/>
        <w:rPr>
          <w:rFonts w:ascii="Calibri" w:hAnsi="Calibri" w:cs="Arial"/>
          <w:color w:val="000000"/>
          <w:sz w:val="22"/>
          <w:szCs w:val="22"/>
          <w:u w:val="single"/>
        </w:rPr>
      </w:pPr>
      <w:r w:rsidRPr="008A735F">
        <w:rPr>
          <w:rFonts w:ascii="Calibri" w:hAnsi="Calibri" w:cs="Arial"/>
          <w:color w:val="000000"/>
          <w:sz w:val="22"/>
          <w:szCs w:val="22"/>
          <w:u w:val="single"/>
        </w:rPr>
        <w:t>Bildunterschriften (</w:t>
      </w:r>
      <w:r w:rsidR="001E7C80" w:rsidRPr="008A735F">
        <w:rPr>
          <w:rFonts w:ascii="Calibri" w:hAnsi="Calibri" w:cs="Arial"/>
          <w:color w:val="000000"/>
          <w:sz w:val="22"/>
          <w:szCs w:val="22"/>
          <w:u w:val="single"/>
        </w:rPr>
        <w:t>5</w:t>
      </w:r>
      <w:r w:rsidRPr="008A735F">
        <w:rPr>
          <w:rFonts w:ascii="Calibri" w:hAnsi="Calibri" w:cs="Arial"/>
          <w:color w:val="000000"/>
          <w:sz w:val="22"/>
          <w:szCs w:val="22"/>
          <w:u w:val="single"/>
        </w:rPr>
        <w:t xml:space="preserve"> Motive):</w:t>
      </w:r>
    </w:p>
    <w:p w14:paraId="52C0C75B" w14:textId="77777777" w:rsidR="008A735F" w:rsidRPr="00D15771" w:rsidRDefault="008A735F" w:rsidP="002F49B9">
      <w:pPr>
        <w:spacing w:line="360" w:lineRule="auto"/>
        <w:ind w:left="0" w:right="-568"/>
        <w:jc w:val="both"/>
        <w:rPr>
          <w:rFonts w:ascii="Calibri" w:hAnsi="Calibri" w:cs="Arial"/>
          <w:color w:val="000000"/>
          <w:sz w:val="22"/>
          <w:szCs w:val="22"/>
        </w:rPr>
      </w:pPr>
    </w:p>
    <w:p w14:paraId="5785EB70" w14:textId="1E1292A4" w:rsidR="002F49B9" w:rsidRDefault="002F49B9" w:rsidP="00815A88">
      <w:pPr>
        <w:spacing w:line="360" w:lineRule="auto"/>
        <w:ind w:left="0" w:right="-568"/>
        <w:jc w:val="both"/>
        <w:rPr>
          <w:rFonts w:ascii="Calibri" w:hAnsi="Calibri" w:cs="Arial"/>
          <w:color w:val="000000"/>
          <w:sz w:val="22"/>
          <w:szCs w:val="22"/>
        </w:rPr>
      </w:pPr>
      <w:r w:rsidRPr="006036A5">
        <w:rPr>
          <w:rFonts w:ascii="Calibri" w:hAnsi="Calibri" w:cs="Arial"/>
          <w:color w:val="000000"/>
          <w:sz w:val="22"/>
          <w:szCs w:val="22"/>
        </w:rPr>
        <w:t xml:space="preserve">Bild 1: </w:t>
      </w:r>
      <w:r w:rsidR="00CD4DF8" w:rsidRPr="00CD4DF8">
        <w:rPr>
          <w:rFonts w:ascii="Calibri" w:hAnsi="Calibri" w:cs="Arial"/>
          <w:color w:val="000000"/>
          <w:sz w:val="22"/>
          <w:szCs w:val="22"/>
        </w:rPr>
        <w:t>Mit der Schrauberanbindung wurde MiniTec SmartAssist um ein wichtiges neues Modul ergänzt.</w:t>
      </w:r>
      <w:r w:rsidR="008A735F">
        <w:rPr>
          <w:rFonts w:ascii="Calibri" w:hAnsi="Calibri" w:cs="Arial"/>
          <w:color w:val="000000"/>
          <w:sz w:val="22"/>
          <w:szCs w:val="22"/>
        </w:rPr>
        <w:t xml:space="preserve"> Bild: MiniTec</w:t>
      </w:r>
    </w:p>
    <w:p w14:paraId="2A6332DD" w14:textId="77777777" w:rsidR="008A735F" w:rsidRPr="00815A88" w:rsidRDefault="008A735F" w:rsidP="00815A88">
      <w:pPr>
        <w:spacing w:line="360" w:lineRule="auto"/>
        <w:ind w:left="0" w:right="-568"/>
        <w:jc w:val="both"/>
        <w:rPr>
          <w:rFonts w:ascii="Calibri" w:hAnsi="Calibri" w:cs="Arial"/>
          <w:color w:val="000000"/>
          <w:sz w:val="22"/>
          <w:szCs w:val="22"/>
        </w:rPr>
      </w:pPr>
    </w:p>
    <w:p w14:paraId="0EA4DEEB" w14:textId="6F5353AD" w:rsidR="00CD4DF8" w:rsidRDefault="002F49B9" w:rsidP="00CD4DF8">
      <w:pPr>
        <w:spacing w:line="360" w:lineRule="auto"/>
        <w:ind w:left="0" w:right="-568"/>
        <w:jc w:val="both"/>
        <w:rPr>
          <w:rFonts w:ascii="Calibri" w:hAnsi="Calibri" w:cs="Arial"/>
          <w:color w:val="000000"/>
          <w:sz w:val="22"/>
          <w:szCs w:val="22"/>
        </w:rPr>
      </w:pPr>
      <w:r w:rsidRPr="006036A5">
        <w:rPr>
          <w:rFonts w:ascii="Calibri" w:hAnsi="Calibri" w:cs="Arial"/>
          <w:color w:val="000000"/>
          <w:sz w:val="22"/>
          <w:szCs w:val="22"/>
        </w:rPr>
        <w:t>Bild 2:</w:t>
      </w:r>
      <w:r w:rsidRPr="000A6AEE">
        <w:rPr>
          <w:rFonts w:ascii="Calibri" w:hAnsi="Calibri" w:cs="Arial"/>
          <w:color w:val="000000"/>
          <w:sz w:val="22"/>
          <w:szCs w:val="22"/>
        </w:rPr>
        <w:t xml:space="preserve"> </w:t>
      </w:r>
      <w:r w:rsidR="00CD4DF8" w:rsidRPr="00CD4DF8">
        <w:rPr>
          <w:rFonts w:ascii="Calibri" w:hAnsi="Calibri" w:cs="Arial"/>
          <w:color w:val="000000"/>
          <w:sz w:val="22"/>
          <w:szCs w:val="22"/>
        </w:rPr>
        <w:t>Mit dem neuen Modul lassen sich Schraubvorgänge über das Assistenzsystem steuern und Folgeaktionen aufgrund der Ergebnisse auslösen.</w:t>
      </w:r>
      <w:r w:rsidR="008A735F">
        <w:rPr>
          <w:rFonts w:ascii="Calibri" w:hAnsi="Calibri" w:cs="Arial"/>
          <w:color w:val="000000"/>
          <w:sz w:val="22"/>
          <w:szCs w:val="22"/>
        </w:rPr>
        <w:t xml:space="preserve"> Bild: MiniTec</w:t>
      </w:r>
    </w:p>
    <w:p w14:paraId="3AA30640" w14:textId="77777777" w:rsidR="008A735F" w:rsidRPr="00CD4DF8" w:rsidRDefault="008A735F" w:rsidP="00CD4DF8">
      <w:pPr>
        <w:spacing w:line="360" w:lineRule="auto"/>
        <w:ind w:left="0" w:right="-568"/>
        <w:jc w:val="both"/>
        <w:rPr>
          <w:rFonts w:ascii="Calibri" w:hAnsi="Calibri" w:cs="Arial"/>
          <w:color w:val="000000"/>
          <w:sz w:val="22"/>
          <w:szCs w:val="22"/>
        </w:rPr>
      </w:pPr>
    </w:p>
    <w:p w14:paraId="78B9A679" w14:textId="26180F20" w:rsidR="00CD4DF8" w:rsidRDefault="002F49B9" w:rsidP="00CD4DF8">
      <w:pPr>
        <w:spacing w:line="360" w:lineRule="auto"/>
        <w:ind w:left="0" w:right="-568"/>
        <w:jc w:val="both"/>
        <w:rPr>
          <w:rFonts w:ascii="Calibri" w:hAnsi="Calibri" w:cs="Arial"/>
          <w:color w:val="000000"/>
          <w:sz w:val="22"/>
          <w:szCs w:val="22"/>
        </w:rPr>
      </w:pPr>
      <w:r w:rsidRPr="006036A5">
        <w:rPr>
          <w:rFonts w:ascii="Calibri" w:hAnsi="Calibri" w:cs="Arial"/>
          <w:color w:val="000000"/>
          <w:sz w:val="22"/>
          <w:szCs w:val="22"/>
        </w:rPr>
        <w:lastRenderedPageBreak/>
        <w:t>Bild 3:</w:t>
      </w:r>
      <w:r w:rsidRPr="000A6AEE">
        <w:rPr>
          <w:rFonts w:ascii="Calibri" w:hAnsi="Calibri" w:cs="Arial"/>
          <w:color w:val="000000"/>
          <w:sz w:val="22"/>
          <w:szCs w:val="22"/>
        </w:rPr>
        <w:t xml:space="preserve"> </w:t>
      </w:r>
      <w:r w:rsidR="00CD4DF8" w:rsidRPr="00CD4DF8">
        <w:rPr>
          <w:rFonts w:ascii="Calibri" w:hAnsi="Calibri" w:cs="Arial"/>
          <w:color w:val="000000"/>
          <w:sz w:val="22"/>
          <w:szCs w:val="22"/>
        </w:rPr>
        <w:t>Beispiel für ein Industrieschrauber-System, bestehend aus Steuereinheit und Schrauber</w:t>
      </w:r>
      <w:r w:rsidR="008A735F">
        <w:rPr>
          <w:rFonts w:ascii="Calibri" w:hAnsi="Calibri" w:cs="Arial"/>
          <w:color w:val="000000"/>
          <w:sz w:val="22"/>
          <w:szCs w:val="22"/>
        </w:rPr>
        <w:t xml:space="preserve">. </w:t>
      </w:r>
      <w:r w:rsidR="00CD4DF8">
        <w:rPr>
          <w:rFonts w:ascii="Calibri" w:hAnsi="Calibri" w:cs="Arial"/>
          <w:color w:val="000000"/>
          <w:sz w:val="22"/>
          <w:szCs w:val="22"/>
        </w:rPr>
        <w:t>Bild</w:t>
      </w:r>
      <w:r w:rsidR="008A735F">
        <w:rPr>
          <w:rFonts w:ascii="Calibri" w:hAnsi="Calibri" w:cs="Arial"/>
          <w:color w:val="000000"/>
          <w:sz w:val="22"/>
          <w:szCs w:val="22"/>
        </w:rPr>
        <w:t>: Atlas Copco</w:t>
      </w:r>
    </w:p>
    <w:p w14:paraId="6ABDF7F3" w14:textId="77777777" w:rsidR="008A735F" w:rsidRPr="00CD4DF8" w:rsidRDefault="008A735F" w:rsidP="00CD4DF8">
      <w:pPr>
        <w:spacing w:line="360" w:lineRule="auto"/>
        <w:ind w:left="0" w:right="-568"/>
        <w:jc w:val="both"/>
        <w:rPr>
          <w:rFonts w:ascii="Calibri" w:hAnsi="Calibri" w:cs="Arial"/>
          <w:color w:val="000000"/>
          <w:sz w:val="22"/>
          <w:szCs w:val="22"/>
        </w:rPr>
      </w:pPr>
    </w:p>
    <w:p w14:paraId="461359FC" w14:textId="6B41874E" w:rsidR="00CD4DF8" w:rsidRDefault="006036A5" w:rsidP="00CD4DF8">
      <w:pPr>
        <w:spacing w:line="360" w:lineRule="auto"/>
        <w:ind w:left="0" w:right="-568"/>
        <w:jc w:val="both"/>
        <w:rPr>
          <w:rFonts w:ascii="Calibri" w:hAnsi="Calibri" w:cs="Arial"/>
          <w:color w:val="000000"/>
          <w:sz w:val="22"/>
          <w:szCs w:val="22"/>
        </w:rPr>
      </w:pPr>
      <w:r w:rsidRPr="006036A5">
        <w:rPr>
          <w:rFonts w:ascii="Calibri" w:hAnsi="Calibri" w:cs="Arial"/>
          <w:color w:val="000000"/>
          <w:sz w:val="22"/>
          <w:szCs w:val="22"/>
        </w:rPr>
        <w:t xml:space="preserve">Bild </w:t>
      </w:r>
      <w:r>
        <w:rPr>
          <w:rFonts w:ascii="Calibri" w:hAnsi="Calibri" w:cs="Arial"/>
          <w:color w:val="000000"/>
          <w:sz w:val="22"/>
          <w:szCs w:val="22"/>
        </w:rPr>
        <w:t>4</w:t>
      </w:r>
      <w:r w:rsidRPr="006036A5">
        <w:rPr>
          <w:rFonts w:ascii="Calibri" w:hAnsi="Calibri" w:cs="Arial"/>
          <w:color w:val="000000"/>
          <w:sz w:val="22"/>
          <w:szCs w:val="22"/>
        </w:rPr>
        <w:t>:</w:t>
      </w:r>
      <w:r w:rsidRPr="000A6AEE">
        <w:rPr>
          <w:rFonts w:ascii="Calibri" w:hAnsi="Calibri" w:cs="Arial"/>
          <w:color w:val="000000"/>
          <w:sz w:val="22"/>
          <w:szCs w:val="22"/>
        </w:rPr>
        <w:t xml:space="preserve"> </w:t>
      </w:r>
      <w:r w:rsidR="00CD4DF8" w:rsidRPr="00CD4DF8">
        <w:rPr>
          <w:rFonts w:ascii="Calibri" w:hAnsi="Calibri" w:cs="Arial"/>
          <w:color w:val="000000"/>
          <w:sz w:val="22"/>
          <w:szCs w:val="22"/>
        </w:rPr>
        <w:t>Im Editor des Assistenzsystems kann ein Schraubvorgang an einer beliebigen Stelle in die Montage-Rezeptur eingebaut werden – inklusive sämtlicher Vorgaben, was je nach Ergebn</w:t>
      </w:r>
      <w:r w:rsidR="008A735F">
        <w:rPr>
          <w:rFonts w:ascii="Calibri" w:hAnsi="Calibri" w:cs="Arial"/>
          <w:color w:val="000000"/>
          <w:sz w:val="22"/>
          <w:szCs w:val="22"/>
        </w:rPr>
        <w:t>is als nächstes passieren soll. Bild: MiniTec</w:t>
      </w:r>
    </w:p>
    <w:p w14:paraId="5485158E" w14:textId="77777777" w:rsidR="008A735F" w:rsidRPr="00CD4DF8" w:rsidRDefault="008A735F" w:rsidP="00CD4DF8">
      <w:pPr>
        <w:spacing w:line="360" w:lineRule="auto"/>
        <w:ind w:left="0" w:right="-568"/>
        <w:jc w:val="both"/>
        <w:rPr>
          <w:rFonts w:ascii="Calibri" w:hAnsi="Calibri" w:cs="Arial"/>
          <w:color w:val="000000"/>
          <w:sz w:val="22"/>
          <w:szCs w:val="22"/>
        </w:rPr>
      </w:pPr>
    </w:p>
    <w:p w14:paraId="16396E57" w14:textId="609E7AD2" w:rsidR="00323298" w:rsidRPr="000A6AEE" w:rsidRDefault="001E7C80" w:rsidP="002F49B9">
      <w:pPr>
        <w:spacing w:line="360" w:lineRule="auto"/>
        <w:ind w:left="0" w:right="-568"/>
        <w:jc w:val="both"/>
        <w:rPr>
          <w:rFonts w:ascii="Calibri" w:hAnsi="Calibri" w:cs="Arial"/>
          <w:color w:val="000000"/>
          <w:sz w:val="22"/>
          <w:szCs w:val="22"/>
        </w:rPr>
      </w:pPr>
      <w:r w:rsidRPr="006036A5">
        <w:rPr>
          <w:rFonts w:ascii="Calibri" w:hAnsi="Calibri" w:cs="Arial"/>
          <w:color w:val="000000"/>
          <w:sz w:val="22"/>
          <w:szCs w:val="22"/>
        </w:rPr>
        <w:t xml:space="preserve">Bild </w:t>
      </w:r>
      <w:r>
        <w:rPr>
          <w:rFonts w:ascii="Calibri" w:hAnsi="Calibri" w:cs="Arial"/>
          <w:color w:val="000000"/>
          <w:sz w:val="22"/>
          <w:szCs w:val="22"/>
        </w:rPr>
        <w:t>5</w:t>
      </w:r>
      <w:r w:rsidRPr="006036A5">
        <w:rPr>
          <w:rFonts w:ascii="Calibri" w:hAnsi="Calibri" w:cs="Arial"/>
          <w:color w:val="000000"/>
          <w:sz w:val="22"/>
          <w:szCs w:val="22"/>
        </w:rPr>
        <w:t>:</w:t>
      </w:r>
      <w:r w:rsidRPr="000A6AEE">
        <w:rPr>
          <w:rFonts w:ascii="Calibri" w:hAnsi="Calibri" w:cs="Arial"/>
          <w:color w:val="000000"/>
          <w:sz w:val="22"/>
          <w:szCs w:val="22"/>
        </w:rPr>
        <w:t xml:space="preserve"> </w:t>
      </w:r>
      <w:r w:rsidR="00CD4DF8" w:rsidRPr="00CD4DF8">
        <w:rPr>
          <w:rFonts w:ascii="Calibri" w:hAnsi="Calibri" w:cs="Arial"/>
          <w:color w:val="000000"/>
          <w:sz w:val="22"/>
          <w:szCs w:val="22"/>
        </w:rPr>
        <w:t>Der Werker erhält in MiniTec SmartAssist präzise Angaben zum jeweiligen Schraubvorgang. Ein Infofenster zur aktuellen Verschraubung zeigt den Namen des Schraubers und dessen Status, das Ergebnis des letzten Schraubfalls und die Anzahl der ausgeführten Verschraubungen.</w:t>
      </w:r>
      <w:r w:rsidR="008A735F">
        <w:rPr>
          <w:rFonts w:ascii="Calibri" w:hAnsi="Calibri" w:cs="Arial"/>
          <w:color w:val="000000"/>
          <w:sz w:val="22"/>
          <w:szCs w:val="22"/>
        </w:rPr>
        <w:t xml:space="preserve"> Bild</w:t>
      </w:r>
      <w:bookmarkStart w:id="1" w:name="_GoBack"/>
      <w:bookmarkEnd w:id="1"/>
      <w:r w:rsidR="002F49B9" w:rsidRPr="000A6AEE">
        <w:rPr>
          <w:rFonts w:ascii="Calibri" w:hAnsi="Calibri" w:cs="Arial"/>
          <w:color w:val="000000"/>
          <w:sz w:val="22"/>
          <w:szCs w:val="22"/>
        </w:rPr>
        <w:t>: MiniTec</w:t>
      </w:r>
    </w:p>
    <w:p w14:paraId="1F42123E" w14:textId="77777777" w:rsidR="001E7C80" w:rsidRDefault="001E7C80" w:rsidP="002F49B9">
      <w:pPr>
        <w:spacing w:line="360" w:lineRule="auto"/>
        <w:ind w:left="0" w:right="-568"/>
        <w:jc w:val="both"/>
        <w:rPr>
          <w:rFonts w:ascii="Calibri" w:hAnsi="Calibri" w:cs="Arial"/>
          <w:color w:val="000000"/>
        </w:rPr>
      </w:pPr>
    </w:p>
    <w:p w14:paraId="240F571C" w14:textId="77777777" w:rsidR="00C74FCA" w:rsidRPr="00010104" w:rsidRDefault="00C74FCA" w:rsidP="00C74FCA">
      <w:pPr>
        <w:spacing w:line="360" w:lineRule="auto"/>
        <w:ind w:left="0"/>
        <w:jc w:val="both"/>
        <w:outlineLvl w:val="0"/>
        <w:rPr>
          <w:rFonts w:ascii="Calibri" w:hAnsi="Calibri"/>
          <w:b/>
          <w:color w:val="000000"/>
          <w:spacing w:val="-10"/>
          <w:sz w:val="22"/>
          <w:szCs w:val="22"/>
        </w:rPr>
      </w:pPr>
      <w:r w:rsidRPr="00010104">
        <w:rPr>
          <w:rFonts w:ascii="Calibri" w:hAnsi="Calibri"/>
          <w:b/>
          <w:i/>
          <w:color w:val="000000"/>
          <w:spacing w:val="-10"/>
          <w:sz w:val="22"/>
          <w:szCs w:val="22"/>
        </w:rPr>
        <w:t xml:space="preserve">Hinweis für Redakteure: </w:t>
      </w:r>
      <w:r w:rsidRPr="00010104">
        <w:rPr>
          <w:rFonts w:ascii="Calibri" w:hAnsi="Calibri"/>
          <w:b/>
          <w:color w:val="000000"/>
          <w:spacing w:val="-10"/>
          <w:sz w:val="22"/>
          <w:szCs w:val="22"/>
        </w:rPr>
        <w:t xml:space="preserve">Text und Bilder stehen unter </w:t>
      </w:r>
      <w:r w:rsidRPr="00010104">
        <w:rPr>
          <w:rStyle w:val="Hyperlink"/>
          <w:rFonts w:ascii="Calibri" w:hAnsi="Calibri"/>
          <w:b/>
          <w:color w:val="000000"/>
          <w:spacing w:val="-10"/>
          <w:sz w:val="22"/>
          <w:szCs w:val="22"/>
        </w:rPr>
        <w:t>www.pr-box.de</w:t>
      </w:r>
      <w:r w:rsidRPr="00010104">
        <w:rPr>
          <w:rFonts w:ascii="Calibri" w:hAnsi="Calibri"/>
          <w:b/>
          <w:color w:val="000000"/>
          <w:spacing w:val="-10"/>
          <w:sz w:val="22"/>
          <w:szCs w:val="22"/>
        </w:rPr>
        <w:t xml:space="preserve"> zum Download bereit!</w:t>
      </w:r>
    </w:p>
    <w:p w14:paraId="3698B8EE" w14:textId="492F9849" w:rsidR="00323298" w:rsidRDefault="00323298" w:rsidP="00C74FCA">
      <w:pPr>
        <w:spacing w:line="360" w:lineRule="auto"/>
        <w:ind w:left="0"/>
        <w:jc w:val="both"/>
        <w:rPr>
          <w:rFonts w:ascii="Calibri" w:hAnsi="Calibri"/>
          <w:color w:val="000000"/>
          <w:spacing w:val="0"/>
          <w:sz w:val="22"/>
          <w:szCs w:val="22"/>
        </w:rPr>
      </w:pPr>
    </w:p>
    <w:p w14:paraId="41F20727" w14:textId="77777777" w:rsidR="001A32CA" w:rsidRDefault="001A32CA" w:rsidP="00C74FCA">
      <w:pPr>
        <w:spacing w:line="360" w:lineRule="auto"/>
        <w:ind w:left="0"/>
        <w:jc w:val="both"/>
        <w:rPr>
          <w:rFonts w:ascii="Calibri" w:hAnsi="Calibri"/>
          <w:color w:val="000000"/>
          <w:spacing w:val="0"/>
          <w:sz w:val="22"/>
          <w:szCs w:val="22"/>
        </w:rPr>
      </w:pPr>
    </w:p>
    <w:tbl>
      <w:tblPr>
        <w:tblW w:w="8008" w:type="dxa"/>
        <w:tblCellMar>
          <w:left w:w="70" w:type="dxa"/>
          <w:right w:w="70" w:type="dxa"/>
        </w:tblCellMar>
        <w:tblLook w:val="0000" w:firstRow="0" w:lastRow="0" w:firstColumn="0" w:lastColumn="0" w:noHBand="0" w:noVBand="0"/>
      </w:tblPr>
      <w:tblGrid>
        <w:gridCol w:w="5032"/>
        <w:gridCol w:w="2976"/>
      </w:tblGrid>
      <w:tr w:rsidR="00F1648D" w:rsidRPr="00010104" w14:paraId="54F0DC0C" w14:textId="77777777" w:rsidTr="003A069D">
        <w:tc>
          <w:tcPr>
            <w:tcW w:w="5032" w:type="dxa"/>
          </w:tcPr>
          <w:p w14:paraId="42F1C341" w14:textId="77777777" w:rsidR="00F1648D" w:rsidRPr="00010104" w:rsidRDefault="00F1648D" w:rsidP="003A069D">
            <w:pPr>
              <w:spacing w:line="360" w:lineRule="auto"/>
              <w:ind w:left="0"/>
              <w:jc w:val="both"/>
              <w:rPr>
                <w:rFonts w:ascii="Calibri" w:hAnsi="Calibri"/>
                <w:b/>
                <w:color w:val="000000"/>
                <w:spacing w:val="0"/>
                <w:sz w:val="16"/>
                <w:szCs w:val="16"/>
              </w:rPr>
            </w:pPr>
            <w:r w:rsidRPr="00010104">
              <w:rPr>
                <w:rFonts w:ascii="Calibri" w:hAnsi="Calibri"/>
                <w:b/>
                <w:color w:val="000000"/>
                <w:sz w:val="16"/>
                <w:szCs w:val="16"/>
              </w:rPr>
              <w:t>Anbieter:</w:t>
            </w:r>
          </w:p>
        </w:tc>
        <w:tc>
          <w:tcPr>
            <w:tcW w:w="2976" w:type="dxa"/>
          </w:tcPr>
          <w:p w14:paraId="4FDC63E3" w14:textId="77777777" w:rsidR="00F1648D" w:rsidRPr="00010104" w:rsidRDefault="00F1648D" w:rsidP="003A069D">
            <w:pPr>
              <w:spacing w:line="360" w:lineRule="auto"/>
              <w:ind w:left="0"/>
              <w:jc w:val="both"/>
              <w:rPr>
                <w:rFonts w:ascii="Calibri" w:hAnsi="Calibri"/>
                <w:b/>
                <w:color w:val="000000"/>
                <w:spacing w:val="0"/>
                <w:sz w:val="16"/>
                <w:szCs w:val="16"/>
              </w:rPr>
            </w:pPr>
            <w:r w:rsidRPr="00010104">
              <w:rPr>
                <w:rFonts w:ascii="Calibri" w:hAnsi="Calibri"/>
                <w:b/>
                <w:color w:val="000000"/>
                <w:spacing w:val="0"/>
                <w:sz w:val="16"/>
                <w:szCs w:val="16"/>
              </w:rPr>
              <w:t xml:space="preserve">Presseagentur: </w:t>
            </w:r>
          </w:p>
        </w:tc>
      </w:tr>
      <w:tr w:rsidR="00F1648D" w:rsidRPr="00010104" w14:paraId="45A4885F" w14:textId="77777777" w:rsidTr="003A069D">
        <w:tc>
          <w:tcPr>
            <w:tcW w:w="5032" w:type="dxa"/>
          </w:tcPr>
          <w:p w14:paraId="3736975F" w14:textId="52829E8C" w:rsidR="00F1648D" w:rsidRPr="00010104" w:rsidRDefault="00F1648D" w:rsidP="003A069D">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 GmbH</w:t>
            </w:r>
          </w:p>
        </w:tc>
        <w:tc>
          <w:tcPr>
            <w:tcW w:w="2976" w:type="dxa"/>
          </w:tcPr>
          <w:p w14:paraId="4459D747" w14:textId="77777777" w:rsidR="00F1648D" w:rsidRPr="00010104" w:rsidRDefault="00F1648D" w:rsidP="003A069D">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Graf &amp; Creative PR</w:t>
            </w:r>
          </w:p>
        </w:tc>
      </w:tr>
      <w:tr w:rsidR="00F1648D" w:rsidRPr="00010104" w14:paraId="6378CAC3" w14:textId="77777777" w:rsidTr="003A069D">
        <w:tc>
          <w:tcPr>
            <w:tcW w:w="5032" w:type="dxa"/>
          </w:tcPr>
          <w:p w14:paraId="54108C96" w14:textId="77777777" w:rsidR="00F1648D" w:rsidRPr="00010104" w:rsidRDefault="00F1648D" w:rsidP="003A069D">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MiniTec-Allee 1</w:t>
            </w:r>
          </w:p>
        </w:tc>
        <w:tc>
          <w:tcPr>
            <w:tcW w:w="2976" w:type="dxa"/>
          </w:tcPr>
          <w:p w14:paraId="19EE3BCC" w14:textId="77777777" w:rsidR="00F1648D" w:rsidRPr="00010104" w:rsidRDefault="00F1648D" w:rsidP="003A069D">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Am Schwalbenrain 6</w:t>
            </w:r>
          </w:p>
        </w:tc>
      </w:tr>
      <w:tr w:rsidR="00F1648D" w:rsidRPr="00010104" w14:paraId="447CAE8C" w14:textId="77777777" w:rsidTr="003A069D">
        <w:tc>
          <w:tcPr>
            <w:tcW w:w="5032" w:type="dxa"/>
          </w:tcPr>
          <w:p w14:paraId="2C0789E3" w14:textId="77777777" w:rsidR="00F1648D" w:rsidRPr="00010104" w:rsidRDefault="00F1648D" w:rsidP="003A069D">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D-66901 Schönenberg-Kübelberg</w:t>
            </w:r>
          </w:p>
        </w:tc>
        <w:tc>
          <w:tcPr>
            <w:tcW w:w="2976" w:type="dxa"/>
          </w:tcPr>
          <w:p w14:paraId="38418449" w14:textId="77777777" w:rsidR="00F1648D" w:rsidRPr="00010104" w:rsidRDefault="00F1648D" w:rsidP="003A069D">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D-64380 Roßdorf</w:t>
            </w:r>
          </w:p>
        </w:tc>
      </w:tr>
      <w:tr w:rsidR="00F1648D" w:rsidRPr="00010104" w14:paraId="1F42B8C4" w14:textId="77777777" w:rsidTr="003A069D">
        <w:tc>
          <w:tcPr>
            <w:tcW w:w="5032" w:type="dxa"/>
          </w:tcPr>
          <w:p w14:paraId="7E411C61" w14:textId="77777777" w:rsidR="00F1648D" w:rsidRPr="00A96566" w:rsidRDefault="00F1648D" w:rsidP="003A069D">
            <w:pPr>
              <w:spacing w:line="360" w:lineRule="auto"/>
              <w:ind w:left="0"/>
              <w:jc w:val="both"/>
              <w:rPr>
                <w:rFonts w:ascii="Calibri" w:hAnsi="Calibri"/>
                <w:spacing w:val="0"/>
                <w:sz w:val="16"/>
                <w:szCs w:val="16"/>
              </w:rPr>
            </w:pPr>
            <w:r>
              <w:rPr>
                <w:rFonts w:ascii="Calibri" w:hAnsi="Calibri"/>
                <w:sz w:val="16"/>
                <w:szCs w:val="16"/>
              </w:rPr>
              <w:t xml:space="preserve">Kontakt: Stefan Wache, </w:t>
            </w:r>
            <w:r w:rsidRPr="00EF17D6">
              <w:rPr>
                <w:rFonts w:ascii="Calibri" w:hAnsi="Calibri"/>
                <w:sz w:val="16"/>
                <w:szCs w:val="16"/>
              </w:rPr>
              <w:t>Leiter Marketing und Kommunikation</w:t>
            </w:r>
          </w:p>
        </w:tc>
        <w:tc>
          <w:tcPr>
            <w:tcW w:w="2976" w:type="dxa"/>
          </w:tcPr>
          <w:p w14:paraId="22EAA82E" w14:textId="77777777" w:rsidR="00F1648D" w:rsidRPr="00010104" w:rsidRDefault="00F1648D" w:rsidP="003A069D">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Tel.: +49 (0) 60 71 / 6187800</w:t>
            </w:r>
          </w:p>
        </w:tc>
      </w:tr>
      <w:tr w:rsidR="00F1648D" w:rsidRPr="00010104" w14:paraId="00F69F0D" w14:textId="77777777" w:rsidTr="003A069D">
        <w:tc>
          <w:tcPr>
            <w:tcW w:w="5032" w:type="dxa"/>
          </w:tcPr>
          <w:p w14:paraId="5DB6F8B0" w14:textId="77777777" w:rsidR="00F1648D" w:rsidRPr="00A96566" w:rsidRDefault="00F1648D" w:rsidP="003A069D">
            <w:pPr>
              <w:spacing w:line="360" w:lineRule="auto"/>
              <w:ind w:left="0"/>
              <w:jc w:val="both"/>
              <w:rPr>
                <w:rFonts w:ascii="Calibri" w:hAnsi="Calibri"/>
                <w:spacing w:val="0"/>
                <w:sz w:val="16"/>
                <w:szCs w:val="16"/>
              </w:rPr>
            </w:pPr>
            <w:r w:rsidRPr="00A96566">
              <w:rPr>
                <w:rFonts w:ascii="Calibri" w:hAnsi="Calibri"/>
                <w:sz w:val="16"/>
                <w:szCs w:val="16"/>
              </w:rPr>
              <w:t xml:space="preserve">Tel.: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27-0</w:t>
            </w:r>
          </w:p>
        </w:tc>
        <w:tc>
          <w:tcPr>
            <w:tcW w:w="2976" w:type="dxa"/>
          </w:tcPr>
          <w:p w14:paraId="4F6F6EB3" w14:textId="77777777" w:rsidR="00F1648D" w:rsidRPr="00010104" w:rsidRDefault="00F1648D" w:rsidP="003A069D">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 xml:space="preserve">E-Mail: </w:t>
            </w:r>
            <w:r>
              <w:rPr>
                <w:rFonts w:ascii="Calibri" w:hAnsi="Calibri"/>
                <w:color w:val="000000"/>
                <w:spacing w:val="0"/>
                <w:sz w:val="16"/>
                <w:szCs w:val="16"/>
              </w:rPr>
              <w:t>presse</w:t>
            </w:r>
            <w:r w:rsidRPr="004E2BFB">
              <w:rPr>
                <w:rFonts w:ascii="Calibri" w:hAnsi="Calibri"/>
                <w:color w:val="000000"/>
                <w:spacing w:val="0"/>
                <w:sz w:val="16"/>
                <w:szCs w:val="16"/>
              </w:rPr>
              <w:t>@</w:t>
            </w:r>
            <w:r>
              <w:rPr>
                <w:rFonts w:ascii="Calibri" w:hAnsi="Calibri"/>
                <w:color w:val="000000"/>
                <w:spacing w:val="0"/>
                <w:sz w:val="16"/>
                <w:szCs w:val="16"/>
              </w:rPr>
              <w:t>pr-box.de</w:t>
            </w:r>
          </w:p>
        </w:tc>
      </w:tr>
      <w:tr w:rsidR="00F1648D" w:rsidRPr="00010104" w14:paraId="0701EB1A" w14:textId="77777777" w:rsidTr="003A069D">
        <w:tc>
          <w:tcPr>
            <w:tcW w:w="5032" w:type="dxa"/>
          </w:tcPr>
          <w:p w14:paraId="104056EB" w14:textId="77777777" w:rsidR="00F1648D" w:rsidRPr="00A96566" w:rsidRDefault="00F1648D" w:rsidP="003A069D">
            <w:pPr>
              <w:spacing w:line="360" w:lineRule="auto"/>
              <w:ind w:left="0"/>
              <w:jc w:val="both"/>
              <w:rPr>
                <w:rFonts w:ascii="Calibri" w:hAnsi="Calibri"/>
                <w:spacing w:val="0"/>
                <w:sz w:val="16"/>
                <w:szCs w:val="16"/>
              </w:rPr>
            </w:pPr>
            <w:r w:rsidRPr="00A96566">
              <w:rPr>
                <w:rFonts w:ascii="Calibri" w:hAnsi="Calibri"/>
                <w:sz w:val="16"/>
                <w:szCs w:val="16"/>
              </w:rPr>
              <w:t xml:space="preserve">Fax: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27-20</w:t>
            </w:r>
          </w:p>
        </w:tc>
        <w:tc>
          <w:tcPr>
            <w:tcW w:w="2976" w:type="dxa"/>
          </w:tcPr>
          <w:p w14:paraId="0F533AC2" w14:textId="77777777" w:rsidR="00F1648D" w:rsidRPr="00010104" w:rsidRDefault="00F1648D" w:rsidP="003A069D">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Internet: www.pr-box.de</w:t>
            </w:r>
          </w:p>
        </w:tc>
      </w:tr>
      <w:tr w:rsidR="00F1648D" w:rsidRPr="00010104" w14:paraId="62B31F48" w14:textId="77777777" w:rsidTr="003A069D">
        <w:tc>
          <w:tcPr>
            <w:tcW w:w="5032" w:type="dxa"/>
          </w:tcPr>
          <w:p w14:paraId="6FA4EC44" w14:textId="77777777" w:rsidR="00F1648D" w:rsidRPr="00A96566" w:rsidRDefault="00F1648D" w:rsidP="003A069D">
            <w:pPr>
              <w:spacing w:line="360" w:lineRule="auto"/>
              <w:ind w:left="0"/>
              <w:jc w:val="both"/>
              <w:rPr>
                <w:rFonts w:ascii="Calibri" w:hAnsi="Calibri"/>
                <w:spacing w:val="0"/>
                <w:sz w:val="16"/>
                <w:szCs w:val="16"/>
              </w:rPr>
            </w:pPr>
            <w:r w:rsidRPr="00A96566">
              <w:rPr>
                <w:rFonts w:ascii="Calibri" w:hAnsi="Calibri"/>
                <w:sz w:val="16"/>
                <w:szCs w:val="16"/>
              </w:rPr>
              <w:t>E-Mail: info@minitec.de</w:t>
            </w:r>
          </w:p>
        </w:tc>
        <w:tc>
          <w:tcPr>
            <w:tcW w:w="2976" w:type="dxa"/>
          </w:tcPr>
          <w:p w14:paraId="2508EE85" w14:textId="77777777" w:rsidR="00F1648D" w:rsidRPr="00010104" w:rsidRDefault="00F1648D" w:rsidP="003A069D">
            <w:pPr>
              <w:spacing w:line="360" w:lineRule="auto"/>
              <w:ind w:left="0"/>
              <w:jc w:val="both"/>
              <w:rPr>
                <w:rFonts w:ascii="Calibri" w:hAnsi="Calibri"/>
                <w:color w:val="000000"/>
                <w:spacing w:val="0"/>
                <w:sz w:val="16"/>
                <w:szCs w:val="16"/>
              </w:rPr>
            </w:pPr>
          </w:p>
        </w:tc>
      </w:tr>
      <w:tr w:rsidR="00F1648D" w:rsidRPr="00010104" w14:paraId="18639ED8" w14:textId="77777777" w:rsidTr="003A069D">
        <w:tc>
          <w:tcPr>
            <w:tcW w:w="5032" w:type="dxa"/>
          </w:tcPr>
          <w:p w14:paraId="0CC40B7D" w14:textId="77777777" w:rsidR="00F1648D" w:rsidRPr="00A96566" w:rsidRDefault="00F1648D" w:rsidP="003A069D">
            <w:pPr>
              <w:spacing w:line="360" w:lineRule="auto"/>
              <w:ind w:left="0"/>
              <w:jc w:val="both"/>
              <w:rPr>
                <w:rFonts w:ascii="Calibri" w:hAnsi="Calibri"/>
                <w:sz w:val="16"/>
                <w:szCs w:val="16"/>
              </w:rPr>
            </w:pPr>
            <w:r w:rsidRPr="00A96566">
              <w:rPr>
                <w:rFonts w:ascii="Calibri" w:hAnsi="Calibri"/>
                <w:sz w:val="16"/>
                <w:szCs w:val="16"/>
              </w:rPr>
              <w:t>Internet: www.minitec.de</w:t>
            </w:r>
          </w:p>
        </w:tc>
        <w:tc>
          <w:tcPr>
            <w:tcW w:w="2976" w:type="dxa"/>
          </w:tcPr>
          <w:p w14:paraId="57F97753" w14:textId="77777777" w:rsidR="00F1648D" w:rsidRPr="00010104" w:rsidRDefault="00F1648D" w:rsidP="003A069D">
            <w:pPr>
              <w:spacing w:line="360" w:lineRule="auto"/>
              <w:ind w:left="0"/>
              <w:jc w:val="both"/>
              <w:rPr>
                <w:rFonts w:ascii="Calibri" w:hAnsi="Calibri"/>
                <w:color w:val="000000"/>
                <w:spacing w:val="0"/>
                <w:sz w:val="16"/>
                <w:szCs w:val="16"/>
              </w:rPr>
            </w:pPr>
          </w:p>
        </w:tc>
      </w:tr>
    </w:tbl>
    <w:p w14:paraId="20C5A4BD" w14:textId="77777777" w:rsidR="00F1648D" w:rsidRPr="00010104" w:rsidRDefault="00F1648D" w:rsidP="002F31F2">
      <w:pPr>
        <w:spacing w:line="360" w:lineRule="auto"/>
        <w:ind w:left="0" w:right="-568"/>
        <w:jc w:val="both"/>
        <w:rPr>
          <w:rFonts w:cs="Arial"/>
          <w:color w:val="000000"/>
        </w:rPr>
      </w:pPr>
    </w:p>
    <w:sectPr w:rsidR="00F1648D" w:rsidRPr="00010104" w:rsidSect="007D3DD0">
      <w:footnotePr>
        <w:pos w:val="beneathText"/>
      </w:footnotePr>
      <w:pgSz w:w="11905" w:h="16837" w:code="9"/>
      <w:pgMar w:top="1418" w:right="2268"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E5F8D1" w14:textId="77777777" w:rsidR="00DC7B25" w:rsidRDefault="00DC7B25" w:rsidP="00C36D08">
      <w:r>
        <w:separator/>
      </w:r>
    </w:p>
  </w:endnote>
  <w:endnote w:type="continuationSeparator" w:id="0">
    <w:p w14:paraId="11562FE6" w14:textId="77777777" w:rsidR="00DC7B25" w:rsidRDefault="00DC7B25" w:rsidP="00C3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rutiger 45">
    <w:altName w:val="Cambria"/>
    <w:panose1 w:val="00000000000000000000"/>
    <w:charset w:val="00"/>
    <w:family w:val="swiss"/>
    <w:notTrueType/>
    <w:pitch w:val="variable"/>
    <w:sig w:usb0="00000003" w:usb1="00000000" w:usb2="00000000" w:usb3="00000000" w:csb0="00000001" w:csb1="00000000"/>
  </w:font>
  <w:font w:name="Frutiger 57Cn">
    <w:altName w:val="Times New Roman"/>
    <w:charset w:val="00"/>
    <w:family w:val="auto"/>
    <w:pitch w:val="variable"/>
  </w:font>
  <w:font w:name="Minion Pro">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83DA27" w14:textId="77777777" w:rsidR="00DC7B25" w:rsidRDefault="00DC7B25" w:rsidP="00C36D08">
      <w:r>
        <w:separator/>
      </w:r>
    </w:p>
  </w:footnote>
  <w:footnote w:type="continuationSeparator" w:id="0">
    <w:p w14:paraId="16D39F68" w14:textId="77777777" w:rsidR="00DC7B25" w:rsidRDefault="00DC7B25" w:rsidP="00C36D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1">
    <w:nsid w:val="1DBC625A"/>
    <w:multiLevelType w:val="hybridMultilevel"/>
    <w:tmpl w:val="BCFCCA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nsid w:val="26B0692D"/>
    <w:multiLevelType w:val="multilevel"/>
    <w:tmpl w:val="67BAB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06C2248"/>
    <w:multiLevelType w:val="hybridMultilevel"/>
    <w:tmpl w:val="AD505A4E"/>
    <w:lvl w:ilvl="0" w:tplc="C4F0BDDA">
      <w:start w:val="1"/>
      <w:numFmt w:val="bullet"/>
      <w:lvlText w:val="•"/>
      <w:lvlJc w:val="left"/>
      <w:pPr>
        <w:tabs>
          <w:tab w:val="num" w:pos="720"/>
        </w:tabs>
        <w:ind w:left="720" w:hanging="360"/>
      </w:pPr>
      <w:rPr>
        <w:rFonts w:ascii="Verdana" w:hAnsi="Verdana" w:hint="default"/>
      </w:rPr>
    </w:lvl>
    <w:lvl w:ilvl="1" w:tplc="CE483576" w:tentative="1">
      <w:start w:val="1"/>
      <w:numFmt w:val="bullet"/>
      <w:lvlText w:val="•"/>
      <w:lvlJc w:val="left"/>
      <w:pPr>
        <w:tabs>
          <w:tab w:val="num" w:pos="1440"/>
        </w:tabs>
        <w:ind w:left="1440" w:hanging="360"/>
      </w:pPr>
      <w:rPr>
        <w:rFonts w:ascii="Verdana" w:hAnsi="Verdana" w:hint="default"/>
      </w:rPr>
    </w:lvl>
    <w:lvl w:ilvl="2" w:tplc="37FE7942" w:tentative="1">
      <w:start w:val="1"/>
      <w:numFmt w:val="bullet"/>
      <w:lvlText w:val="•"/>
      <w:lvlJc w:val="left"/>
      <w:pPr>
        <w:tabs>
          <w:tab w:val="num" w:pos="2160"/>
        </w:tabs>
        <w:ind w:left="2160" w:hanging="360"/>
      </w:pPr>
      <w:rPr>
        <w:rFonts w:ascii="Verdana" w:hAnsi="Verdana" w:hint="default"/>
      </w:rPr>
    </w:lvl>
    <w:lvl w:ilvl="3" w:tplc="3DD6ABA4" w:tentative="1">
      <w:start w:val="1"/>
      <w:numFmt w:val="bullet"/>
      <w:lvlText w:val="•"/>
      <w:lvlJc w:val="left"/>
      <w:pPr>
        <w:tabs>
          <w:tab w:val="num" w:pos="2880"/>
        </w:tabs>
        <w:ind w:left="2880" w:hanging="360"/>
      </w:pPr>
      <w:rPr>
        <w:rFonts w:ascii="Verdana" w:hAnsi="Verdana" w:hint="default"/>
      </w:rPr>
    </w:lvl>
    <w:lvl w:ilvl="4" w:tplc="3BC6964A" w:tentative="1">
      <w:start w:val="1"/>
      <w:numFmt w:val="bullet"/>
      <w:lvlText w:val="•"/>
      <w:lvlJc w:val="left"/>
      <w:pPr>
        <w:tabs>
          <w:tab w:val="num" w:pos="3600"/>
        </w:tabs>
        <w:ind w:left="3600" w:hanging="360"/>
      </w:pPr>
      <w:rPr>
        <w:rFonts w:ascii="Verdana" w:hAnsi="Verdana" w:hint="default"/>
      </w:rPr>
    </w:lvl>
    <w:lvl w:ilvl="5" w:tplc="1736DE62" w:tentative="1">
      <w:start w:val="1"/>
      <w:numFmt w:val="bullet"/>
      <w:lvlText w:val="•"/>
      <w:lvlJc w:val="left"/>
      <w:pPr>
        <w:tabs>
          <w:tab w:val="num" w:pos="4320"/>
        </w:tabs>
        <w:ind w:left="4320" w:hanging="360"/>
      </w:pPr>
      <w:rPr>
        <w:rFonts w:ascii="Verdana" w:hAnsi="Verdana" w:hint="default"/>
      </w:rPr>
    </w:lvl>
    <w:lvl w:ilvl="6" w:tplc="EB28E84C" w:tentative="1">
      <w:start w:val="1"/>
      <w:numFmt w:val="bullet"/>
      <w:lvlText w:val="•"/>
      <w:lvlJc w:val="left"/>
      <w:pPr>
        <w:tabs>
          <w:tab w:val="num" w:pos="5040"/>
        </w:tabs>
        <w:ind w:left="5040" w:hanging="360"/>
      </w:pPr>
      <w:rPr>
        <w:rFonts w:ascii="Verdana" w:hAnsi="Verdana" w:hint="default"/>
      </w:rPr>
    </w:lvl>
    <w:lvl w:ilvl="7" w:tplc="5E381C94" w:tentative="1">
      <w:start w:val="1"/>
      <w:numFmt w:val="bullet"/>
      <w:lvlText w:val="•"/>
      <w:lvlJc w:val="left"/>
      <w:pPr>
        <w:tabs>
          <w:tab w:val="num" w:pos="5760"/>
        </w:tabs>
        <w:ind w:left="5760" w:hanging="360"/>
      </w:pPr>
      <w:rPr>
        <w:rFonts w:ascii="Verdana" w:hAnsi="Verdana" w:hint="default"/>
      </w:rPr>
    </w:lvl>
    <w:lvl w:ilvl="8" w:tplc="D1509188" w:tentative="1">
      <w:start w:val="1"/>
      <w:numFmt w:val="bullet"/>
      <w:lvlText w:val="•"/>
      <w:lvlJc w:val="left"/>
      <w:pPr>
        <w:tabs>
          <w:tab w:val="num" w:pos="6480"/>
        </w:tabs>
        <w:ind w:left="6480" w:hanging="360"/>
      </w:pPr>
      <w:rPr>
        <w:rFonts w:ascii="Verdana" w:hAnsi="Verdana" w:hint="default"/>
      </w:rPr>
    </w:lvl>
  </w:abstractNum>
  <w:abstractNum w:abstractNumId="4">
    <w:nsid w:val="50F054C1"/>
    <w:multiLevelType w:val="hybridMultilevel"/>
    <w:tmpl w:val="742A131A"/>
    <w:lvl w:ilvl="0" w:tplc="1C96ED88">
      <w:start w:val="1"/>
      <w:numFmt w:val="bullet"/>
      <w:lvlText w:val="•"/>
      <w:lvlJc w:val="left"/>
      <w:pPr>
        <w:tabs>
          <w:tab w:val="num" w:pos="720"/>
        </w:tabs>
        <w:ind w:left="720" w:hanging="360"/>
      </w:pPr>
      <w:rPr>
        <w:rFonts w:ascii="Verdana" w:hAnsi="Verdana" w:hint="default"/>
      </w:rPr>
    </w:lvl>
    <w:lvl w:ilvl="1" w:tplc="192E46DA" w:tentative="1">
      <w:start w:val="1"/>
      <w:numFmt w:val="bullet"/>
      <w:lvlText w:val="•"/>
      <w:lvlJc w:val="left"/>
      <w:pPr>
        <w:tabs>
          <w:tab w:val="num" w:pos="1440"/>
        </w:tabs>
        <w:ind w:left="1440" w:hanging="360"/>
      </w:pPr>
      <w:rPr>
        <w:rFonts w:ascii="Verdana" w:hAnsi="Verdana" w:hint="default"/>
      </w:rPr>
    </w:lvl>
    <w:lvl w:ilvl="2" w:tplc="8F588FAE" w:tentative="1">
      <w:start w:val="1"/>
      <w:numFmt w:val="bullet"/>
      <w:lvlText w:val="•"/>
      <w:lvlJc w:val="left"/>
      <w:pPr>
        <w:tabs>
          <w:tab w:val="num" w:pos="2160"/>
        </w:tabs>
        <w:ind w:left="2160" w:hanging="360"/>
      </w:pPr>
      <w:rPr>
        <w:rFonts w:ascii="Verdana" w:hAnsi="Verdana" w:hint="default"/>
      </w:rPr>
    </w:lvl>
    <w:lvl w:ilvl="3" w:tplc="79AAE058" w:tentative="1">
      <w:start w:val="1"/>
      <w:numFmt w:val="bullet"/>
      <w:lvlText w:val="•"/>
      <w:lvlJc w:val="left"/>
      <w:pPr>
        <w:tabs>
          <w:tab w:val="num" w:pos="2880"/>
        </w:tabs>
        <w:ind w:left="2880" w:hanging="360"/>
      </w:pPr>
      <w:rPr>
        <w:rFonts w:ascii="Verdana" w:hAnsi="Verdana" w:hint="default"/>
      </w:rPr>
    </w:lvl>
    <w:lvl w:ilvl="4" w:tplc="0BC4AC98" w:tentative="1">
      <w:start w:val="1"/>
      <w:numFmt w:val="bullet"/>
      <w:lvlText w:val="•"/>
      <w:lvlJc w:val="left"/>
      <w:pPr>
        <w:tabs>
          <w:tab w:val="num" w:pos="3600"/>
        </w:tabs>
        <w:ind w:left="3600" w:hanging="360"/>
      </w:pPr>
      <w:rPr>
        <w:rFonts w:ascii="Verdana" w:hAnsi="Verdana" w:hint="default"/>
      </w:rPr>
    </w:lvl>
    <w:lvl w:ilvl="5" w:tplc="CCC406F0" w:tentative="1">
      <w:start w:val="1"/>
      <w:numFmt w:val="bullet"/>
      <w:lvlText w:val="•"/>
      <w:lvlJc w:val="left"/>
      <w:pPr>
        <w:tabs>
          <w:tab w:val="num" w:pos="4320"/>
        </w:tabs>
        <w:ind w:left="4320" w:hanging="360"/>
      </w:pPr>
      <w:rPr>
        <w:rFonts w:ascii="Verdana" w:hAnsi="Verdana" w:hint="default"/>
      </w:rPr>
    </w:lvl>
    <w:lvl w:ilvl="6" w:tplc="7E3A1BD0" w:tentative="1">
      <w:start w:val="1"/>
      <w:numFmt w:val="bullet"/>
      <w:lvlText w:val="•"/>
      <w:lvlJc w:val="left"/>
      <w:pPr>
        <w:tabs>
          <w:tab w:val="num" w:pos="5040"/>
        </w:tabs>
        <w:ind w:left="5040" w:hanging="360"/>
      </w:pPr>
      <w:rPr>
        <w:rFonts w:ascii="Verdana" w:hAnsi="Verdana" w:hint="default"/>
      </w:rPr>
    </w:lvl>
    <w:lvl w:ilvl="7" w:tplc="4B5A159C" w:tentative="1">
      <w:start w:val="1"/>
      <w:numFmt w:val="bullet"/>
      <w:lvlText w:val="•"/>
      <w:lvlJc w:val="left"/>
      <w:pPr>
        <w:tabs>
          <w:tab w:val="num" w:pos="5760"/>
        </w:tabs>
        <w:ind w:left="5760" w:hanging="360"/>
      </w:pPr>
      <w:rPr>
        <w:rFonts w:ascii="Verdana" w:hAnsi="Verdana" w:hint="default"/>
      </w:rPr>
    </w:lvl>
    <w:lvl w:ilvl="8" w:tplc="58EE0AC4" w:tentative="1">
      <w:start w:val="1"/>
      <w:numFmt w:val="bullet"/>
      <w:lvlText w:val="•"/>
      <w:lvlJc w:val="left"/>
      <w:pPr>
        <w:tabs>
          <w:tab w:val="num" w:pos="6480"/>
        </w:tabs>
        <w:ind w:left="6480" w:hanging="360"/>
      </w:pPr>
      <w:rPr>
        <w:rFonts w:ascii="Verdana" w:hAnsi="Verdana" w:hint="default"/>
      </w:rPr>
    </w:lvl>
  </w:abstractNum>
  <w:abstractNum w:abstractNumId="5">
    <w:nsid w:val="679C19A5"/>
    <w:multiLevelType w:val="hybridMultilevel"/>
    <w:tmpl w:val="01A0B470"/>
    <w:lvl w:ilvl="0" w:tplc="B67C6C4C">
      <w:start w:val="1"/>
      <w:numFmt w:val="bullet"/>
      <w:lvlText w:val="•"/>
      <w:lvlJc w:val="left"/>
      <w:pPr>
        <w:tabs>
          <w:tab w:val="num" w:pos="720"/>
        </w:tabs>
        <w:ind w:left="720" w:hanging="360"/>
      </w:pPr>
      <w:rPr>
        <w:rFonts w:ascii="Verdana" w:hAnsi="Verdana" w:hint="default"/>
      </w:rPr>
    </w:lvl>
    <w:lvl w:ilvl="1" w:tplc="FBA486B0" w:tentative="1">
      <w:start w:val="1"/>
      <w:numFmt w:val="bullet"/>
      <w:lvlText w:val="•"/>
      <w:lvlJc w:val="left"/>
      <w:pPr>
        <w:tabs>
          <w:tab w:val="num" w:pos="1440"/>
        </w:tabs>
        <w:ind w:left="1440" w:hanging="360"/>
      </w:pPr>
      <w:rPr>
        <w:rFonts w:ascii="Verdana" w:hAnsi="Verdana" w:hint="default"/>
      </w:rPr>
    </w:lvl>
    <w:lvl w:ilvl="2" w:tplc="A0F0ABC8" w:tentative="1">
      <w:start w:val="1"/>
      <w:numFmt w:val="bullet"/>
      <w:lvlText w:val="•"/>
      <w:lvlJc w:val="left"/>
      <w:pPr>
        <w:tabs>
          <w:tab w:val="num" w:pos="2160"/>
        </w:tabs>
        <w:ind w:left="2160" w:hanging="360"/>
      </w:pPr>
      <w:rPr>
        <w:rFonts w:ascii="Verdana" w:hAnsi="Verdana" w:hint="default"/>
      </w:rPr>
    </w:lvl>
    <w:lvl w:ilvl="3" w:tplc="81AE7F06" w:tentative="1">
      <w:start w:val="1"/>
      <w:numFmt w:val="bullet"/>
      <w:lvlText w:val="•"/>
      <w:lvlJc w:val="left"/>
      <w:pPr>
        <w:tabs>
          <w:tab w:val="num" w:pos="2880"/>
        </w:tabs>
        <w:ind w:left="2880" w:hanging="360"/>
      </w:pPr>
      <w:rPr>
        <w:rFonts w:ascii="Verdana" w:hAnsi="Verdana" w:hint="default"/>
      </w:rPr>
    </w:lvl>
    <w:lvl w:ilvl="4" w:tplc="AADC3460" w:tentative="1">
      <w:start w:val="1"/>
      <w:numFmt w:val="bullet"/>
      <w:lvlText w:val="•"/>
      <w:lvlJc w:val="left"/>
      <w:pPr>
        <w:tabs>
          <w:tab w:val="num" w:pos="3600"/>
        </w:tabs>
        <w:ind w:left="3600" w:hanging="360"/>
      </w:pPr>
      <w:rPr>
        <w:rFonts w:ascii="Verdana" w:hAnsi="Verdana" w:hint="default"/>
      </w:rPr>
    </w:lvl>
    <w:lvl w:ilvl="5" w:tplc="AC84C1CE" w:tentative="1">
      <w:start w:val="1"/>
      <w:numFmt w:val="bullet"/>
      <w:lvlText w:val="•"/>
      <w:lvlJc w:val="left"/>
      <w:pPr>
        <w:tabs>
          <w:tab w:val="num" w:pos="4320"/>
        </w:tabs>
        <w:ind w:left="4320" w:hanging="360"/>
      </w:pPr>
      <w:rPr>
        <w:rFonts w:ascii="Verdana" w:hAnsi="Verdana" w:hint="default"/>
      </w:rPr>
    </w:lvl>
    <w:lvl w:ilvl="6" w:tplc="AA2AA2A8" w:tentative="1">
      <w:start w:val="1"/>
      <w:numFmt w:val="bullet"/>
      <w:lvlText w:val="•"/>
      <w:lvlJc w:val="left"/>
      <w:pPr>
        <w:tabs>
          <w:tab w:val="num" w:pos="5040"/>
        </w:tabs>
        <w:ind w:left="5040" w:hanging="360"/>
      </w:pPr>
      <w:rPr>
        <w:rFonts w:ascii="Verdana" w:hAnsi="Verdana" w:hint="default"/>
      </w:rPr>
    </w:lvl>
    <w:lvl w:ilvl="7" w:tplc="939ADF36" w:tentative="1">
      <w:start w:val="1"/>
      <w:numFmt w:val="bullet"/>
      <w:lvlText w:val="•"/>
      <w:lvlJc w:val="left"/>
      <w:pPr>
        <w:tabs>
          <w:tab w:val="num" w:pos="5760"/>
        </w:tabs>
        <w:ind w:left="5760" w:hanging="360"/>
      </w:pPr>
      <w:rPr>
        <w:rFonts w:ascii="Verdana" w:hAnsi="Verdana" w:hint="default"/>
      </w:rPr>
    </w:lvl>
    <w:lvl w:ilvl="8" w:tplc="9E0E1C20" w:tentative="1">
      <w:start w:val="1"/>
      <w:numFmt w:val="bullet"/>
      <w:lvlText w:val="•"/>
      <w:lvlJc w:val="left"/>
      <w:pPr>
        <w:tabs>
          <w:tab w:val="num" w:pos="6480"/>
        </w:tabs>
        <w:ind w:left="6480" w:hanging="360"/>
      </w:pPr>
      <w:rPr>
        <w:rFonts w:ascii="Verdana" w:hAnsi="Verdana" w:hint="default"/>
      </w:rPr>
    </w:lvl>
  </w:abstractNum>
  <w:abstractNum w:abstractNumId="6">
    <w:nsid w:val="77873691"/>
    <w:multiLevelType w:val="hybridMultilevel"/>
    <w:tmpl w:val="50228782"/>
    <w:lvl w:ilvl="0" w:tplc="2234AEAA">
      <w:start w:val="1"/>
      <w:numFmt w:val="bullet"/>
      <w:lvlText w:val="•"/>
      <w:lvlJc w:val="left"/>
      <w:pPr>
        <w:tabs>
          <w:tab w:val="num" w:pos="720"/>
        </w:tabs>
        <w:ind w:left="720" w:hanging="360"/>
      </w:pPr>
      <w:rPr>
        <w:rFonts w:ascii="Verdana" w:hAnsi="Verdana" w:hint="default"/>
      </w:rPr>
    </w:lvl>
    <w:lvl w:ilvl="1" w:tplc="1F86B680" w:tentative="1">
      <w:start w:val="1"/>
      <w:numFmt w:val="bullet"/>
      <w:lvlText w:val="•"/>
      <w:lvlJc w:val="left"/>
      <w:pPr>
        <w:tabs>
          <w:tab w:val="num" w:pos="1440"/>
        </w:tabs>
        <w:ind w:left="1440" w:hanging="360"/>
      </w:pPr>
      <w:rPr>
        <w:rFonts w:ascii="Verdana" w:hAnsi="Verdana" w:hint="default"/>
      </w:rPr>
    </w:lvl>
    <w:lvl w:ilvl="2" w:tplc="C5C006CE" w:tentative="1">
      <w:start w:val="1"/>
      <w:numFmt w:val="bullet"/>
      <w:lvlText w:val="•"/>
      <w:lvlJc w:val="left"/>
      <w:pPr>
        <w:tabs>
          <w:tab w:val="num" w:pos="2160"/>
        </w:tabs>
        <w:ind w:left="2160" w:hanging="360"/>
      </w:pPr>
      <w:rPr>
        <w:rFonts w:ascii="Verdana" w:hAnsi="Verdana" w:hint="default"/>
      </w:rPr>
    </w:lvl>
    <w:lvl w:ilvl="3" w:tplc="64AA5F52" w:tentative="1">
      <w:start w:val="1"/>
      <w:numFmt w:val="bullet"/>
      <w:lvlText w:val="•"/>
      <w:lvlJc w:val="left"/>
      <w:pPr>
        <w:tabs>
          <w:tab w:val="num" w:pos="2880"/>
        </w:tabs>
        <w:ind w:left="2880" w:hanging="360"/>
      </w:pPr>
      <w:rPr>
        <w:rFonts w:ascii="Verdana" w:hAnsi="Verdana" w:hint="default"/>
      </w:rPr>
    </w:lvl>
    <w:lvl w:ilvl="4" w:tplc="37541A8C" w:tentative="1">
      <w:start w:val="1"/>
      <w:numFmt w:val="bullet"/>
      <w:lvlText w:val="•"/>
      <w:lvlJc w:val="left"/>
      <w:pPr>
        <w:tabs>
          <w:tab w:val="num" w:pos="3600"/>
        </w:tabs>
        <w:ind w:left="3600" w:hanging="360"/>
      </w:pPr>
      <w:rPr>
        <w:rFonts w:ascii="Verdana" w:hAnsi="Verdana" w:hint="default"/>
      </w:rPr>
    </w:lvl>
    <w:lvl w:ilvl="5" w:tplc="E572E064" w:tentative="1">
      <w:start w:val="1"/>
      <w:numFmt w:val="bullet"/>
      <w:lvlText w:val="•"/>
      <w:lvlJc w:val="left"/>
      <w:pPr>
        <w:tabs>
          <w:tab w:val="num" w:pos="4320"/>
        </w:tabs>
        <w:ind w:left="4320" w:hanging="360"/>
      </w:pPr>
      <w:rPr>
        <w:rFonts w:ascii="Verdana" w:hAnsi="Verdana" w:hint="default"/>
      </w:rPr>
    </w:lvl>
    <w:lvl w:ilvl="6" w:tplc="D728B4B6" w:tentative="1">
      <w:start w:val="1"/>
      <w:numFmt w:val="bullet"/>
      <w:lvlText w:val="•"/>
      <w:lvlJc w:val="left"/>
      <w:pPr>
        <w:tabs>
          <w:tab w:val="num" w:pos="5040"/>
        </w:tabs>
        <w:ind w:left="5040" w:hanging="360"/>
      </w:pPr>
      <w:rPr>
        <w:rFonts w:ascii="Verdana" w:hAnsi="Verdana" w:hint="default"/>
      </w:rPr>
    </w:lvl>
    <w:lvl w:ilvl="7" w:tplc="40C4FCB8" w:tentative="1">
      <w:start w:val="1"/>
      <w:numFmt w:val="bullet"/>
      <w:lvlText w:val="•"/>
      <w:lvlJc w:val="left"/>
      <w:pPr>
        <w:tabs>
          <w:tab w:val="num" w:pos="5760"/>
        </w:tabs>
        <w:ind w:left="5760" w:hanging="360"/>
      </w:pPr>
      <w:rPr>
        <w:rFonts w:ascii="Verdana" w:hAnsi="Verdana" w:hint="default"/>
      </w:rPr>
    </w:lvl>
    <w:lvl w:ilvl="8" w:tplc="BE80EE50" w:tentative="1">
      <w:start w:val="1"/>
      <w:numFmt w:val="bullet"/>
      <w:lvlText w:val="•"/>
      <w:lvlJc w:val="left"/>
      <w:pPr>
        <w:tabs>
          <w:tab w:val="num" w:pos="6480"/>
        </w:tabs>
        <w:ind w:left="6480" w:hanging="360"/>
      </w:pPr>
      <w:rPr>
        <w:rFonts w:ascii="Verdana" w:hAnsi="Verdana" w:hint="default"/>
      </w:rPr>
    </w:lvl>
  </w:abstractNum>
  <w:abstractNum w:abstractNumId="7">
    <w:nsid w:val="79C02014"/>
    <w:multiLevelType w:val="hybridMultilevel"/>
    <w:tmpl w:val="B7B40E7C"/>
    <w:lvl w:ilvl="0" w:tplc="F000D0B4">
      <w:start w:val="1"/>
      <w:numFmt w:val="bullet"/>
      <w:lvlText w:val="•"/>
      <w:lvlJc w:val="left"/>
      <w:pPr>
        <w:tabs>
          <w:tab w:val="num" w:pos="720"/>
        </w:tabs>
        <w:ind w:left="720" w:hanging="360"/>
      </w:pPr>
      <w:rPr>
        <w:rFonts w:ascii="Verdana" w:hAnsi="Verdana" w:hint="default"/>
      </w:rPr>
    </w:lvl>
    <w:lvl w:ilvl="1" w:tplc="26E0DED0" w:tentative="1">
      <w:start w:val="1"/>
      <w:numFmt w:val="bullet"/>
      <w:lvlText w:val="•"/>
      <w:lvlJc w:val="left"/>
      <w:pPr>
        <w:tabs>
          <w:tab w:val="num" w:pos="1440"/>
        </w:tabs>
        <w:ind w:left="1440" w:hanging="360"/>
      </w:pPr>
      <w:rPr>
        <w:rFonts w:ascii="Verdana" w:hAnsi="Verdana" w:hint="default"/>
      </w:rPr>
    </w:lvl>
    <w:lvl w:ilvl="2" w:tplc="96E43326" w:tentative="1">
      <w:start w:val="1"/>
      <w:numFmt w:val="bullet"/>
      <w:lvlText w:val="•"/>
      <w:lvlJc w:val="left"/>
      <w:pPr>
        <w:tabs>
          <w:tab w:val="num" w:pos="2160"/>
        </w:tabs>
        <w:ind w:left="2160" w:hanging="360"/>
      </w:pPr>
      <w:rPr>
        <w:rFonts w:ascii="Verdana" w:hAnsi="Verdana" w:hint="default"/>
      </w:rPr>
    </w:lvl>
    <w:lvl w:ilvl="3" w:tplc="AC0012AE" w:tentative="1">
      <w:start w:val="1"/>
      <w:numFmt w:val="bullet"/>
      <w:lvlText w:val="•"/>
      <w:lvlJc w:val="left"/>
      <w:pPr>
        <w:tabs>
          <w:tab w:val="num" w:pos="2880"/>
        </w:tabs>
        <w:ind w:left="2880" w:hanging="360"/>
      </w:pPr>
      <w:rPr>
        <w:rFonts w:ascii="Verdana" w:hAnsi="Verdana" w:hint="default"/>
      </w:rPr>
    </w:lvl>
    <w:lvl w:ilvl="4" w:tplc="2278DE64" w:tentative="1">
      <w:start w:val="1"/>
      <w:numFmt w:val="bullet"/>
      <w:lvlText w:val="•"/>
      <w:lvlJc w:val="left"/>
      <w:pPr>
        <w:tabs>
          <w:tab w:val="num" w:pos="3600"/>
        </w:tabs>
        <w:ind w:left="3600" w:hanging="360"/>
      </w:pPr>
      <w:rPr>
        <w:rFonts w:ascii="Verdana" w:hAnsi="Verdana" w:hint="default"/>
      </w:rPr>
    </w:lvl>
    <w:lvl w:ilvl="5" w:tplc="52A29016" w:tentative="1">
      <w:start w:val="1"/>
      <w:numFmt w:val="bullet"/>
      <w:lvlText w:val="•"/>
      <w:lvlJc w:val="left"/>
      <w:pPr>
        <w:tabs>
          <w:tab w:val="num" w:pos="4320"/>
        </w:tabs>
        <w:ind w:left="4320" w:hanging="360"/>
      </w:pPr>
      <w:rPr>
        <w:rFonts w:ascii="Verdana" w:hAnsi="Verdana" w:hint="default"/>
      </w:rPr>
    </w:lvl>
    <w:lvl w:ilvl="6" w:tplc="37A89A6C" w:tentative="1">
      <w:start w:val="1"/>
      <w:numFmt w:val="bullet"/>
      <w:lvlText w:val="•"/>
      <w:lvlJc w:val="left"/>
      <w:pPr>
        <w:tabs>
          <w:tab w:val="num" w:pos="5040"/>
        </w:tabs>
        <w:ind w:left="5040" w:hanging="360"/>
      </w:pPr>
      <w:rPr>
        <w:rFonts w:ascii="Verdana" w:hAnsi="Verdana" w:hint="default"/>
      </w:rPr>
    </w:lvl>
    <w:lvl w:ilvl="7" w:tplc="C5FE19F0" w:tentative="1">
      <w:start w:val="1"/>
      <w:numFmt w:val="bullet"/>
      <w:lvlText w:val="•"/>
      <w:lvlJc w:val="left"/>
      <w:pPr>
        <w:tabs>
          <w:tab w:val="num" w:pos="5760"/>
        </w:tabs>
        <w:ind w:left="5760" w:hanging="360"/>
      </w:pPr>
      <w:rPr>
        <w:rFonts w:ascii="Verdana" w:hAnsi="Verdana" w:hint="default"/>
      </w:rPr>
    </w:lvl>
    <w:lvl w:ilvl="8" w:tplc="8E724E6A" w:tentative="1">
      <w:start w:val="1"/>
      <w:numFmt w:val="bullet"/>
      <w:lvlText w:val="•"/>
      <w:lvlJc w:val="left"/>
      <w:pPr>
        <w:tabs>
          <w:tab w:val="num" w:pos="6480"/>
        </w:tabs>
        <w:ind w:left="6480" w:hanging="360"/>
      </w:pPr>
      <w:rPr>
        <w:rFonts w:ascii="Verdana" w:hAnsi="Verdana" w:hint="default"/>
      </w:rPr>
    </w:lvl>
  </w:abstractNum>
  <w:num w:numId="1">
    <w:abstractNumId w:val="0"/>
  </w:num>
  <w:num w:numId="2">
    <w:abstractNumId w:val="5"/>
  </w:num>
  <w:num w:numId="3">
    <w:abstractNumId w:val="3"/>
  </w:num>
  <w:num w:numId="4">
    <w:abstractNumId w:val="7"/>
  </w:num>
  <w:num w:numId="5">
    <w:abstractNumId w:val="4"/>
  </w:num>
  <w:num w:numId="6">
    <w:abstractNumId w:val="6"/>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223"/>
    <w:rsid w:val="00004560"/>
    <w:rsid w:val="00006A40"/>
    <w:rsid w:val="00010104"/>
    <w:rsid w:val="000159F7"/>
    <w:rsid w:val="00024DE7"/>
    <w:rsid w:val="000306EA"/>
    <w:rsid w:val="00031C3D"/>
    <w:rsid w:val="0004402F"/>
    <w:rsid w:val="000648D2"/>
    <w:rsid w:val="00085366"/>
    <w:rsid w:val="00091B1A"/>
    <w:rsid w:val="00096DC3"/>
    <w:rsid w:val="00097190"/>
    <w:rsid w:val="00097A36"/>
    <w:rsid w:val="000A2182"/>
    <w:rsid w:val="000A6AEE"/>
    <w:rsid w:val="000B0F6F"/>
    <w:rsid w:val="000B1559"/>
    <w:rsid w:val="000B1E15"/>
    <w:rsid w:val="000C201C"/>
    <w:rsid w:val="000D15F2"/>
    <w:rsid w:val="000D3090"/>
    <w:rsid w:val="000D53AB"/>
    <w:rsid w:val="000D6797"/>
    <w:rsid w:val="000F0AAA"/>
    <w:rsid w:val="000F1173"/>
    <w:rsid w:val="000F36CB"/>
    <w:rsid w:val="000F507B"/>
    <w:rsid w:val="00100C13"/>
    <w:rsid w:val="00112962"/>
    <w:rsid w:val="0012160E"/>
    <w:rsid w:val="00127367"/>
    <w:rsid w:val="00127769"/>
    <w:rsid w:val="0012796F"/>
    <w:rsid w:val="00130206"/>
    <w:rsid w:val="00130C9F"/>
    <w:rsid w:val="001318D2"/>
    <w:rsid w:val="00141970"/>
    <w:rsid w:val="00145889"/>
    <w:rsid w:val="001468B1"/>
    <w:rsid w:val="00146D53"/>
    <w:rsid w:val="00147B8E"/>
    <w:rsid w:val="00152A45"/>
    <w:rsid w:val="001559BD"/>
    <w:rsid w:val="001626CD"/>
    <w:rsid w:val="0016371B"/>
    <w:rsid w:val="00170223"/>
    <w:rsid w:val="00172717"/>
    <w:rsid w:val="00174ED8"/>
    <w:rsid w:val="00175C3F"/>
    <w:rsid w:val="00181F6F"/>
    <w:rsid w:val="001839F1"/>
    <w:rsid w:val="001874C9"/>
    <w:rsid w:val="00196BA0"/>
    <w:rsid w:val="001A05AC"/>
    <w:rsid w:val="001A1966"/>
    <w:rsid w:val="001A2A7E"/>
    <w:rsid w:val="001A32CA"/>
    <w:rsid w:val="001A750D"/>
    <w:rsid w:val="001B0ECB"/>
    <w:rsid w:val="001B249E"/>
    <w:rsid w:val="001C012E"/>
    <w:rsid w:val="001C0B16"/>
    <w:rsid w:val="001C26F1"/>
    <w:rsid w:val="001D1423"/>
    <w:rsid w:val="001D23C0"/>
    <w:rsid w:val="001D4428"/>
    <w:rsid w:val="001E7C80"/>
    <w:rsid w:val="001F405B"/>
    <w:rsid w:val="001F6761"/>
    <w:rsid w:val="002137E4"/>
    <w:rsid w:val="00231C52"/>
    <w:rsid w:val="00232AFE"/>
    <w:rsid w:val="002343C9"/>
    <w:rsid w:val="00234E6D"/>
    <w:rsid w:val="00243522"/>
    <w:rsid w:val="0024408F"/>
    <w:rsid w:val="00245F91"/>
    <w:rsid w:val="00253614"/>
    <w:rsid w:val="00253972"/>
    <w:rsid w:val="00261508"/>
    <w:rsid w:val="002708F5"/>
    <w:rsid w:val="00273116"/>
    <w:rsid w:val="00274DCE"/>
    <w:rsid w:val="00277CC6"/>
    <w:rsid w:val="00281CF6"/>
    <w:rsid w:val="00286C5E"/>
    <w:rsid w:val="00292050"/>
    <w:rsid w:val="00293622"/>
    <w:rsid w:val="002946AF"/>
    <w:rsid w:val="00296581"/>
    <w:rsid w:val="002A0226"/>
    <w:rsid w:val="002B301F"/>
    <w:rsid w:val="002C0DC4"/>
    <w:rsid w:val="002C159E"/>
    <w:rsid w:val="002C4A75"/>
    <w:rsid w:val="002C628D"/>
    <w:rsid w:val="002D174D"/>
    <w:rsid w:val="002D35A9"/>
    <w:rsid w:val="002D5B30"/>
    <w:rsid w:val="002D6200"/>
    <w:rsid w:val="002E2494"/>
    <w:rsid w:val="002E258C"/>
    <w:rsid w:val="002E7D7D"/>
    <w:rsid w:val="002F31F2"/>
    <w:rsid w:val="002F38DA"/>
    <w:rsid w:val="002F3AEF"/>
    <w:rsid w:val="002F49B9"/>
    <w:rsid w:val="00301706"/>
    <w:rsid w:val="00315329"/>
    <w:rsid w:val="00317F6C"/>
    <w:rsid w:val="00323298"/>
    <w:rsid w:val="003442A8"/>
    <w:rsid w:val="00350026"/>
    <w:rsid w:val="003503A1"/>
    <w:rsid w:val="0035225A"/>
    <w:rsid w:val="003529A3"/>
    <w:rsid w:val="003529AE"/>
    <w:rsid w:val="00362314"/>
    <w:rsid w:val="00362F2E"/>
    <w:rsid w:val="00364A48"/>
    <w:rsid w:val="0037382B"/>
    <w:rsid w:val="00376B54"/>
    <w:rsid w:val="003775A1"/>
    <w:rsid w:val="00382365"/>
    <w:rsid w:val="003829E1"/>
    <w:rsid w:val="00384A9D"/>
    <w:rsid w:val="0039185B"/>
    <w:rsid w:val="003965B1"/>
    <w:rsid w:val="003967A0"/>
    <w:rsid w:val="0039681C"/>
    <w:rsid w:val="003A4F5A"/>
    <w:rsid w:val="003A5E05"/>
    <w:rsid w:val="003B021D"/>
    <w:rsid w:val="003B08B7"/>
    <w:rsid w:val="003B152A"/>
    <w:rsid w:val="003B21D9"/>
    <w:rsid w:val="003C3185"/>
    <w:rsid w:val="003D4B91"/>
    <w:rsid w:val="003D7787"/>
    <w:rsid w:val="003E1325"/>
    <w:rsid w:val="003F2A5F"/>
    <w:rsid w:val="003F3BB0"/>
    <w:rsid w:val="0041082E"/>
    <w:rsid w:val="00412CB7"/>
    <w:rsid w:val="00430C96"/>
    <w:rsid w:val="00433F07"/>
    <w:rsid w:val="00434A26"/>
    <w:rsid w:val="004350A8"/>
    <w:rsid w:val="00440D97"/>
    <w:rsid w:val="00441BB7"/>
    <w:rsid w:val="00450159"/>
    <w:rsid w:val="004508AC"/>
    <w:rsid w:val="00452481"/>
    <w:rsid w:val="00453E28"/>
    <w:rsid w:val="00453FBD"/>
    <w:rsid w:val="00455257"/>
    <w:rsid w:val="0046158C"/>
    <w:rsid w:val="00464244"/>
    <w:rsid w:val="00470FCE"/>
    <w:rsid w:val="00482D36"/>
    <w:rsid w:val="00485A25"/>
    <w:rsid w:val="00485D20"/>
    <w:rsid w:val="00496466"/>
    <w:rsid w:val="004A17F1"/>
    <w:rsid w:val="004A18E7"/>
    <w:rsid w:val="004B41DB"/>
    <w:rsid w:val="004C0441"/>
    <w:rsid w:val="004C566B"/>
    <w:rsid w:val="004C68DD"/>
    <w:rsid w:val="004E3D60"/>
    <w:rsid w:val="004E5F0D"/>
    <w:rsid w:val="004F4E30"/>
    <w:rsid w:val="004F7785"/>
    <w:rsid w:val="005022C6"/>
    <w:rsid w:val="00504298"/>
    <w:rsid w:val="00515C4D"/>
    <w:rsid w:val="00516664"/>
    <w:rsid w:val="00526D1E"/>
    <w:rsid w:val="00531420"/>
    <w:rsid w:val="0053657A"/>
    <w:rsid w:val="00536B87"/>
    <w:rsid w:val="0054155F"/>
    <w:rsid w:val="00543B2A"/>
    <w:rsid w:val="00546D60"/>
    <w:rsid w:val="00551F69"/>
    <w:rsid w:val="00554368"/>
    <w:rsid w:val="005566FA"/>
    <w:rsid w:val="00567A3A"/>
    <w:rsid w:val="005712AA"/>
    <w:rsid w:val="0057452D"/>
    <w:rsid w:val="005777D8"/>
    <w:rsid w:val="0058518D"/>
    <w:rsid w:val="0059175E"/>
    <w:rsid w:val="00596C83"/>
    <w:rsid w:val="005B45A0"/>
    <w:rsid w:val="005B7F23"/>
    <w:rsid w:val="005C7CBA"/>
    <w:rsid w:val="005D5536"/>
    <w:rsid w:val="005F7B18"/>
    <w:rsid w:val="006036A5"/>
    <w:rsid w:val="00607185"/>
    <w:rsid w:val="006077E0"/>
    <w:rsid w:val="00607956"/>
    <w:rsid w:val="00622BA6"/>
    <w:rsid w:val="006440B3"/>
    <w:rsid w:val="00647515"/>
    <w:rsid w:val="006764FB"/>
    <w:rsid w:val="00676B39"/>
    <w:rsid w:val="006910D5"/>
    <w:rsid w:val="006A00B4"/>
    <w:rsid w:val="006A053C"/>
    <w:rsid w:val="006A7541"/>
    <w:rsid w:val="006C0EED"/>
    <w:rsid w:val="006C6FFC"/>
    <w:rsid w:val="006C7C16"/>
    <w:rsid w:val="006E51DC"/>
    <w:rsid w:val="006F25BB"/>
    <w:rsid w:val="006F481B"/>
    <w:rsid w:val="00700F7E"/>
    <w:rsid w:val="007016D0"/>
    <w:rsid w:val="00710744"/>
    <w:rsid w:val="00726F49"/>
    <w:rsid w:val="00727DB0"/>
    <w:rsid w:val="0073035C"/>
    <w:rsid w:val="007314AD"/>
    <w:rsid w:val="007320F2"/>
    <w:rsid w:val="007431C4"/>
    <w:rsid w:val="007451A2"/>
    <w:rsid w:val="00746D32"/>
    <w:rsid w:val="007471B4"/>
    <w:rsid w:val="007475E8"/>
    <w:rsid w:val="00750343"/>
    <w:rsid w:val="00751F3A"/>
    <w:rsid w:val="0075478C"/>
    <w:rsid w:val="00757B83"/>
    <w:rsid w:val="00775305"/>
    <w:rsid w:val="00777112"/>
    <w:rsid w:val="00777879"/>
    <w:rsid w:val="007779C4"/>
    <w:rsid w:val="007A7E35"/>
    <w:rsid w:val="007B3B46"/>
    <w:rsid w:val="007D278F"/>
    <w:rsid w:val="007D3DD0"/>
    <w:rsid w:val="007D5E71"/>
    <w:rsid w:val="007D6B1B"/>
    <w:rsid w:val="007E4484"/>
    <w:rsid w:val="00801AB9"/>
    <w:rsid w:val="00804CCA"/>
    <w:rsid w:val="008115B2"/>
    <w:rsid w:val="00811AED"/>
    <w:rsid w:val="00814EF0"/>
    <w:rsid w:val="00815A88"/>
    <w:rsid w:val="008179EA"/>
    <w:rsid w:val="008210A8"/>
    <w:rsid w:val="00821C22"/>
    <w:rsid w:val="008222A1"/>
    <w:rsid w:val="008312CF"/>
    <w:rsid w:val="008320A5"/>
    <w:rsid w:val="00833492"/>
    <w:rsid w:val="00845B15"/>
    <w:rsid w:val="00851755"/>
    <w:rsid w:val="00851896"/>
    <w:rsid w:val="00860DDD"/>
    <w:rsid w:val="008613C9"/>
    <w:rsid w:val="00876DB7"/>
    <w:rsid w:val="008A735F"/>
    <w:rsid w:val="008A7F67"/>
    <w:rsid w:val="008B2D5A"/>
    <w:rsid w:val="008B61A3"/>
    <w:rsid w:val="008B6969"/>
    <w:rsid w:val="008C1E6E"/>
    <w:rsid w:val="008C3DBB"/>
    <w:rsid w:val="008D0E22"/>
    <w:rsid w:val="008D2926"/>
    <w:rsid w:val="008D5431"/>
    <w:rsid w:val="008E6364"/>
    <w:rsid w:val="008F24AA"/>
    <w:rsid w:val="00901951"/>
    <w:rsid w:val="00901E90"/>
    <w:rsid w:val="0090281E"/>
    <w:rsid w:val="00904C95"/>
    <w:rsid w:val="00907A50"/>
    <w:rsid w:val="00911AC0"/>
    <w:rsid w:val="00923336"/>
    <w:rsid w:val="00924B8A"/>
    <w:rsid w:val="009430AD"/>
    <w:rsid w:val="00943DDD"/>
    <w:rsid w:val="009446DC"/>
    <w:rsid w:val="00952881"/>
    <w:rsid w:val="00953F86"/>
    <w:rsid w:val="0096542F"/>
    <w:rsid w:val="00967BD6"/>
    <w:rsid w:val="009865C6"/>
    <w:rsid w:val="00993975"/>
    <w:rsid w:val="00994EA7"/>
    <w:rsid w:val="009971EF"/>
    <w:rsid w:val="009C0A09"/>
    <w:rsid w:val="009C5066"/>
    <w:rsid w:val="009C5635"/>
    <w:rsid w:val="009D0BA1"/>
    <w:rsid w:val="009D3065"/>
    <w:rsid w:val="009D7E0A"/>
    <w:rsid w:val="009E15B8"/>
    <w:rsid w:val="009E40F2"/>
    <w:rsid w:val="009E66C9"/>
    <w:rsid w:val="009F731C"/>
    <w:rsid w:val="00A061EE"/>
    <w:rsid w:val="00A259AC"/>
    <w:rsid w:val="00A273A5"/>
    <w:rsid w:val="00A273BA"/>
    <w:rsid w:val="00A3692A"/>
    <w:rsid w:val="00A41601"/>
    <w:rsid w:val="00A41AC9"/>
    <w:rsid w:val="00A42349"/>
    <w:rsid w:val="00A5140D"/>
    <w:rsid w:val="00A51483"/>
    <w:rsid w:val="00A51CAE"/>
    <w:rsid w:val="00A6346D"/>
    <w:rsid w:val="00A63C16"/>
    <w:rsid w:val="00A708DC"/>
    <w:rsid w:val="00A7305E"/>
    <w:rsid w:val="00A739B2"/>
    <w:rsid w:val="00A92A69"/>
    <w:rsid w:val="00A96609"/>
    <w:rsid w:val="00AA54F1"/>
    <w:rsid w:val="00AA7DD4"/>
    <w:rsid w:val="00AB004F"/>
    <w:rsid w:val="00AB0552"/>
    <w:rsid w:val="00AB0B84"/>
    <w:rsid w:val="00AB21F5"/>
    <w:rsid w:val="00AB7418"/>
    <w:rsid w:val="00AC1FEB"/>
    <w:rsid w:val="00AC557C"/>
    <w:rsid w:val="00AC5B0A"/>
    <w:rsid w:val="00AC7E6A"/>
    <w:rsid w:val="00AD1301"/>
    <w:rsid w:val="00AD331D"/>
    <w:rsid w:val="00AD5136"/>
    <w:rsid w:val="00AD649D"/>
    <w:rsid w:val="00AE4DAA"/>
    <w:rsid w:val="00AE50F2"/>
    <w:rsid w:val="00AF4174"/>
    <w:rsid w:val="00AF6CFB"/>
    <w:rsid w:val="00AF7E46"/>
    <w:rsid w:val="00B006AC"/>
    <w:rsid w:val="00B00F34"/>
    <w:rsid w:val="00B24FCD"/>
    <w:rsid w:val="00B55D69"/>
    <w:rsid w:val="00B56EFA"/>
    <w:rsid w:val="00B56F7A"/>
    <w:rsid w:val="00B610D1"/>
    <w:rsid w:val="00B7249B"/>
    <w:rsid w:val="00BA020F"/>
    <w:rsid w:val="00BB26C2"/>
    <w:rsid w:val="00BC38D1"/>
    <w:rsid w:val="00BD6BDC"/>
    <w:rsid w:val="00BE4118"/>
    <w:rsid w:val="00BE5934"/>
    <w:rsid w:val="00BF150D"/>
    <w:rsid w:val="00BF3F1F"/>
    <w:rsid w:val="00C0318A"/>
    <w:rsid w:val="00C06E6A"/>
    <w:rsid w:val="00C07CA1"/>
    <w:rsid w:val="00C113DA"/>
    <w:rsid w:val="00C116F1"/>
    <w:rsid w:val="00C11A64"/>
    <w:rsid w:val="00C21CAD"/>
    <w:rsid w:val="00C26738"/>
    <w:rsid w:val="00C303EA"/>
    <w:rsid w:val="00C36D08"/>
    <w:rsid w:val="00C54EA8"/>
    <w:rsid w:val="00C65DE1"/>
    <w:rsid w:val="00C74FCA"/>
    <w:rsid w:val="00C8311E"/>
    <w:rsid w:val="00C952FE"/>
    <w:rsid w:val="00C95325"/>
    <w:rsid w:val="00C95415"/>
    <w:rsid w:val="00CA6536"/>
    <w:rsid w:val="00CA7690"/>
    <w:rsid w:val="00CB2473"/>
    <w:rsid w:val="00CB55F2"/>
    <w:rsid w:val="00CB6065"/>
    <w:rsid w:val="00CC0F69"/>
    <w:rsid w:val="00CC4477"/>
    <w:rsid w:val="00CC55DC"/>
    <w:rsid w:val="00CC62F3"/>
    <w:rsid w:val="00CD2287"/>
    <w:rsid w:val="00CD2EA8"/>
    <w:rsid w:val="00CD3636"/>
    <w:rsid w:val="00CD486C"/>
    <w:rsid w:val="00CD4DF8"/>
    <w:rsid w:val="00CD6835"/>
    <w:rsid w:val="00CE13E9"/>
    <w:rsid w:val="00CF7A2A"/>
    <w:rsid w:val="00D00061"/>
    <w:rsid w:val="00D07C6E"/>
    <w:rsid w:val="00D117FE"/>
    <w:rsid w:val="00D15771"/>
    <w:rsid w:val="00D1586C"/>
    <w:rsid w:val="00D17E9A"/>
    <w:rsid w:val="00D26FC9"/>
    <w:rsid w:val="00D3070E"/>
    <w:rsid w:val="00D30C20"/>
    <w:rsid w:val="00D31829"/>
    <w:rsid w:val="00D336BF"/>
    <w:rsid w:val="00D35B1F"/>
    <w:rsid w:val="00D36001"/>
    <w:rsid w:val="00D567A1"/>
    <w:rsid w:val="00D66E13"/>
    <w:rsid w:val="00D72965"/>
    <w:rsid w:val="00D732E3"/>
    <w:rsid w:val="00D76B14"/>
    <w:rsid w:val="00D806E8"/>
    <w:rsid w:val="00D839F7"/>
    <w:rsid w:val="00D913C1"/>
    <w:rsid w:val="00DA47F6"/>
    <w:rsid w:val="00DA4AD4"/>
    <w:rsid w:val="00DA68FE"/>
    <w:rsid w:val="00DB28E4"/>
    <w:rsid w:val="00DB4202"/>
    <w:rsid w:val="00DB7310"/>
    <w:rsid w:val="00DC6125"/>
    <w:rsid w:val="00DC7B25"/>
    <w:rsid w:val="00DD52F8"/>
    <w:rsid w:val="00DD645B"/>
    <w:rsid w:val="00DE1B4D"/>
    <w:rsid w:val="00DE7F35"/>
    <w:rsid w:val="00DF074B"/>
    <w:rsid w:val="00DF0D96"/>
    <w:rsid w:val="00DF2A23"/>
    <w:rsid w:val="00E056F4"/>
    <w:rsid w:val="00E07C63"/>
    <w:rsid w:val="00E201E3"/>
    <w:rsid w:val="00E24365"/>
    <w:rsid w:val="00E24D65"/>
    <w:rsid w:val="00E34D69"/>
    <w:rsid w:val="00E35FF8"/>
    <w:rsid w:val="00E40FCD"/>
    <w:rsid w:val="00E41727"/>
    <w:rsid w:val="00E4331C"/>
    <w:rsid w:val="00E46D74"/>
    <w:rsid w:val="00E54035"/>
    <w:rsid w:val="00E70DE3"/>
    <w:rsid w:val="00E73A8A"/>
    <w:rsid w:val="00E80E52"/>
    <w:rsid w:val="00E841D8"/>
    <w:rsid w:val="00E86B97"/>
    <w:rsid w:val="00E9054E"/>
    <w:rsid w:val="00E912A5"/>
    <w:rsid w:val="00E97DDA"/>
    <w:rsid w:val="00EA675B"/>
    <w:rsid w:val="00EA7B56"/>
    <w:rsid w:val="00EB327C"/>
    <w:rsid w:val="00EB71E2"/>
    <w:rsid w:val="00EC1F39"/>
    <w:rsid w:val="00EE278B"/>
    <w:rsid w:val="00EF622B"/>
    <w:rsid w:val="00F01AC1"/>
    <w:rsid w:val="00F0588B"/>
    <w:rsid w:val="00F15F70"/>
    <w:rsid w:val="00F1648D"/>
    <w:rsid w:val="00F166E5"/>
    <w:rsid w:val="00F27660"/>
    <w:rsid w:val="00F32CE6"/>
    <w:rsid w:val="00F46FA0"/>
    <w:rsid w:val="00F47C5F"/>
    <w:rsid w:val="00F528D9"/>
    <w:rsid w:val="00F63E56"/>
    <w:rsid w:val="00F65BD3"/>
    <w:rsid w:val="00F67D56"/>
    <w:rsid w:val="00F82142"/>
    <w:rsid w:val="00FA0903"/>
    <w:rsid w:val="00FA2161"/>
    <w:rsid w:val="00FA3904"/>
    <w:rsid w:val="00FB677D"/>
    <w:rsid w:val="00FC0413"/>
    <w:rsid w:val="00FC212C"/>
    <w:rsid w:val="00FD4D9E"/>
    <w:rsid w:val="00FD6C12"/>
    <w:rsid w:val="00FE1F93"/>
    <w:rsid w:val="00FE3425"/>
    <w:rsid w:val="00FE7483"/>
    <w:rsid w:val="00FF364B"/>
    <w:rsid w:val="00FF6B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22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mmtheo-module--headline">
    <w:name w:val="mmtheo-module--headline"/>
    <w:basedOn w:val="Absatz-Standardschriftart"/>
    <w:rsid w:val="007E4484"/>
  </w:style>
  <w:style w:type="character" w:customStyle="1" w:styleId="mmtheo-module--subheadline">
    <w:name w:val="mmtheo-module--subheadline"/>
    <w:basedOn w:val="Absatz-Standardschriftart"/>
    <w:rsid w:val="007E4484"/>
  </w:style>
  <w:style w:type="character" w:customStyle="1" w:styleId="news-list-date">
    <w:name w:val="news-list-date"/>
    <w:basedOn w:val="Absatz-Standardschriftart"/>
    <w:rsid w:val="007E4484"/>
  </w:style>
  <w:style w:type="character" w:customStyle="1" w:styleId="text-secondary">
    <w:name w:val="text-secondary"/>
    <w:basedOn w:val="Absatz-Standardschriftart"/>
    <w:rsid w:val="007E4484"/>
  </w:style>
  <w:style w:type="character" w:customStyle="1" w:styleId="text-primary">
    <w:name w:val="text-primary"/>
    <w:basedOn w:val="Absatz-Standardschriftart"/>
    <w:rsid w:val="007E4484"/>
  </w:style>
  <w:style w:type="character" w:customStyle="1" w:styleId="NichtaufgelsteErwhnung1">
    <w:name w:val="Nicht aufgelöste Erwähnung1"/>
    <w:basedOn w:val="Absatz-Standardschriftart"/>
    <w:uiPriority w:val="99"/>
    <w:semiHidden/>
    <w:unhideWhenUsed/>
    <w:rsid w:val="00FA0903"/>
    <w:rPr>
      <w:color w:val="605E5C"/>
      <w:shd w:val="clear" w:color="auto" w:fill="E1DFDD"/>
    </w:rPr>
  </w:style>
  <w:style w:type="character" w:customStyle="1" w:styleId="lead">
    <w:name w:val="lead"/>
    <w:basedOn w:val="Absatz-Standardschriftart"/>
    <w:rsid w:val="00E41727"/>
  </w:style>
  <w:style w:type="character" w:customStyle="1" w:styleId="UnresolvedMention">
    <w:name w:val="Unresolved Mention"/>
    <w:basedOn w:val="Absatz-Standardschriftart"/>
    <w:uiPriority w:val="99"/>
    <w:semiHidden/>
    <w:unhideWhenUsed/>
    <w:rsid w:val="00E41727"/>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mmtheo-module--headline">
    <w:name w:val="mmtheo-module--headline"/>
    <w:basedOn w:val="Absatz-Standardschriftart"/>
    <w:rsid w:val="007E4484"/>
  </w:style>
  <w:style w:type="character" w:customStyle="1" w:styleId="mmtheo-module--subheadline">
    <w:name w:val="mmtheo-module--subheadline"/>
    <w:basedOn w:val="Absatz-Standardschriftart"/>
    <w:rsid w:val="007E4484"/>
  </w:style>
  <w:style w:type="character" w:customStyle="1" w:styleId="news-list-date">
    <w:name w:val="news-list-date"/>
    <w:basedOn w:val="Absatz-Standardschriftart"/>
    <w:rsid w:val="007E4484"/>
  </w:style>
  <w:style w:type="character" w:customStyle="1" w:styleId="text-secondary">
    <w:name w:val="text-secondary"/>
    <w:basedOn w:val="Absatz-Standardschriftart"/>
    <w:rsid w:val="007E4484"/>
  </w:style>
  <w:style w:type="character" w:customStyle="1" w:styleId="text-primary">
    <w:name w:val="text-primary"/>
    <w:basedOn w:val="Absatz-Standardschriftart"/>
    <w:rsid w:val="007E4484"/>
  </w:style>
  <w:style w:type="character" w:customStyle="1" w:styleId="NichtaufgelsteErwhnung1">
    <w:name w:val="Nicht aufgelöste Erwähnung1"/>
    <w:basedOn w:val="Absatz-Standardschriftart"/>
    <w:uiPriority w:val="99"/>
    <w:semiHidden/>
    <w:unhideWhenUsed/>
    <w:rsid w:val="00FA0903"/>
    <w:rPr>
      <w:color w:val="605E5C"/>
      <w:shd w:val="clear" w:color="auto" w:fill="E1DFDD"/>
    </w:rPr>
  </w:style>
  <w:style w:type="character" w:customStyle="1" w:styleId="lead">
    <w:name w:val="lead"/>
    <w:basedOn w:val="Absatz-Standardschriftart"/>
    <w:rsid w:val="00E41727"/>
  </w:style>
  <w:style w:type="character" w:customStyle="1" w:styleId="UnresolvedMention">
    <w:name w:val="Unresolved Mention"/>
    <w:basedOn w:val="Absatz-Standardschriftart"/>
    <w:uiPriority w:val="99"/>
    <w:semiHidden/>
    <w:unhideWhenUsed/>
    <w:rsid w:val="00E417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23304">
      <w:bodyDiv w:val="1"/>
      <w:marLeft w:val="0"/>
      <w:marRight w:val="0"/>
      <w:marTop w:val="0"/>
      <w:marBottom w:val="0"/>
      <w:divBdr>
        <w:top w:val="none" w:sz="0" w:space="0" w:color="auto"/>
        <w:left w:val="none" w:sz="0" w:space="0" w:color="auto"/>
        <w:bottom w:val="none" w:sz="0" w:space="0" w:color="auto"/>
        <w:right w:val="none" w:sz="0" w:space="0" w:color="auto"/>
      </w:divBdr>
    </w:div>
    <w:div w:id="92942155">
      <w:bodyDiv w:val="1"/>
      <w:marLeft w:val="0"/>
      <w:marRight w:val="0"/>
      <w:marTop w:val="0"/>
      <w:marBottom w:val="0"/>
      <w:divBdr>
        <w:top w:val="none" w:sz="0" w:space="0" w:color="auto"/>
        <w:left w:val="none" w:sz="0" w:space="0" w:color="auto"/>
        <w:bottom w:val="none" w:sz="0" w:space="0" w:color="auto"/>
        <w:right w:val="none" w:sz="0" w:space="0" w:color="auto"/>
      </w:divBdr>
    </w:div>
    <w:div w:id="201022816">
      <w:bodyDiv w:val="1"/>
      <w:marLeft w:val="0"/>
      <w:marRight w:val="0"/>
      <w:marTop w:val="0"/>
      <w:marBottom w:val="0"/>
      <w:divBdr>
        <w:top w:val="none" w:sz="0" w:space="0" w:color="auto"/>
        <w:left w:val="none" w:sz="0" w:space="0" w:color="auto"/>
        <w:bottom w:val="none" w:sz="0" w:space="0" w:color="auto"/>
        <w:right w:val="none" w:sz="0" w:space="0" w:color="auto"/>
      </w:divBdr>
      <w:divsChild>
        <w:div w:id="422992552">
          <w:marLeft w:val="0"/>
          <w:marRight w:val="0"/>
          <w:marTop w:val="0"/>
          <w:marBottom w:val="0"/>
          <w:divBdr>
            <w:top w:val="none" w:sz="0" w:space="0" w:color="auto"/>
            <w:left w:val="none" w:sz="0" w:space="0" w:color="auto"/>
            <w:bottom w:val="none" w:sz="0" w:space="0" w:color="auto"/>
            <w:right w:val="none" w:sz="0" w:space="0" w:color="auto"/>
          </w:divBdr>
          <w:divsChild>
            <w:div w:id="492913795">
              <w:marLeft w:val="0"/>
              <w:marRight w:val="0"/>
              <w:marTop w:val="0"/>
              <w:marBottom w:val="0"/>
              <w:divBdr>
                <w:top w:val="none" w:sz="0" w:space="0" w:color="auto"/>
                <w:left w:val="none" w:sz="0" w:space="0" w:color="auto"/>
                <w:bottom w:val="none" w:sz="0" w:space="0" w:color="auto"/>
                <w:right w:val="none" w:sz="0" w:space="0" w:color="auto"/>
              </w:divBdr>
            </w:div>
            <w:div w:id="643699826">
              <w:marLeft w:val="0"/>
              <w:marRight w:val="0"/>
              <w:marTop w:val="0"/>
              <w:marBottom w:val="0"/>
              <w:divBdr>
                <w:top w:val="none" w:sz="0" w:space="0" w:color="auto"/>
                <w:left w:val="none" w:sz="0" w:space="0" w:color="auto"/>
                <w:bottom w:val="none" w:sz="0" w:space="0" w:color="auto"/>
                <w:right w:val="none" w:sz="0" w:space="0" w:color="auto"/>
              </w:divBdr>
            </w:div>
            <w:div w:id="1234193998">
              <w:marLeft w:val="0"/>
              <w:marRight w:val="0"/>
              <w:marTop w:val="0"/>
              <w:marBottom w:val="0"/>
              <w:divBdr>
                <w:top w:val="none" w:sz="0" w:space="0" w:color="auto"/>
                <w:left w:val="none" w:sz="0" w:space="0" w:color="auto"/>
                <w:bottom w:val="none" w:sz="0" w:space="0" w:color="auto"/>
                <w:right w:val="none" w:sz="0" w:space="0" w:color="auto"/>
              </w:divBdr>
            </w:div>
            <w:div w:id="1433476916">
              <w:marLeft w:val="0"/>
              <w:marRight w:val="0"/>
              <w:marTop w:val="0"/>
              <w:marBottom w:val="0"/>
              <w:divBdr>
                <w:top w:val="none" w:sz="0" w:space="0" w:color="auto"/>
                <w:left w:val="none" w:sz="0" w:space="0" w:color="auto"/>
                <w:bottom w:val="none" w:sz="0" w:space="0" w:color="auto"/>
                <w:right w:val="none" w:sz="0" w:space="0" w:color="auto"/>
              </w:divBdr>
            </w:div>
            <w:div w:id="1612083683">
              <w:marLeft w:val="0"/>
              <w:marRight w:val="0"/>
              <w:marTop w:val="0"/>
              <w:marBottom w:val="0"/>
              <w:divBdr>
                <w:top w:val="none" w:sz="0" w:space="0" w:color="auto"/>
                <w:left w:val="none" w:sz="0" w:space="0" w:color="auto"/>
                <w:bottom w:val="none" w:sz="0" w:space="0" w:color="auto"/>
                <w:right w:val="none" w:sz="0" w:space="0" w:color="auto"/>
              </w:divBdr>
            </w:div>
            <w:div w:id="20395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518183">
      <w:bodyDiv w:val="1"/>
      <w:marLeft w:val="0"/>
      <w:marRight w:val="0"/>
      <w:marTop w:val="0"/>
      <w:marBottom w:val="0"/>
      <w:divBdr>
        <w:top w:val="none" w:sz="0" w:space="0" w:color="auto"/>
        <w:left w:val="none" w:sz="0" w:space="0" w:color="auto"/>
        <w:bottom w:val="none" w:sz="0" w:space="0" w:color="auto"/>
        <w:right w:val="none" w:sz="0" w:space="0" w:color="auto"/>
      </w:divBdr>
      <w:divsChild>
        <w:div w:id="1548301199">
          <w:marLeft w:val="0"/>
          <w:marRight w:val="0"/>
          <w:marTop w:val="0"/>
          <w:marBottom w:val="0"/>
          <w:divBdr>
            <w:top w:val="none" w:sz="0" w:space="0" w:color="auto"/>
            <w:left w:val="none" w:sz="0" w:space="0" w:color="auto"/>
            <w:bottom w:val="none" w:sz="0" w:space="0" w:color="auto"/>
            <w:right w:val="none" w:sz="0" w:space="0" w:color="auto"/>
          </w:divBdr>
        </w:div>
      </w:divsChild>
    </w:div>
    <w:div w:id="265773605">
      <w:bodyDiv w:val="1"/>
      <w:marLeft w:val="0"/>
      <w:marRight w:val="0"/>
      <w:marTop w:val="0"/>
      <w:marBottom w:val="0"/>
      <w:divBdr>
        <w:top w:val="none" w:sz="0" w:space="0" w:color="auto"/>
        <w:left w:val="none" w:sz="0" w:space="0" w:color="auto"/>
        <w:bottom w:val="none" w:sz="0" w:space="0" w:color="auto"/>
        <w:right w:val="none" w:sz="0" w:space="0" w:color="auto"/>
      </w:divBdr>
    </w:div>
    <w:div w:id="537593518">
      <w:bodyDiv w:val="1"/>
      <w:marLeft w:val="0"/>
      <w:marRight w:val="0"/>
      <w:marTop w:val="0"/>
      <w:marBottom w:val="0"/>
      <w:divBdr>
        <w:top w:val="none" w:sz="0" w:space="0" w:color="auto"/>
        <w:left w:val="none" w:sz="0" w:space="0" w:color="auto"/>
        <w:bottom w:val="none" w:sz="0" w:space="0" w:color="auto"/>
        <w:right w:val="none" w:sz="0" w:space="0" w:color="auto"/>
      </w:divBdr>
    </w:div>
    <w:div w:id="597448003">
      <w:bodyDiv w:val="1"/>
      <w:marLeft w:val="0"/>
      <w:marRight w:val="0"/>
      <w:marTop w:val="0"/>
      <w:marBottom w:val="0"/>
      <w:divBdr>
        <w:top w:val="none" w:sz="0" w:space="0" w:color="auto"/>
        <w:left w:val="none" w:sz="0" w:space="0" w:color="auto"/>
        <w:bottom w:val="none" w:sz="0" w:space="0" w:color="auto"/>
        <w:right w:val="none" w:sz="0" w:space="0" w:color="auto"/>
      </w:divBdr>
    </w:div>
    <w:div w:id="737434714">
      <w:bodyDiv w:val="1"/>
      <w:marLeft w:val="0"/>
      <w:marRight w:val="0"/>
      <w:marTop w:val="0"/>
      <w:marBottom w:val="0"/>
      <w:divBdr>
        <w:top w:val="none" w:sz="0" w:space="0" w:color="auto"/>
        <w:left w:val="none" w:sz="0" w:space="0" w:color="auto"/>
        <w:bottom w:val="none" w:sz="0" w:space="0" w:color="auto"/>
        <w:right w:val="none" w:sz="0" w:space="0" w:color="auto"/>
      </w:divBdr>
    </w:div>
    <w:div w:id="768934684">
      <w:bodyDiv w:val="1"/>
      <w:marLeft w:val="0"/>
      <w:marRight w:val="0"/>
      <w:marTop w:val="0"/>
      <w:marBottom w:val="0"/>
      <w:divBdr>
        <w:top w:val="none" w:sz="0" w:space="0" w:color="auto"/>
        <w:left w:val="none" w:sz="0" w:space="0" w:color="auto"/>
        <w:bottom w:val="none" w:sz="0" w:space="0" w:color="auto"/>
        <w:right w:val="none" w:sz="0" w:space="0" w:color="auto"/>
      </w:divBdr>
    </w:div>
    <w:div w:id="815955570">
      <w:bodyDiv w:val="1"/>
      <w:marLeft w:val="0"/>
      <w:marRight w:val="0"/>
      <w:marTop w:val="0"/>
      <w:marBottom w:val="0"/>
      <w:divBdr>
        <w:top w:val="none" w:sz="0" w:space="0" w:color="auto"/>
        <w:left w:val="none" w:sz="0" w:space="0" w:color="auto"/>
        <w:bottom w:val="none" w:sz="0" w:space="0" w:color="auto"/>
        <w:right w:val="none" w:sz="0" w:space="0" w:color="auto"/>
      </w:divBdr>
    </w:div>
    <w:div w:id="856193646">
      <w:bodyDiv w:val="1"/>
      <w:marLeft w:val="0"/>
      <w:marRight w:val="0"/>
      <w:marTop w:val="0"/>
      <w:marBottom w:val="0"/>
      <w:divBdr>
        <w:top w:val="none" w:sz="0" w:space="0" w:color="auto"/>
        <w:left w:val="none" w:sz="0" w:space="0" w:color="auto"/>
        <w:bottom w:val="none" w:sz="0" w:space="0" w:color="auto"/>
        <w:right w:val="none" w:sz="0" w:space="0" w:color="auto"/>
      </w:divBdr>
    </w:div>
    <w:div w:id="1005353416">
      <w:bodyDiv w:val="1"/>
      <w:marLeft w:val="0"/>
      <w:marRight w:val="0"/>
      <w:marTop w:val="0"/>
      <w:marBottom w:val="0"/>
      <w:divBdr>
        <w:top w:val="none" w:sz="0" w:space="0" w:color="auto"/>
        <w:left w:val="none" w:sz="0" w:space="0" w:color="auto"/>
        <w:bottom w:val="none" w:sz="0" w:space="0" w:color="auto"/>
        <w:right w:val="none" w:sz="0" w:space="0" w:color="auto"/>
      </w:divBdr>
    </w:div>
    <w:div w:id="1140269617">
      <w:bodyDiv w:val="1"/>
      <w:marLeft w:val="0"/>
      <w:marRight w:val="0"/>
      <w:marTop w:val="0"/>
      <w:marBottom w:val="0"/>
      <w:divBdr>
        <w:top w:val="none" w:sz="0" w:space="0" w:color="auto"/>
        <w:left w:val="none" w:sz="0" w:space="0" w:color="auto"/>
        <w:bottom w:val="none" w:sz="0" w:space="0" w:color="auto"/>
        <w:right w:val="none" w:sz="0" w:space="0" w:color="auto"/>
      </w:divBdr>
    </w:div>
    <w:div w:id="1186559491">
      <w:bodyDiv w:val="1"/>
      <w:marLeft w:val="0"/>
      <w:marRight w:val="0"/>
      <w:marTop w:val="0"/>
      <w:marBottom w:val="0"/>
      <w:divBdr>
        <w:top w:val="none" w:sz="0" w:space="0" w:color="auto"/>
        <w:left w:val="none" w:sz="0" w:space="0" w:color="auto"/>
        <w:bottom w:val="none" w:sz="0" w:space="0" w:color="auto"/>
        <w:right w:val="none" w:sz="0" w:space="0" w:color="auto"/>
      </w:divBdr>
    </w:div>
    <w:div w:id="1354916487">
      <w:bodyDiv w:val="1"/>
      <w:marLeft w:val="0"/>
      <w:marRight w:val="0"/>
      <w:marTop w:val="0"/>
      <w:marBottom w:val="0"/>
      <w:divBdr>
        <w:top w:val="none" w:sz="0" w:space="0" w:color="auto"/>
        <w:left w:val="none" w:sz="0" w:space="0" w:color="auto"/>
        <w:bottom w:val="none" w:sz="0" w:space="0" w:color="auto"/>
        <w:right w:val="none" w:sz="0" w:space="0" w:color="auto"/>
      </w:divBdr>
    </w:div>
    <w:div w:id="1512716500">
      <w:bodyDiv w:val="1"/>
      <w:marLeft w:val="0"/>
      <w:marRight w:val="0"/>
      <w:marTop w:val="0"/>
      <w:marBottom w:val="0"/>
      <w:divBdr>
        <w:top w:val="none" w:sz="0" w:space="0" w:color="auto"/>
        <w:left w:val="none" w:sz="0" w:space="0" w:color="auto"/>
        <w:bottom w:val="none" w:sz="0" w:space="0" w:color="auto"/>
        <w:right w:val="none" w:sz="0" w:space="0" w:color="auto"/>
      </w:divBdr>
      <w:divsChild>
        <w:div w:id="2064790915">
          <w:marLeft w:val="0"/>
          <w:marRight w:val="0"/>
          <w:marTop w:val="0"/>
          <w:marBottom w:val="0"/>
          <w:divBdr>
            <w:top w:val="none" w:sz="0" w:space="0" w:color="auto"/>
            <w:left w:val="none" w:sz="0" w:space="0" w:color="auto"/>
            <w:bottom w:val="none" w:sz="0" w:space="0" w:color="auto"/>
            <w:right w:val="none" w:sz="0" w:space="0" w:color="auto"/>
          </w:divBdr>
          <w:divsChild>
            <w:div w:id="136412729">
              <w:marLeft w:val="0"/>
              <w:marRight w:val="0"/>
              <w:marTop w:val="0"/>
              <w:marBottom w:val="0"/>
              <w:divBdr>
                <w:top w:val="none" w:sz="0" w:space="0" w:color="auto"/>
                <w:left w:val="none" w:sz="0" w:space="0" w:color="auto"/>
                <w:bottom w:val="none" w:sz="0" w:space="0" w:color="auto"/>
                <w:right w:val="none" w:sz="0" w:space="0" w:color="auto"/>
              </w:divBdr>
            </w:div>
          </w:divsChild>
        </w:div>
        <w:div w:id="1296374047">
          <w:marLeft w:val="0"/>
          <w:marRight w:val="0"/>
          <w:marTop w:val="0"/>
          <w:marBottom w:val="0"/>
          <w:divBdr>
            <w:top w:val="none" w:sz="0" w:space="0" w:color="auto"/>
            <w:left w:val="none" w:sz="0" w:space="0" w:color="auto"/>
            <w:bottom w:val="none" w:sz="0" w:space="0" w:color="auto"/>
            <w:right w:val="none" w:sz="0" w:space="0" w:color="auto"/>
          </w:divBdr>
          <w:divsChild>
            <w:div w:id="1883008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59203">
      <w:bodyDiv w:val="1"/>
      <w:marLeft w:val="0"/>
      <w:marRight w:val="0"/>
      <w:marTop w:val="0"/>
      <w:marBottom w:val="0"/>
      <w:divBdr>
        <w:top w:val="none" w:sz="0" w:space="0" w:color="auto"/>
        <w:left w:val="none" w:sz="0" w:space="0" w:color="auto"/>
        <w:bottom w:val="none" w:sz="0" w:space="0" w:color="auto"/>
        <w:right w:val="none" w:sz="0" w:space="0" w:color="auto"/>
      </w:divBdr>
    </w:div>
    <w:div w:id="1543326987">
      <w:bodyDiv w:val="1"/>
      <w:marLeft w:val="0"/>
      <w:marRight w:val="0"/>
      <w:marTop w:val="0"/>
      <w:marBottom w:val="0"/>
      <w:divBdr>
        <w:top w:val="none" w:sz="0" w:space="0" w:color="auto"/>
        <w:left w:val="none" w:sz="0" w:space="0" w:color="auto"/>
        <w:bottom w:val="none" w:sz="0" w:space="0" w:color="auto"/>
        <w:right w:val="none" w:sz="0" w:space="0" w:color="auto"/>
      </w:divBdr>
      <w:divsChild>
        <w:div w:id="332341401">
          <w:marLeft w:val="0"/>
          <w:marRight w:val="0"/>
          <w:marTop w:val="0"/>
          <w:marBottom w:val="0"/>
          <w:divBdr>
            <w:top w:val="none" w:sz="0" w:space="0" w:color="auto"/>
            <w:left w:val="none" w:sz="0" w:space="0" w:color="auto"/>
            <w:bottom w:val="none" w:sz="0" w:space="0" w:color="auto"/>
            <w:right w:val="none" w:sz="0" w:space="0" w:color="auto"/>
          </w:divBdr>
          <w:divsChild>
            <w:div w:id="197011496">
              <w:marLeft w:val="0"/>
              <w:marRight w:val="0"/>
              <w:marTop w:val="0"/>
              <w:marBottom w:val="0"/>
              <w:divBdr>
                <w:top w:val="none" w:sz="0" w:space="0" w:color="auto"/>
                <w:left w:val="none" w:sz="0" w:space="0" w:color="auto"/>
                <w:bottom w:val="none" w:sz="0" w:space="0" w:color="auto"/>
                <w:right w:val="none" w:sz="0" w:space="0" w:color="auto"/>
              </w:divBdr>
              <w:divsChild>
                <w:div w:id="484861569">
                  <w:marLeft w:val="0"/>
                  <w:marRight w:val="0"/>
                  <w:marTop w:val="0"/>
                  <w:marBottom w:val="0"/>
                  <w:divBdr>
                    <w:top w:val="none" w:sz="0" w:space="0" w:color="auto"/>
                    <w:left w:val="none" w:sz="0" w:space="0" w:color="auto"/>
                    <w:bottom w:val="none" w:sz="0" w:space="0" w:color="auto"/>
                    <w:right w:val="none" w:sz="0" w:space="0" w:color="auto"/>
                  </w:divBdr>
                  <w:divsChild>
                    <w:div w:id="146423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3950736">
          <w:marLeft w:val="0"/>
          <w:marRight w:val="0"/>
          <w:marTop w:val="0"/>
          <w:marBottom w:val="0"/>
          <w:divBdr>
            <w:top w:val="none" w:sz="0" w:space="0" w:color="auto"/>
            <w:left w:val="none" w:sz="0" w:space="0" w:color="auto"/>
            <w:bottom w:val="none" w:sz="0" w:space="0" w:color="auto"/>
            <w:right w:val="none" w:sz="0" w:space="0" w:color="auto"/>
          </w:divBdr>
          <w:divsChild>
            <w:div w:id="830563365">
              <w:marLeft w:val="0"/>
              <w:marRight w:val="0"/>
              <w:marTop w:val="0"/>
              <w:marBottom w:val="0"/>
              <w:divBdr>
                <w:top w:val="none" w:sz="0" w:space="0" w:color="auto"/>
                <w:left w:val="none" w:sz="0" w:space="0" w:color="auto"/>
                <w:bottom w:val="none" w:sz="0" w:space="0" w:color="auto"/>
                <w:right w:val="none" w:sz="0" w:space="0" w:color="auto"/>
              </w:divBdr>
              <w:divsChild>
                <w:div w:id="689405949">
                  <w:marLeft w:val="0"/>
                  <w:marRight w:val="-8250"/>
                  <w:marTop w:val="0"/>
                  <w:marBottom w:val="0"/>
                  <w:divBdr>
                    <w:top w:val="none" w:sz="0" w:space="0" w:color="auto"/>
                    <w:left w:val="none" w:sz="0" w:space="0" w:color="auto"/>
                    <w:bottom w:val="none" w:sz="0" w:space="0" w:color="auto"/>
                    <w:right w:val="none" w:sz="0" w:space="0" w:color="auto"/>
                  </w:divBdr>
                  <w:divsChild>
                    <w:div w:id="101538019">
                      <w:marLeft w:val="0"/>
                      <w:marRight w:val="0"/>
                      <w:marTop w:val="0"/>
                      <w:marBottom w:val="0"/>
                      <w:divBdr>
                        <w:top w:val="none" w:sz="0" w:space="0" w:color="auto"/>
                        <w:left w:val="none" w:sz="0" w:space="0" w:color="auto"/>
                        <w:bottom w:val="none" w:sz="0" w:space="0" w:color="auto"/>
                        <w:right w:val="none" w:sz="0" w:space="0" w:color="auto"/>
                      </w:divBdr>
                      <w:divsChild>
                        <w:div w:id="734398229">
                          <w:marLeft w:val="0"/>
                          <w:marRight w:val="0"/>
                          <w:marTop w:val="0"/>
                          <w:marBottom w:val="0"/>
                          <w:divBdr>
                            <w:top w:val="none" w:sz="0" w:space="0" w:color="auto"/>
                            <w:left w:val="none" w:sz="0" w:space="0" w:color="auto"/>
                            <w:bottom w:val="none" w:sz="0" w:space="0" w:color="auto"/>
                            <w:right w:val="none" w:sz="0" w:space="0" w:color="auto"/>
                          </w:divBdr>
                        </w:div>
                        <w:div w:id="237444498">
                          <w:marLeft w:val="0"/>
                          <w:marRight w:val="0"/>
                          <w:marTop w:val="0"/>
                          <w:marBottom w:val="0"/>
                          <w:divBdr>
                            <w:top w:val="none" w:sz="0" w:space="0" w:color="auto"/>
                            <w:left w:val="none" w:sz="0" w:space="0" w:color="auto"/>
                            <w:bottom w:val="none" w:sz="0" w:space="0" w:color="auto"/>
                            <w:right w:val="none" w:sz="0" w:space="0" w:color="auto"/>
                          </w:divBdr>
                          <w:divsChild>
                            <w:div w:id="754009511">
                              <w:marLeft w:val="0"/>
                              <w:marRight w:val="0"/>
                              <w:marTop w:val="0"/>
                              <w:marBottom w:val="0"/>
                              <w:divBdr>
                                <w:top w:val="none" w:sz="0" w:space="0" w:color="auto"/>
                                <w:left w:val="none" w:sz="0" w:space="0" w:color="auto"/>
                                <w:bottom w:val="none" w:sz="0" w:space="0" w:color="auto"/>
                                <w:right w:val="none" w:sz="0" w:space="0" w:color="auto"/>
                              </w:divBdr>
                              <w:divsChild>
                                <w:div w:id="2056080978">
                                  <w:marLeft w:val="0"/>
                                  <w:marRight w:val="0"/>
                                  <w:marTop w:val="0"/>
                                  <w:marBottom w:val="0"/>
                                  <w:divBdr>
                                    <w:top w:val="none" w:sz="0" w:space="0" w:color="auto"/>
                                    <w:left w:val="none" w:sz="0" w:space="0" w:color="auto"/>
                                    <w:bottom w:val="none" w:sz="0" w:space="0" w:color="auto"/>
                                    <w:right w:val="none" w:sz="0" w:space="0" w:color="auto"/>
                                  </w:divBdr>
                                  <w:divsChild>
                                    <w:div w:id="122035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13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2521506">
          <w:marLeft w:val="0"/>
          <w:marRight w:val="0"/>
          <w:marTop w:val="0"/>
          <w:marBottom w:val="0"/>
          <w:divBdr>
            <w:top w:val="none" w:sz="0" w:space="0" w:color="auto"/>
            <w:left w:val="none" w:sz="0" w:space="0" w:color="auto"/>
            <w:bottom w:val="none" w:sz="0" w:space="0" w:color="auto"/>
            <w:right w:val="none" w:sz="0" w:space="0" w:color="auto"/>
          </w:divBdr>
          <w:divsChild>
            <w:div w:id="1991204716">
              <w:marLeft w:val="0"/>
              <w:marRight w:val="0"/>
              <w:marTop w:val="0"/>
              <w:marBottom w:val="0"/>
              <w:divBdr>
                <w:top w:val="none" w:sz="0" w:space="0" w:color="auto"/>
                <w:left w:val="none" w:sz="0" w:space="0" w:color="auto"/>
                <w:bottom w:val="none" w:sz="0" w:space="0" w:color="auto"/>
                <w:right w:val="none" w:sz="0" w:space="0" w:color="auto"/>
              </w:divBdr>
              <w:divsChild>
                <w:div w:id="720710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277448">
      <w:bodyDiv w:val="1"/>
      <w:marLeft w:val="0"/>
      <w:marRight w:val="0"/>
      <w:marTop w:val="0"/>
      <w:marBottom w:val="0"/>
      <w:divBdr>
        <w:top w:val="none" w:sz="0" w:space="0" w:color="auto"/>
        <w:left w:val="none" w:sz="0" w:space="0" w:color="auto"/>
        <w:bottom w:val="none" w:sz="0" w:space="0" w:color="auto"/>
        <w:right w:val="none" w:sz="0" w:space="0" w:color="auto"/>
      </w:divBdr>
      <w:divsChild>
        <w:div w:id="1506245039">
          <w:marLeft w:val="0"/>
          <w:marRight w:val="0"/>
          <w:marTop w:val="0"/>
          <w:marBottom w:val="0"/>
          <w:divBdr>
            <w:top w:val="none" w:sz="0" w:space="0" w:color="auto"/>
            <w:left w:val="none" w:sz="0" w:space="0" w:color="auto"/>
            <w:bottom w:val="none" w:sz="0" w:space="0" w:color="auto"/>
            <w:right w:val="none" w:sz="0" w:space="0" w:color="auto"/>
          </w:divBdr>
          <w:divsChild>
            <w:div w:id="717751740">
              <w:marLeft w:val="0"/>
              <w:marRight w:val="0"/>
              <w:marTop w:val="0"/>
              <w:marBottom w:val="0"/>
              <w:divBdr>
                <w:top w:val="none" w:sz="0" w:space="0" w:color="auto"/>
                <w:left w:val="none" w:sz="0" w:space="0" w:color="auto"/>
                <w:bottom w:val="none" w:sz="0" w:space="0" w:color="auto"/>
                <w:right w:val="none" w:sz="0" w:space="0" w:color="auto"/>
              </w:divBdr>
            </w:div>
            <w:div w:id="936519000">
              <w:marLeft w:val="0"/>
              <w:marRight w:val="0"/>
              <w:marTop w:val="0"/>
              <w:marBottom w:val="0"/>
              <w:divBdr>
                <w:top w:val="none" w:sz="0" w:space="0" w:color="auto"/>
                <w:left w:val="none" w:sz="0" w:space="0" w:color="auto"/>
                <w:bottom w:val="none" w:sz="0" w:space="0" w:color="auto"/>
                <w:right w:val="none" w:sz="0" w:space="0" w:color="auto"/>
              </w:divBdr>
            </w:div>
            <w:div w:id="204809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92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765</Words>
  <Characters>4823</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PRESSE-INFORMATION</vt:lpstr>
    </vt:vector>
  </TitlesOfParts>
  <Company>Graf &amp; Creative PR</Company>
  <LinksUpToDate>false</LinksUpToDate>
  <CharactersWithSpaces>5577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5</cp:revision>
  <cp:lastPrinted>2025-11-27T13:27:00Z</cp:lastPrinted>
  <dcterms:created xsi:type="dcterms:W3CDTF">2025-11-26T12:33:00Z</dcterms:created>
  <dcterms:modified xsi:type="dcterms:W3CDTF">2025-11-27T13:27:00Z</dcterms:modified>
</cp:coreProperties>
</file>