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7C9A93" w14:textId="77777777" w:rsidR="00EE5EA9" w:rsidRPr="005F24F2" w:rsidRDefault="00EE5EA9">
      <w:pPr>
        <w:pBdr>
          <w:bottom w:val="single" w:sz="4" w:space="1" w:color="auto"/>
        </w:pBdr>
        <w:ind w:left="0"/>
        <w:rPr>
          <w:rFonts w:ascii="Calibri" w:hAnsi="Calibri" w:cs="Calibri"/>
          <w:spacing w:val="0"/>
          <w:sz w:val="24"/>
          <w:szCs w:val="24"/>
        </w:rPr>
      </w:pPr>
      <w:r w:rsidRPr="005F24F2">
        <w:rPr>
          <w:rFonts w:ascii="Calibri" w:hAnsi="Calibri" w:cs="Calibri"/>
          <w:spacing w:val="0"/>
          <w:sz w:val="24"/>
          <w:szCs w:val="24"/>
        </w:rPr>
        <w:t>PRESSE-INFORMATION</w:t>
      </w:r>
    </w:p>
    <w:p w14:paraId="0F42EB72" w14:textId="77777777" w:rsidR="00EE5EA9" w:rsidRPr="00B13A8A" w:rsidRDefault="00EE5EA9">
      <w:pPr>
        <w:ind w:left="0"/>
        <w:rPr>
          <w:rFonts w:ascii="Calibri" w:hAnsi="Calibri" w:cs="Calibri"/>
          <w:i/>
          <w:spacing w:val="0"/>
          <w:sz w:val="16"/>
          <w:szCs w:val="16"/>
          <w:u w:val="single"/>
        </w:rPr>
      </w:pPr>
    </w:p>
    <w:p w14:paraId="154F396D" w14:textId="77777777" w:rsidR="00EE5EA9" w:rsidRPr="00B13A8A" w:rsidRDefault="00EE5EA9">
      <w:pPr>
        <w:ind w:left="0"/>
        <w:rPr>
          <w:rFonts w:ascii="Calibri" w:hAnsi="Calibri" w:cs="Calibri"/>
          <w:i/>
          <w:spacing w:val="0"/>
          <w:sz w:val="16"/>
          <w:szCs w:val="16"/>
        </w:rPr>
      </w:pPr>
    </w:p>
    <w:p w14:paraId="1B5AC93E" w14:textId="5A92B36A" w:rsidR="00EE5EA9" w:rsidRPr="00BA6972" w:rsidRDefault="00732FA6">
      <w:pPr>
        <w:ind w:left="0"/>
        <w:rPr>
          <w:rFonts w:ascii="Calibri" w:hAnsi="Calibri" w:cs="Calibri"/>
          <w:i/>
          <w:spacing w:val="0"/>
        </w:rPr>
      </w:pPr>
      <w:r>
        <w:rPr>
          <w:rFonts w:ascii="Calibri" w:hAnsi="Calibri" w:cs="Calibri"/>
          <w:i/>
          <w:spacing w:val="0"/>
        </w:rPr>
        <w:t xml:space="preserve">Brandschutz/ Gebäudetechnik/ </w:t>
      </w:r>
      <w:r w:rsidR="000D383D">
        <w:rPr>
          <w:rFonts w:ascii="Calibri" w:hAnsi="Calibri" w:cs="Calibri"/>
          <w:i/>
          <w:spacing w:val="0"/>
        </w:rPr>
        <w:t xml:space="preserve">Facility Management/ </w:t>
      </w:r>
      <w:r w:rsidR="004B73D7">
        <w:rPr>
          <w:rFonts w:ascii="Calibri" w:hAnsi="Calibri" w:cs="Calibri"/>
          <w:i/>
          <w:spacing w:val="0"/>
        </w:rPr>
        <w:t xml:space="preserve">Visuelle </w:t>
      </w:r>
      <w:r>
        <w:rPr>
          <w:rFonts w:ascii="Calibri" w:hAnsi="Calibri" w:cs="Calibri"/>
          <w:i/>
          <w:spacing w:val="0"/>
        </w:rPr>
        <w:t xml:space="preserve">Informationstechnik/ </w:t>
      </w:r>
      <w:r w:rsidR="009824BC">
        <w:rPr>
          <w:rFonts w:ascii="Calibri" w:hAnsi="Calibri" w:cs="Calibri"/>
          <w:i/>
          <w:spacing w:val="0"/>
        </w:rPr>
        <w:t>Medientechnik</w:t>
      </w:r>
    </w:p>
    <w:p w14:paraId="04E6FD4F" w14:textId="77777777" w:rsidR="00AC561B" w:rsidRPr="00C55D17" w:rsidRDefault="00AC561B">
      <w:pPr>
        <w:ind w:left="0"/>
        <w:rPr>
          <w:rFonts w:ascii="Calibri" w:hAnsi="Calibri" w:cs="Calibri"/>
          <w:spacing w:val="0"/>
          <w:sz w:val="16"/>
          <w:szCs w:val="16"/>
        </w:rPr>
      </w:pPr>
    </w:p>
    <w:p w14:paraId="6DF1BBD1" w14:textId="0CE4A0D5" w:rsidR="00DB4A23" w:rsidRDefault="00DB4A23" w:rsidP="00AE1553">
      <w:pPr>
        <w:pStyle w:val="berschrift3"/>
        <w:spacing w:after="120" w:line="240" w:lineRule="auto"/>
        <w:rPr>
          <w:rFonts w:ascii="Calibri" w:hAnsi="Calibri" w:cs="Calibri"/>
          <w:szCs w:val="40"/>
        </w:rPr>
      </w:pPr>
      <w:r>
        <w:rPr>
          <w:rFonts w:ascii="Calibri" w:hAnsi="Calibri" w:cs="Calibri"/>
          <w:szCs w:val="40"/>
        </w:rPr>
        <w:t>Brandlast von Monitoren effektiv kompensieren</w:t>
      </w:r>
    </w:p>
    <w:p w14:paraId="51E39D2A" w14:textId="13D9121D" w:rsidR="00756D7B" w:rsidRPr="00CA5553" w:rsidRDefault="00E8551C" w:rsidP="00C761D0">
      <w:pPr>
        <w:pStyle w:val="berschrift2"/>
        <w:spacing w:after="240" w:line="240" w:lineRule="auto"/>
        <w:rPr>
          <w:rFonts w:ascii="Calibri" w:hAnsi="Calibri" w:cs="Calibri"/>
          <w:spacing w:val="-4"/>
          <w:sz w:val="23"/>
          <w:szCs w:val="23"/>
        </w:rPr>
      </w:pPr>
      <w:r w:rsidRPr="00CA5553">
        <w:rPr>
          <w:rFonts w:ascii="Calibri" w:hAnsi="Calibri" w:cs="Calibri"/>
          <w:spacing w:val="-4"/>
          <w:sz w:val="23"/>
          <w:szCs w:val="23"/>
        </w:rPr>
        <w:t>F30-Display</w:t>
      </w:r>
      <w:r w:rsidR="0003103C" w:rsidRPr="00CA5553">
        <w:rPr>
          <w:rFonts w:ascii="Calibri" w:hAnsi="Calibri" w:cs="Calibri"/>
          <w:spacing w:val="-4"/>
          <w:sz w:val="23"/>
          <w:szCs w:val="23"/>
        </w:rPr>
        <w:t xml:space="preserve">gehäuse von Kordial </w:t>
      </w:r>
      <w:r w:rsidR="00CA5553" w:rsidRPr="00CA5553">
        <w:rPr>
          <w:rFonts w:ascii="Calibri" w:hAnsi="Calibri" w:cs="Calibri"/>
          <w:spacing w:val="-4"/>
          <w:sz w:val="23"/>
          <w:szCs w:val="23"/>
        </w:rPr>
        <w:t xml:space="preserve">Media </w:t>
      </w:r>
      <w:r w:rsidR="00756D7B" w:rsidRPr="00CA5553">
        <w:rPr>
          <w:rFonts w:ascii="Calibri" w:hAnsi="Calibri" w:cs="Calibri"/>
          <w:spacing w:val="-4"/>
          <w:sz w:val="23"/>
          <w:szCs w:val="23"/>
        </w:rPr>
        <w:t>verbessern vorbeugenden Brandschutz</w:t>
      </w:r>
      <w:r w:rsidR="00B57BDF" w:rsidRPr="00CA5553">
        <w:rPr>
          <w:rFonts w:ascii="Calibri" w:hAnsi="Calibri" w:cs="Calibri"/>
          <w:spacing w:val="-4"/>
          <w:sz w:val="23"/>
          <w:szCs w:val="23"/>
        </w:rPr>
        <w:t xml:space="preserve"> in Gebäuden</w:t>
      </w:r>
    </w:p>
    <w:p w14:paraId="5FE7EBD4" w14:textId="0FDF004F" w:rsidR="00E8551C" w:rsidRPr="00CA5553" w:rsidRDefault="00AC2C7B" w:rsidP="00E8551C">
      <w:pPr>
        <w:spacing w:after="120" w:line="360" w:lineRule="auto"/>
        <w:ind w:left="0"/>
        <w:jc w:val="both"/>
        <w:rPr>
          <w:rFonts w:ascii="Calibri" w:hAnsi="Calibri" w:cs="Calibri"/>
          <w:b/>
          <w:spacing w:val="-4"/>
          <w:sz w:val="21"/>
          <w:szCs w:val="21"/>
        </w:rPr>
      </w:pPr>
      <w:r w:rsidRPr="00CA5553">
        <w:rPr>
          <w:rFonts w:ascii="Calibri" w:hAnsi="Calibri" w:cs="Calibri"/>
          <w:b/>
          <w:spacing w:val="-4"/>
          <w:sz w:val="21"/>
          <w:szCs w:val="21"/>
        </w:rPr>
        <w:t xml:space="preserve">Ob </w:t>
      </w:r>
      <w:r w:rsidR="00547332" w:rsidRPr="00CA5553">
        <w:rPr>
          <w:rFonts w:ascii="Calibri" w:hAnsi="Calibri" w:cs="Calibri"/>
          <w:b/>
          <w:spacing w:val="-4"/>
          <w:sz w:val="21"/>
          <w:szCs w:val="21"/>
        </w:rPr>
        <w:t xml:space="preserve">Behörde, </w:t>
      </w:r>
      <w:r w:rsidR="00BD606C" w:rsidRPr="00CA5553">
        <w:rPr>
          <w:rFonts w:ascii="Calibri" w:hAnsi="Calibri" w:cs="Calibri"/>
          <w:b/>
          <w:spacing w:val="-4"/>
          <w:sz w:val="21"/>
          <w:szCs w:val="21"/>
        </w:rPr>
        <w:t xml:space="preserve">Museum, </w:t>
      </w:r>
      <w:r w:rsidR="00547332" w:rsidRPr="00CA5553">
        <w:rPr>
          <w:rFonts w:ascii="Calibri" w:hAnsi="Calibri" w:cs="Calibri"/>
          <w:b/>
          <w:spacing w:val="-4"/>
          <w:sz w:val="21"/>
          <w:szCs w:val="21"/>
        </w:rPr>
        <w:t xml:space="preserve">Unternehmen, Hotel oder </w:t>
      </w:r>
      <w:r w:rsidR="00C218DD" w:rsidRPr="00CA5553">
        <w:rPr>
          <w:rFonts w:ascii="Calibri" w:hAnsi="Calibri" w:cs="Calibri"/>
          <w:b/>
          <w:spacing w:val="-4"/>
          <w:sz w:val="21"/>
          <w:szCs w:val="21"/>
        </w:rPr>
        <w:t>Krankenhaus</w:t>
      </w:r>
      <w:r w:rsidRPr="00CA5553">
        <w:rPr>
          <w:rFonts w:ascii="Calibri" w:hAnsi="Calibri" w:cs="Calibri"/>
          <w:b/>
          <w:spacing w:val="-4"/>
          <w:sz w:val="21"/>
          <w:szCs w:val="21"/>
        </w:rPr>
        <w:t xml:space="preserve"> – überall dienen heute Bildschirme und Monitore der Information von Besuchern</w:t>
      </w:r>
      <w:r w:rsidR="00E8551C" w:rsidRPr="00CA5553">
        <w:rPr>
          <w:rFonts w:ascii="Calibri" w:hAnsi="Calibri" w:cs="Calibri"/>
          <w:b/>
          <w:spacing w:val="-4"/>
          <w:sz w:val="21"/>
          <w:szCs w:val="21"/>
        </w:rPr>
        <w:t>, Gästen</w:t>
      </w:r>
      <w:r w:rsidRPr="00CA5553">
        <w:rPr>
          <w:rFonts w:ascii="Calibri" w:hAnsi="Calibri" w:cs="Calibri"/>
          <w:b/>
          <w:spacing w:val="-4"/>
          <w:sz w:val="21"/>
          <w:szCs w:val="21"/>
        </w:rPr>
        <w:t xml:space="preserve"> und Mitarbeitern.</w:t>
      </w:r>
      <w:r w:rsidR="00E8551C" w:rsidRPr="00CA5553">
        <w:rPr>
          <w:rFonts w:ascii="Calibri" w:hAnsi="Calibri" w:cs="Calibri"/>
          <w:b/>
          <w:spacing w:val="-4"/>
          <w:sz w:val="21"/>
          <w:szCs w:val="21"/>
        </w:rPr>
        <w:t xml:space="preserve"> </w:t>
      </w:r>
      <w:r w:rsidR="00496B8B" w:rsidRPr="00CA5553">
        <w:rPr>
          <w:rFonts w:ascii="Calibri" w:hAnsi="Calibri" w:cs="Calibri"/>
          <w:b/>
          <w:spacing w:val="-4"/>
          <w:sz w:val="21"/>
          <w:szCs w:val="21"/>
        </w:rPr>
        <w:t xml:space="preserve">Sobald </w:t>
      </w:r>
      <w:r w:rsidR="008B0E0E" w:rsidRPr="00CA5553">
        <w:rPr>
          <w:rFonts w:ascii="Calibri" w:hAnsi="Calibri" w:cs="Calibri"/>
          <w:b/>
          <w:spacing w:val="-4"/>
          <w:sz w:val="21"/>
          <w:szCs w:val="21"/>
        </w:rPr>
        <w:t xml:space="preserve">sich </w:t>
      </w:r>
      <w:r w:rsidR="00C218DD" w:rsidRPr="00CA5553">
        <w:rPr>
          <w:rFonts w:ascii="Calibri" w:hAnsi="Calibri" w:cs="Calibri"/>
          <w:b/>
          <w:spacing w:val="-4"/>
          <w:sz w:val="21"/>
          <w:szCs w:val="21"/>
        </w:rPr>
        <w:t xml:space="preserve">die Geräte </w:t>
      </w:r>
      <w:r w:rsidR="00496B8B" w:rsidRPr="00CA5553">
        <w:rPr>
          <w:rFonts w:ascii="Calibri" w:hAnsi="Calibri" w:cs="Calibri"/>
          <w:b/>
          <w:spacing w:val="-4"/>
          <w:sz w:val="21"/>
          <w:szCs w:val="21"/>
        </w:rPr>
        <w:t xml:space="preserve">aber </w:t>
      </w:r>
      <w:r w:rsidR="008B0E0E" w:rsidRPr="00CA5553">
        <w:rPr>
          <w:rFonts w:ascii="Calibri" w:hAnsi="Calibri" w:cs="Calibri"/>
          <w:b/>
          <w:spacing w:val="-4"/>
          <w:sz w:val="21"/>
          <w:szCs w:val="21"/>
        </w:rPr>
        <w:t>in Räumen befinden, die als</w:t>
      </w:r>
      <w:r w:rsidR="00E8551C" w:rsidRPr="00CA5553">
        <w:rPr>
          <w:rFonts w:ascii="Calibri" w:hAnsi="Calibri" w:cs="Calibri"/>
          <w:b/>
          <w:spacing w:val="-4"/>
          <w:sz w:val="21"/>
          <w:szCs w:val="21"/>
        </w:rPr>
        <w:t xml:space="preserve"> Flucht- und Rettungswege </w:t>
      </w:r>
      <w:r w:rsidR="0038247F" w:rsidRPr="00CA5553">
        <w:rPr>
          <w:rFonts w:ascii="Calibri" w:hAnsi="Calibri" w:cs="Calibri"/>
          <w:b/>
          <w:spacing w:val="-4"/>
          <w:sz w:val="21"/>
          <w:szCs w:val="21"/>
        </w:rPr>
        <w:t xml:space="preserve">deklariert </w:t>
      </w:r>
      <w:r w:rsidR="008B0E0E" w:rsidRPr="00CA5553">
        <w:rPr>
          <w:rFonts w:ascii="Calibri" w:hAnsi="Calibri" w:cs="Calibri"/>
          <w:b/>
          <w:spacing w:val="-4"/>
          <w:sz w:val="21"/>
          <w:szCs w:val="21"/>
        </w:rPr>
        <w:t xml:space="preserve">sind, </w:t>
      </w:r>
      <w:r w:rsidR="00FD0307" w:rsidRPr="00CA5553">
        <w:rPr>
          <w:rFonts w:ascii="Calibri" w:hAnsi="Calibri" w:cs="Calibri"/>
          <w:b/>
          <w:spacing w:val="-4"/>
          <w:sz w:val="21"/>
          <w:szCs w:val="21"/>
        </w:rPr>
        <w:t xml:space="preserve">stellen </w:t>
      </w:r>
      <w:r w:rsidR="004F0937" w:rsidRPr="00CA5553">
        <w:rPr>
          <w:rFonts w:ascii="Calibri" w:hAnsi="Calibri" w:cs="Calibri"/>
          <w:b/>
          <w:spacing w:val="-4"/>
          <w:sz w:val="21"/>
          <w:szCs w:val="21"/>
        </w:rPr>
        <w:t>s</w:t>
      </w:r>
      <w:r w:rsidR="00E8551C" w:rsidRPr="00CA5553">
        <w:rPr>
          <w:rFonts w:ascii="Calibri" w:hAnsi="Calibri" w:cs="Calibri"/>
          <w:b/>
          <w:spacing w:val="-4"/>
          <w:sz w:val="21"/>
          <w:szCs w:val="21"/>
        </w:rPr>
        <w:t xml:space="preserve">ie </w:t>
      </w:r>
      <w:r w:rsidR="004F0937" w:rsidRPr="00CA5553">
        <w:rPr>
          <w:rFonts w:ascii="Calibri" w:hAnsi="Calibri" w:cs="Calibri"/>
          <w:b/>
          <w:spacing w:val="-4"/>
          <w:sz w:val="21"/>
          <w:szCs w:val="21"/>
        </w:rPr>
        <w:t>e</w:t>
      </w:r>
      <w:r w:rsidR="0038065F" w:rsidRPr="00CA5553">
        <w:rPr>
          <w:rFonts w:ascii="Calibri" w:hAnsi="Calibri" w:cs="Calibri"/>
          <w:b/>
          <w:spacing w:val="-4"/>
          <w:sz w:val="21"/>
          <w:szCs w:val="21"/>
        </w:rPr>
        <w:t xml:space="preserve">ine </w:t>
      </w:r>
      <w:r w:rsidR="008B0E0E" w:rsidRPr="00CA5553">
        <w:rPr>
          <w:rFonts w:ascii="Calibri" w:hAnsi="Calibri" w:cs="Calibri"/>
          <w:b/>
          <w:spacing w:val="-4"/>
          <w:sz w:val="21"/>
          <w:szCs w:val="21"/>
        </w:rPr>
        <w:t>vom Gesetzgeber un</w:t>
      </w:r>
      <w:r w:rsidR="00FD0307" w:rsidRPr="00CA5553">
        <w:rPr>
          <w:rFonts w:ascii="Calibri" w:hAnsi="Calibri" w:cs="Calibri"/>
          <w:b/>
          <w:spacing w:val="-4"/>
          <w:sz w:val="21"/>
          <w:szCs w:val="21"/>
        </w:rPr>
        <w:t>er</w:t>
      </w:r>
      <w:r w:rsidR="008B0E0E" w:rsidRPr="00CA5553">
        <w:rPr>
          <w:rFonts w:ascii="Calibri" w:hAnsi="Calibri" w:cs="Calibri"/>
          <w:b/>
          <w:spacing w:val="-4"/>
          <w:sz w:val="21"/>
          <w:szCs w:val="21"/>
        </w:rPr>
        <w:t xml:space="preserve">wünschte </w:t>
      </w:r>
      <w:r w:rsidR="00E8551C" w:rsidRPr="00CA5553">
        <w:rPr>
          <w:rFonts w:ascii="Calibri" w:hAnsi="Calibri" w:cs="Calibri"/>
          <w:b/>
          <w:spacing w:val="-4"/>
          <w:sz w:val="21"/>
          <w:szCs w:val="21"/>
        </w:rPr>
        <w:t>Brandlast</w:t>
      </w:r>
      <w:r w:rsidR="00FD0307" w:rsidRPr="00CA5553">
        <w:rPr>
          <w:rFonts w:ascii="Calibri" w:hAnsi="Calibri" w:cs="Calibri"/>
          <w:b/>
          <w:spacing w:val="-4"/>
          <w:sz w:val="21"/>
          <w:szCs w:val="21"/>
        </w:rPr>
        <w:t xml:space="preserve"> dar</w:t>
      </w:r>
      <w:r w:rsidR="00E8551C" w:rsidRPr="00CA5553">
        <w:rPr>
          <w:rFonts w:ascii="Calibri" w:hAnsi="Calibri" w:cs="Calibri"/>
          <w:b/>
          <w:spacing w:val="-4"/>
          <w:sz w:val="21"/>
          <w:szCs w:val="21"/>
        </w:rPr>
        <w:t>.</w:t>
      </w:r>
      <w:r w:rsidR="008B0E0E" w:rsidRPr="00CA5553">
        <w:rPr>
          <w:rFonts w:ascii="Calibri" w:hAnsi="Calibri" w:cs="Calibri"/>
          <w:b/>
          <w:spacing w:val="-4"/>
          <w:sz w:val="21"/>
          <w:szCs w:val="21"/>
        </w:rPr>
        <w:t xml:space="preserve"> </w:t>
      </w:r>
      <w:bookmarkStart w:id="0" w:name="_Hlk126223791"/>
      <w:r w:rsidR="008B0E0E" w:rsidRPr="00CA5553">
        <w:rPr>
          <w:rFonts w:ascii="Calibri" w:hAnsi="Calibri" w:cs="Calibri"/>
          <w:b/>
          <w:spacing w:val="-4"/>
          <w:sz w:val="21"/>
          <w:szCs w:val="21"/>
        </w:rPr>
        <w:t xml:space="preserve">Im Sinne des vorbeugenden Brandschutzes setzt ihre Installation dann </w:t>
      </w:r>
      <w:r w:rsidR="004F0937" w:rsidRPr="00CA5553">
        <w:rPr>
          <w:rFonts w:ascii="Calibri" w:hAnsi="Calibri" w:cs="Calibri"/>
          <w:b/>
          <w:spacing w:val="-4"/>
          <w:sz w:val="21"/>
          <w:szCs w:val="21"/>
        </w:rPr>
        <w:t xml:space="preserve">die Umsetzung </w:t>
      </w:r>
      <w:r w:rsidR="008B0E0E" w:rsidRPr="00CA5553">
        <w:rPr>
          <w:rFonts w:ascii="Calibri" w:hAnsi="Calibri" w:cs="Calibri"/>
          <w:b/>
          <w:spacing w:val="-4"/>
          <w:sz w:val="21"/>
          <w:szCs w:val="21"/>
        </w:rPr>
        <w:t>einer Kompensationsmaßnahme voraus</w:t>
      </w:r>
      <w:r w:rsidR="00FD0307" w:rsidRPr="00CA5553">
        <w:rPr>
          <w:rFonts w:ascii="Calibri" w:hAnsi="Calibri" w:cs="Calibri"/>
          <w:b/>
          <w:spacing w:val="-4"/>
          <w:sz w:val="21"/>
          <w:szCs w:val="21"/>
        </w:rPr>
        <w:t xml:space="preserve">. </w:t>
      </w:r>
      <w:r w:rsidR="00C55D17" w:rsidRPr="00CA5553">
        <w:rPr>
          <w:rFonts w:ascii="Calibri" w:hAnsi="Calibri" w:cs="Calibri"/>
          <w:b/>
          <w:spacing w:val="-4"/>
          <w:sz w:val="21"/>
          <w:szCs w:val="21"/>
        </w:rPr>
        <w:t>Eine k</w:t>
      </w:r>
      <w:r w:rsidR="004F0937" w:rsidRPr="00CA5553">
        <w:rPr>
          <w:rFonts w:ascii="Calibri" w:hAnsi="Calibri" w:cs="Calibri"/>
          <w:b/>
          <w:spacing w:val="-4"/>
          <w:sz w:val="21"/>
          <w:szCs w:val="21"/>
        </w:rPr>
        <w:t>ostengünstig</w:t>
      </w:r>
      <w:r w:rsidR="00C55D17" w:rsidRPr="00CA5553">
        <w:rPr>
          <w:rFonts w:ascii="Calibri" w:hAnsi="Calibri" w:cs="Calibri"/>
          <w:b/>
          <w:spacing w:val="-4"/>
          <w:sz w:val="21"/>
          <w:szCs w:val="21"/>
        </w:rPr>
        <w:t>e</w:t>
      </w:r>
      <w:r w:rsidR="004F0937" w:rsidRPr="00CA5553">
        <w:rPr>
          <w:rFonts w:ascii="Calibri" w:hAnsi="Calibri" w:cs="Calibri"/>
          <w:b/>
          <w:spacing w:val="-4"/>
          <w:sz w:val="21"/>
          <w:szCs w:val="21"/>
        </w:rPr>
        <w:t xml:space="preserve"> und </w:t>
      </w:r>
      <w:r w:rsidR="0038247F" w:rsidRPr="00CA5553">
        <w:rPr>
          <w:rFonts w:ascii="Calibri" w:hAnsi="Calibri" w:cs="Calibri"/>
          <w:b/>
          <w:spacing w:val="-4"/>
          <w:sz w:val="21"/>
          <w:szCs w:val="21"/>
        </w:rPr>
        <w:t>s</w:t>
      </w:r>
      <w:r w:rsidR="004F0937" w:rsidRPr="00CA5553">
        <w:rPr>
          <w:rFonts w:ascii="Calibri" w:hAnsi="Calibri" w:cs="Calibri"/>
          <w:b/>
          <w:spacing w:val="-4"/>
          <w:sz w:val="21"/>
          <w:szCs w:val="21"/>
        </w:rPr>
        <w:t>chnell realisierbar</w:t>
      </w:r>
      <w:r w:rsidR="00C55D17" w:rsidRPr="00CA5553">
        <w:rPr>
          <w:rFonts w:ascii="Calibri" w:hAnsi="Calibri" w:cs="Calibri"/>
          <w:b/>
          <w:spacing w:val="-4"/>
          <w:sz w:val="21"/>
          <w:szCs w:val="21"/>
        </w:rPr>
        <w:t>e Problemlösung</w:t>
      </w:r>
      <w:r w:rsidR="0038247F" w:rsidRPr="00CA5553">
        <w:rPr>
          <w:rFonts w:ascii="Calibri" w:hAnsi="Calibri" w:cs="Calibri"/>
          <w:b/>
          <w:spacing w:val="-4"/>
          <w:sz w:val="21"/>
          <w:szCs w:val="21"/>
        </w:rPr>
        <w:t xml:space="preserve"> ist in einem solchen Fall</w:t>
      </w:r>
      <w:r w:rsidR="004F0937" w:rsidRPr="00CA5553">
        <w:rPr>
          <w:rFonts w:ascii="Calibri" w:hAnsi="Calibri" w:cs="Calibri"/>
          <w:b/>
          <w:spacing w:val="-4"/>
          <w:sz w:val="21"/>
          <w:szCs w:val="21"/>
        </w:rPr>
        <w:t xml:space="preserve"> </w:t>
      </w:r>
      <w:r w:rsidR="0038247F" w:rsidRPr="00CA5553">
        <w:rPr>
          <w:rFonts w:ascii="Calibri" w:hAnsi="Calibri" w:cs="Calibri"/>
          <w:b/>
          <w:spacing w:val="-4"/>
          <w:sz w:val="21"/>
          <w:szCs w:val="21"/>
        </w:rPr>
        <w:t>die Unterbringung de</w:t>
      </w:r>
      <w:r w:rsidR="00BE5BEB" w:rsidRPr="00CA5553">
        <w:rPr>
          <w:rFonts w:ascii="Calibri" w:hAnsi="Calibri" w:cs="Calibri"/>
          <w:b/>
          <w:spacing w:val="-4"/>
          <w:sz w:val="21"/>
          <w:szCs w:val="21"/>
        </w:rPr>
        <w:t>r</w:t>
      </w:r>
      <w:r w:rsidR="0038247F" w:rsidRPr="00CA5553">
        <w:rPr>
          <w:rFonts w:ascii="Calibri" w:hAnsi="Calibri" w:cs="Calibri"/>
          <w:b/>
          <w:spacing w:val="-4"/>
          <w:sz w:val="21"/>
          <w:szCs w:val="21"/>
        </w:rPr>
        <w:t xml:space="preserve"> Monitor</w:t>
      </w:r>
      <w:r w:rsidR="00BE5BEB" w:rsidRPr="00CA5553">
        <w:rPr>
          <w:rFonts w:ascii="Calibri" w:hAnsi="Calibri" w:cs="Calibri"/>
          <w:b/>
          <w:spacing w:val="-4"/>
          <w:sz w:val="21"/>
          <w:szCs w:val="21"/>
        </w:rPr>
        <w:t>e</w:t>
      </w:r>
      <w:r w:rsidR="0038247F" w:rsidRPr="00CA5553">
        <w:rPr>
          <w:rFonts w:ascii="Calibri" w:hAnsi="Calibri" w:cs="Calibri"/>
          <w:b/>
          <w:spacing w:val="-4"/>
          <w:sz w:val="21"/>
          <w:szCs w:val="21"/>
        </w:rPr>
        <w:t xml:space="preserve"> in </w:t>
      </w:r>
      <w:r w:rsidR="00C55D17" w:rsidRPr="00CA5553">
        <w:rPr>
          <w:rFonts w:ascii="Calibri" w:hAnsi="Calibri" w:cs="Calibri"/>
          <w:b/>
          <w:spacing w:val="-4"/>
          <w:sz w:val="21"/>
          <w:szCs w:val="21"/>
        </w:rPr>
        <w:t xml:space="preserve">feuerhemmenden </w:t>
      </w:r>
      <w:r w:rsidR="00BE5BEB" w:rsidRPr="00CA5553">
        <w:rPr>
          <w:rFonts w:ascii="Calibri" w:hAnsi="Calibri" w:cs="Calibri"/>
          <w:b/>
          <w:spacing w:val="-4"/>
          <w:sz w:val="21"/>
          <w:szCs w:val="21"/>
        </w:rPr>
        <w:t>F</w:t>
      </w:r>
      <w:r w:rsidR="0038247F" w:rsidRPr="00CA5553">
        <w:rPr>
          <w:rFonts w:ascii="Calibri" w:hAnsi="Calibri" w:cs="Calibri"/>
          <w:b/>
          <w:spacing w:val="-4"/>
          <w:sz w:val="21"/>
          <w:szCs w:val="21"/>
        </w:rPr>
        <w:t>30/EI30</w:t>
      </w:r>
      <w:r w:rsidR="00C55D17" w:rsidRPr="00CA5553">
        <w:rPr>
          <w:rFonts w:ascii="Calibri" w:hAnsi="Calibri" w:cs="Calibri"/>
          <w:b/>
          <w:spacing w:val="-4"/>
          <w:sz w:val="21"/>
          <w:szCs w:val="21"/>
        </w:rPr>
        <w:t xml:space="preserve"> Display</w:t>
      </w:r>
      <w:r w:rsidR="0038247F" w:rsidRPr="00CA5553">
        <w:rPr>
          <w:rFonts w:ascii="Calibri" w:hAnsi="Calibri" w:cs="Calibri"/>
          <w:b/>
          <w:spacing w:val="-4"/>
          <w:sz w:val="21"/>
          <w:szCs w:val="21"/>
        </w:rPr>
        <w:t>gehäuse</w:t>
      </w:r>
      <w:r w:rsidR="00BE5BEB" w:rsidRPr="00CA5553">
        <w:rPr>
          <w:rFonts w:ascii="Calibri" w:hAnsi="Calibri" w:cs="Calibri"/>
          <w:b/>
          <w:spacing w:val="-4"/>
          <w:sz w:val="21"/>
          <w:szCs w:val="21"/>
        </w:rPr>
        <w:t>n</w:t>
      </w:r>
      <w:r w:rsidR="008B0E0E" w:rsidRPr="00CA5553">
        <w:rPr>
          <w:rFonts w:ascii="Calibri" w:hAnsi="Calibri" w:cs="Calibri"/>
          <w:b/>
          <w:spacing w:val="-4"/>
          <w:sz w:val="21"/>
          <w:szCs w:val="21"/>
        </w:rPr>
        <w:t xml:space="preserve"> </w:t>
      </w:r>
      <w:r w:rsidR="00195FAB" w:rsidRPr="00CA5553">
        <w:rPr>
          <w:rFonts w:ascii="Calibri" w:hAnsi="Calibri" w:cs="Calibri"/>
          <w:b/>
          <w:spacing w:val="-4"/>
          <w:sz w:val="21"/>
          <w:szCs w:val="21"/>
        </w:rPr>
        <w:t xml:space="preserve">wie sie das deutsche Unternehmen Kordial </w:t>
      </w:r>
      <w:r w:rsidR="00CA5553" w:rsidRPr="00CA5553">
        <w:rPr>
          <w:rFonts w:ascii="Calibri" w:hAnsi="Calibri" w:cs="Calibri"/>
          <w:b/>
          <w:spacing w:val="-4"/>
          <w:sz w:val="21"/>
          <w:szCs w:val="21"/>
        </w:rPr>
        <w:t xml:space="preserve">Media </w:t>
      </w:r>
      <w:r w:rsidR="00BE5BEB" w:rsidRPr="00CA5553">
        <w:rPr>
          <w:rFonts w:ascii="Calibri" w:hAnsi="Calibri" w:cs="Calibri"/>
          <w:b/>
          <w:spacing w:val="-4"/>
          <w:sz w:val="21"/>
          <w:szCs w:val="21"/>
        </w:rPr>
        <w:t>herstellt</w:t>
      </w:r>
      <w:r w:rsidR="00195FAB" w:rsidRPr="00CA5553">
        <w:rPr>
          <w:rFonts w:ascii="Calibri" w:hAnsi="Calibri" w:cs="Calibri"/>
          <w:b/>
          <w:spacing w:val="-4"/>
          <w:sz w:val="21"/>
          <w:szCs w:val="21"/>
        </w:rPr>
        <w:t>.</w:t>
      </w:r>
    </w:p>
    <w:bookmarkEnd w:id="0"/>
    <w:p w14:paraId="6AD0C2E9" w14:textId="679FE8E0" w:rsidR="0062765F" w:rsidRDefault="00195FAB" w:rsidP="00AC2C7B">
      <w:pPr>
        <w:spacing w:after="120" w:line="360" w:lineRule="auto"/>
        <w:ind w:left="0"/>
        <w:jc w:val="both"/>
        <w:rPr>
          <w:rFonts w:ascii="Calibri" w:hAnsi="Calibri" w:cs="Calibri"/>
          <w:bCs/>
          <w:iCs/>
          <w:spacing w:val="-2"/>
          <w:sz w:val="21"/>
          <w:szCs w:val="21"/>
        </w:rPr>
      </w:pPr>
      <w:r>
        <w:rPr>
          <w:rFonts w:ascii="Calibri" w:hAnsi="Calibri" w:cs="Calibri"/>
          <w:bCs/>
          <w:i/>
          <w:iCs/>
          <w:spacing w:val="-2"/>
          <w:sz w:val="21"/>
          <w:szCs w:val="21"/>
        </w:rPr>
        <w:t xml:space="preserve">Darmstadt, </w:t>
      </w:r>
      <w:r w:rsidR="00E30A28">
        <w:rPr>
          <w:rFonts w:ascii="Calibri" w:hAnsi="Calibri" w:cs="Calibri"/>
          <w:bCs/>
          <w:i/>
          <w:iCs/>
          <w:spacing w:val="-2"/>
          <w:sz w:val="21"/>
          <w:szCs w:val="21"/>
        </w:rPr>
        <w:t>Mai</w:t>
      </w:r>
      <w:bookmarkStart w:id="1" w:name="_GoBack"/>
      <w:bookmarkEnd w:id="1"/>
      <w:r w:rsidRPr="00195FAB">
        <w:rPr>
          <w:rFonts w:ascii="Calibri" w:hAnsi="Calibri" w:cs="Calibri"/>
          <w:bCs/>
          <w:i/>
          <w:iCs/>
          <w:spacing w:val="-2"/>
          <w:sz w:val="21"/>
          <w:szCs w:val="21"/>
        </w:rPr>
        <w:t xml:space="preserve"> 2023. </w:t>
      </w:r>
      <w:r w:rsidRPr="00195FAB">
        <w:rPr>
          <w:rFonts w:ascii="Calibri" w:hAnsi="Calibri" w:cs="Calibri"/>
          <w:bCs/>
          <w:iCs/>
          <w:spacing w:val="-2"/>
          <w:sz w:val="21"/>
          <w:szCs w:val="21"/>
        </w:rPr>
        <w:t>–</w:t>
      </w:r>
      <w:r>
        <w:rPr>
          <w:rFonts w:ascii="Calibri" w:hAnsi="Calibri" w:cs="Calibri"/>
          <w:bCs/>
          <w:iCs/>
          <w:spacing w:val="-2"/>
          <w:sz w:val="21"/>
          <w:szCs w:val="21"/>
        </w:rPr>
        <w:t xml:space="preserve"> </w:t>
      </w:r>
      <w:r w:rsidR="0098642C">
        <w:rPr>
          <w:rFonts w:ascii="Calibri" w:hAnsi="Calibri" w:cs="Calibri"/>
          <w:bCs/>
          <w:iCs/>
          <w:spacing w:val="-2"/>
          <w:sz w:val="21"/>
          <w:szCs w:val="21"/>
        </w:rPr>
        <w:t xml:space="preserve">Da visuelle Informationssysteme inzwischen in fast alle Bereiche des beruflichen und öffentlichen Lebens Einzug gehalten haben, gehören Monitore und Bildschirme aller Dimensionen heute zu unserem täglichen Alltag. Dass diese Geräte </w:t>
      </w:r>
      <w:r w:rsidR="00D9407F">
        <w:rPr>
          <w:rFonts w:ascii="Calibri" w:hAnsi="Calibri" w:cs="Calibri"/>
          <w:bCs/>
          <w:iCs/>
          <w:spacing w:val="-2"/>
          <w:sz w:val="21"/>
          <w:szCs w:val="21"/>
        </w:rPr>
        <w:t xml:space="preserve">hohen Anteil an der </w:t>
      </w:r>
      <w:r w:rsidR="0098642C">
        <w:rPr>
          <w:rFonts w:ascii="Calibri" w:hAnsi="Calibri" w:cs="Calibri"/>
          <w:bCs/>
          <w:iCs/>
          <w:spacing w:val="-2"/>
          <w:sz w:val="21"/>
          <w:szCs w:val="21"/>
        </w:rPr>
        <w:t xml:space="preserve">Brandlast eines Gebäudes </w:t>
      </w:r>
      <w:r w:rsidR="00D9407F">
        <w:rPr>
          <w:rFonts w:ascii="Calibri" w:hAnsi="Calibri" w:cs="Calibri"/>
          <w:bCs/>
          <w:iCs/>
          <w:spacing w:val="-2"/>
          <w:sz w:val="21"/>
          <w:szCs w:val="21"/>
        </w:rPr>
        <w:t xml:space="preserve">haben </w:t>
      </w:r>
      <w:r w:rsidR="00BE5BEB">
        <w:rPr>
          <w:rFonts w:ascii="Calibri" w:hAnsi="Calibri" w:cs="Calibri"/>
          <w:bCs/>
          <w:iCs/>
          <w:spacing w:val="-2"/>
          <w:sz w:val="21"/>
          <w:szCs w:val="21"/>
        </w:rPr>
        <w:t xml:space="preserve">können, wissen allerdings meist nur die Brandschutzbeauftragten und die Hersteller von Produktlösungen für den vorbeugenden Brandschutz. Beim Unternehmen Kordial Media in Darmstadt etwa beschäftigt man sich bereits seit vielen Jahren mit dieser Thematik und hat eigens für die sichere </w:t>
      </w:r>
      <w:r w:rsidR="009426DB">
        <w:rPr>
          <w:rFonts w:ascii="Calibri" w:hAnsi="Calibri" w:cs="Calibri"/>
          <w:bCs/>
          <w:iCs/>
          <w:spacing w:val="-2"/>
          <w:sz w:val="21"/>
          <w:szCs w:val="21"/>
        </w:rPr>
        <w:t xml:space="preserve">Einhausung </w:t>
      </w:r>
      <w:r w:rsidR="00BE5BEB">
        <w:rPr>
          <w:rFonts w:ascii="Calibri" w:hAnsi="Calibri" w:cs="Calibri"/>
          <w:bCs/>
          <w:iCs/>
          <w:spacing w:val="-2"/>
          <w:sz w:val="21"/>
          <w:szCs w:val="21"/>
        </w:rPr>
        <w:t>von Bildschirmen und Monitoren eine komplette Baureihe feuerhemmende</w:t>
      </w:r>
      <w:r w:rsidR="00CB3000">
        <w:rPr>
          <w:rFonts w:ascii="Calibri" w:hAnsi="Calibri" w:cs="Calibri"/>
          <w:bCs/>
          <w:iCs/>
          <w:spacing w:val="-2"/>
          <w:sz w:val="21"/>
          <w:szCs w:val="21"/>
        </w:rPr>
        <w:t>r</w:t>
      </w:r>
      <w:r w:rsidR="00BE5BEB">
        <w:rPr>
          <w:rFonts w:ascii="Calibri" w:hAnsi="Calibri" w:cs="Calibri"/>
          <w:bCs/>
          <w:iCs/>
          <w:spacing w:val="-2"/>
          <w:sz w:val="21"/>
          <w:szCs w:val="21"/>
        </w:rPr>
        <w:t xml:space="preserve"> Brandschutzgehäuse entwickelt. Sie entsprechen der Feuerschutzklasse F30/EI30</w:t>
      </w:r>
      <w:r w:rsidR="00CB3000">
        <w:rPr>
          <w:rFonts w:ascii="Calibri" w:hAnsi="Calibri" w:cs="Calibri"/>
          <w:bCs/>
          <w:iCs/>
          <w:spacing w:val="-2"/>
          <w:sz w:val="21"/>
          <w:szCs w:val="21"/>
        </w:rPr>
        <w:t xml:space="preserve"> und</w:t>
      </w:r>
      <w:r w:rsidR="00BE5BEB">
        <w:rPr>
          <w:rFonts w:ascii="Calibri" w:hAnsi="Calibri" w:cs="Calibri"/>
          <w:bCs/>
          <w:iCs/>
          <w:spacing w:val="-2"/>
          <w:sz w:val="21"/>
          <w:szCs w:val="21"/>
        </w:rPr>
        <w:t xml:space="preserve"> erfüllen </w:t>
      </w:r>
      <w:r w:rsidR="00CB3000">
        <w:rPr>
          <w:rFonts w:ascii="Calibri" w:hAnsi="Calibri" w:cs="Calibri"/>
          <w:bCs/>
          <w:iCs/>
          <w:spacing w:val="-2"/>
          <w:sz w:val="21"/>
          <w:szCs w:val="21"/>
        </w:rPr>
        <w:t xml:space="preserve">sowohl </w:t>
      </w:r>
      <w:r w:rsidR="00BE5BEB">
        <w:rPr>
          <w:rFonts w:ascii="Calibri" w:hAnsi="Calibri" w:cs="Calibri"/>
          <w:bCs/>
          <w:iCs/>
          <w:spacing w:val="-2"/>
          <w:sz w:val="21"/>
          <w:szCs w:val="21"/>
        </w:rPr>
        <w:t xml:space="preserve">die </w:t>
      </w:r>
      <w:r w:rsidR="00EA5B3F">
        <w:rPr>
          <w:rFonts w:ascii="Calibri" w:hAnsi="Calibri" w:cs="Calibri"/>
          <w:bCs/>
          <w:iCs/>
          <w:spacing w:val="-2"/>
          <w:sz w:val="21"/>
          <w:szCs w:val="21"/>
        </w:rPr>
        <w:t>B</w:t>
      </w:r>
      <w:r w:rsidR="00BE5BEB">
        <w:rPr>
          <w:rFonts w:ascii="Calibri" w:hAnsi="Calibri" w:cs="Calibri"/>
          <w:bCs/>
          <w:iCs/>
          <w:spacing w:val="-2"/>
          <w:sz w:val="21"/>
          <w:szCs w:val="21"/>
        </w:rPr>
        <w:t xml:space="preserve">estimmungen </w:t>
      </w:r>
      <w:r w:rsidR="00EA5B3F">
        <w:rPr>
          <w:rFonts w:ascii="Calibri" w:hAnsi="Calibri" w:cs="Calibri"/>
          <w:bCs/>
          <w:iCs/>
          <w:spacing w:val="-2"/>
          <w:sz w:val="21"/>
          <w:szCs w:val="21"/>
        </w:rPr>
        <w:t xml:space="preserve">der europäischen Brandschutznorm DIN EN 13501-1 </w:t>
      </w:r>
      <w:r w:rsidR="00943261">
        <w:rPr>
          <w:rFonts w:ascii="Calibri" w:hAnsi="Calibri" w:cs="Calibri"/>
          <w:bCs/>
          <w:iCs/>
          <w:spacing w:val="-2"/>
          <w:sz w:val="21"/>
          <w:szCs w:val="21"/>
        </w:rPr>
        <w:t>und</w:t>
      </w:r>
      <w:r w:rsidR="00EA5B3F">
        <w:rPr>
          <w:rFonts w:ascii="Calibri" w:hAnsi="Calibri" w:cs="Calibri"/>
          <w:bCs/>
          <w:iCs/>
          <w:spacing w:val="-2"/>
          <w:sz w:val="21"/>
          <w:szCs w:val="21"/>
        </w:rPr>
        <w:t xml:space="preserve"> </w:t>
      </w:r>
      <w:r w:rsidR="00BE5BEB">
        <w:rPr>
          <w:rFonts w:ascii="Calibri" w:hAnsi="Calibri" w:cs="Calibri"/>
          <w:bCs/>
          <w:iCs/>
          <w:spacing w:val="-2"/>
          <w:sz w:val="21"/>
          <w:szCs w:val="21"/>
        </w:rPr>
        <w:t xml:space="preserve">des §14 der </w:t>
      </w:r>
      <w:r w:rsidR="009426DB">
        <w:rPr>
          <w:rFonts w:ascii="Calibri" w:hAnsi="Calibri" w:cs="Calibri"/>
          <w:bCs/>
          <w:iCs/>
          <w:spacing w:val="-2"/>
          <w:sz w:val="21"/>
          <w:szCs w:val="21"/>
        </w:rPr>
        <w:t xml:space="preserve">deutschen </w:t>
      </w:r>
      <w:r w:rsidR="00BE5BEB">
        <w:rPr>
          <w:rFonts w:ascii="Calibri" w:hAnsi="Calibri" w:cs="Calibri"/>
          <w:bCs/>
          <w:iCs/>
          <w:spacing w:val="-2"/>
          <w:sz w:val="21"/>
          <w:szCs w:val="21"/>
        </w:rPr>
        <w:t>Musterbauordnung</w:t>
      </w:r>
      <w:r w:rsidR="00CB3000">
        <w:rPr>
          <w:rFonts w:ascii="Calibri" w:hAnsi="Calibri" w:cs="Calibri"/>
          <w:bCs/>
          <w:iCs/>
          <w:spacing w:val="-2"/>
          <w:sz w:val="21"/>
          <w:szCs w:val="21"/>
        </w:rPr>
        <w:t xml:space="preserve"> (MBO)</w:t>
      </w:r>
      <w:r w:rsidR="00943261">
        <w:rPr>
          <w:rFonts w:ascii="Calibri" w:hAnsi="Calibri" w:cs="Calibri"/>
          <w:bCs/>
          <w:iCs/>
          <w:spacing w:val="-2"/>
          <w:sz w:val="21"/>
          <w:szCs w:val="21"/>
        </w:rPr>
        <w:t xml:space="preserve"> sowie</w:t>
      </w:r>
      <w:r w:rsidR="00EA5B3F">
        <w:rPr>
          <w:rFonts w:ascii="Calibri" w:hAnsi="Calibri" w:cs="Calibri"/>
          <w:bCs/>
          <w:iCs/>
          <w:spacing w:val="-2"/>
          <w:sz w:val="21"/>
          <w:szCs w:val="21"/>
        </w:rPr>
        <w:t xml:space="preserve"> </w:t>
      </w:r>
      <w:r w:rsidR="00CB3000">
        <w:rPr>
          <w:rFonts w:ascii="Calibri" w:hAnsi="Calibri" w:cs="Calibri"/>
          <w:bCs/>
          <w:iCs/>
          <w:spacing w:val="-2"/>
          <w:sz w:val="21"/>
          <w:szCs w:val="21"/>
        </w:rPr>
        <w:t>d</w:t>
      </w:r>
      <w:r w:rsidR="00BE5BEB">
        <w:rPr>
          <w:rFonts w:ascii="Calibri" w:hAnsi="Calibri" w:cs="Calibri"/>
          <w:bCs/>
          <w:iCs/>
          <w:spacing w:val="-2"/>
          <w:sz w:val="21"/>
          <w:szCs w:val="21"/>
        </w:rPr>
        <w:t>er Landesbauordnungen (LBO</w:t>
      </w:r>
      <w:r w:rsidR="00CB3000">
        <w:rPr>
          <w:rFonts w:ascii="Calibri" w:hAnsi="Calibri" w:cs="Calibri"/>
          <w:bCs/>
          <w:iCs/>
          <w:spacing w:val="-2"/>
          <w:sz w:val="21"/>
          <w:szCs w:val="21"/>
        </w:rPr>
        <w:t>)</w:t>
      </w:r>
      <w:r w:rsidR="00BE5BEB">
        <w:rPr>
          <w:rFonts w:ascii="Calibri" w:hAnsi="Calibri" w:cs="Calibri"/>
          <w:bCs/>
          <w:iCs/>
          <w:spacing w:val="-2"/>
          <w:sz w:val="21"/>
          <w:szCs w:val="21"/>
        </w:rPr>
        <w:t xml:space="preserve"> und </w:t>
      </w:r>
      <w:r w:rsidR="00EA5B3F">
        <w:rPr>
          <w:rFonts w:ascii="Calibri" w:hAnsi="Calibri" w:cs="Calibri"/>
          <w:bCs/>
          <w:iCs/>
          <w:spacing w:val="-2"/>
          <w:sz w:val="21"/>
          <w:szCs w:val="21"/>
        </w:rPr>
        <w:t>zahlreicher S</w:t>
      </w:r>
      <w:r w:rsidR="00CB3000">
        <w:rPr>
          <w:rFonts w:ascii="Calibri" w:hAnsi="Calibri" w:cs="Calibri"/>
          <w:bCs/>
          <w:iCs/>
          <w:spacing w:val="-2"/>
          <w:sz w:val="21"/>
          <w:szCs w:val="21"/>
        </w:rPr>
        <w:t xml:space="preserve">onderbauverordnungen. </w:t>
      </w:r>
      <w:r w:rsidR="0062765F">
        <w:rPr>
          <w:rFonts w:ascii="Calibri" w:hAnsi="Calibri" w:cs="Calibri"/>
          <w:bCs/>
          <w:iCs/>
          <w:spacing w:val="-2"/>
          <w:sz w:val="21"/>
          <w:szCs w:val="21"/>
        </w:rPr>
        <w:t xml:space="preserve">Die hohe Qualität und Funktionalität seiner Schutzgehäuse hat sich das Unternehmen </w:t>
      </w:r>
      <w:r w:rsidR="00943261">
        <w:rPr>
          <w:rFonts w:ascii="Calibri" w:hAnsi="Calibri" w:cs="Calibri"/>
          <w:bCs/>
          <w:iCs/>
          <w:spacing w:val="-2"/>
          <w:sz w:val="21"/>
          <w:szCs w:val="21"/>
        </w:rPr>
        <w:t>d</w:t>
      </w:r>
      <w:r w:rsidR="0062765F">
        <w:rPr>
          <w:rFonts w:ascii="Calibri" w:hAnsi="Calibri" w:cs="Calibri"/>
          <w:bCs/>
          <w:iCs/>
          <w:spacing w:val="-2"/>
          <w:sz w:val="21"/>
          <w:szCs w:val="21"/>
        </w:rPr>
        <w:t>urch eine Prüf</w:t>
      </w:r>
      <w:r w:rsidR="009426DB">
        <w:rPr>
          <w:rFonts w:ascii="Calibri" w:hAnsi="Calibri" w:cs="Calibri"/>
          <w:bCs/>
          <w:iCs/>
          <w:spacing w:val="-2"/>
          <w:sz w:val="21"/>
          <w:szCs w:val="21"/>
        </w:rPr>
        <w:t>ung</w:t>
      </w:r>
      <w:r w:rsidR="0062765F">
        <w:rPr>
          <w:rFonts w:ascii="Calibri" w:hAnsi="Calibri" w:cs="Calibri"/>
          <w:bCs/>
          <w:iCs/>
          <w:spacing w:val="-2"/>
          <w:sz w:val="21"/>
          <w:szCs w:val="21"/>
        </w:rPr>
        <w:t xml:space="preserve"> </w:t>
      </w:r>
      <w:r w:rsidR="00D9407F">
        <w:rPr>
          <w:rFonts w:ascii="Calibri" w:hAnsi="Calibri" w:cs="Calibri"/>
          <w:bCs/>
          <w:iCs/>
          <w:spacing w:val="-2"/>
          <w:sz w:val="21"/>
          <w:szCs w:val="21"/>
        </w:rPr>
        <w:t xml:space="preserve">nach DIN EN 1363-1 </w:t>
      </w:r>
      <w:r w:rsidR="0062765F">
        <w:rPr>
          <w:rFonts w:ascii="Calibri" w:hAnsi="Calibri" w:cs="Calibri"/>
          <w:bCs/>
          <w:iCs/>
          <w:spacing w:val="-2"/>
          <w:sz w:val="21"/>
          <w:szCs w:val="21"/>
        </w:rPr>
        <w:t xml:space="preserve">von der Materialprüfungsanstalt Dresden </w:t>
      </w:r>
      <w:r w:rsidR="00D9407F">
        <w:rPr>
          <w:rFonts w:ascii="Calibri" w:hAnsi="Calibri" w:cs="Calibri"/>
          <w:bCs/>
          <w:iCs/>
          <w:spacing w:val="-2"/>
          <w:sz w:val="21"/>
          <w:szCs w:val="21"/>
        </w:rPr>
        <w:t xml:space="preserve">(MPA) </w:t>
      </w:r>
      <w:r w:rsidR="0062765F">
        <w:rPr>
          <w:rFonts w:ascii="Calibri" w:hAnsi="Calibri" w:cs="Calibri"/>
          <w:bCs/>
          <w:iCs/>
          <w:spacing w:val="-2"/>
          <w:sz w:val="21"/>
          <w:szCs w:val="21"/>
        </w:rPr>
        <w:t>bestätigen lassen.</w:t>
      </w:r>
    </w:p>
    <w:p w14:paraId="4F053648" w14:textId="5B4C9733" w:rsidR="0062765F" w:rsidRPr="0062765F" w:rsidRDefault="008F326D" w:rsidP="00AC2C7B">
      <w:pPr>
        <w:spacing w:after="120" w:line="360" w:lineRule="auto"/>
        <w:ind w:left="0"/>
        <w:jc w:val="both"/>
        <w:rPr>
          <w:rFonts w:ascii="Calibri" w:hAnsi="Calibri" w:cs="Calibri"/>
          <w:b/>
          <w:iCs/>
          <w:spacing w:val="-2"/>
          <w:sz w:val="21"/>
          <w:szCs w:val="21"/>
        </w:rPr>
      </w:pPr>
      <w:r>
        <w:rPr>
          <w:rFonts w:ascii="Calibri" w:hAnsi="Calibri" w:cs="Calibri"/>
          <w:b/>
          <w:iCs/>
          <w:spacing w:val="-2"/>
          <w:sz w:val="21"/>
          <w:szCs w:val="21"/>
        </w:rPr>
        <w:t>Zertifiziert</w:t>
      </w:r>
      <w:r w:rsidR="004F6EFE">
        <w:rPr>
          <w:rFonts w:ascii="Calibri" w:hAnsi="Calibri" w:cs="Calibri"/>
          <w:b/>
          <w:iCs/>
          <w:spacing w:val="-2"/>
          <w:sz w:val="21"/>
          <w:szCs w:val="21"/>
        </w:rPr>
        <w:t xml:space="preserve"> und zeitlos</w:t>
      </w:r>
    </w:p>
    <w:p w14:paraId="15F2FABE" w14:textId="31C13128" w:rsidR="0098642C" w:rsidRDefault="0062765F" w:rsidP="00AC2C7B">
      <w:pPr>
        <w:spacing w:after="120" w:line="360" w:lineRule="auto"/>
        <w:ind w:left="0"/>
        <w:jc w:val="both"/>
        <w:rPr>
          <w:rFonts w:ascii="Calibri" w:hAnsi="Calibri" w:cs="Calibri"/>
          <w:bCs/>
          <w:iCs/>
          <w:spacing w:val="-2"/>
          <w:sz w:val="21"/>
          <w:szCs w:val="21"/>
        </w:rPr>
      </w:pPr>
      <w:r>
        <w:rPr>
          <w:rFonts w:ascii="Calibri" w:hAnsi="Calibri" w:cs="Calibri"/>
          <w:bCs/>
          <w:iCs/>
          <w:spacing w:val="-2"/>
          <w:sz w:val="21"/>
          <w:szCs w:val="21"/>
        </w:rPr>
        <w:t xml:space="preserve">Serienmäßig bietet Kordial </w:t>
      </w:r>
      <w:r w:rsidR="00CA5553">
        <w:rPr>
          <w:rFonts w:ascii="Calibri" w:hAnsi="Calibri" w:cs="Calibri"/>
          <w:bCs/>
          <w:iCs/>
          <w:spacing w:val="-2"/>
          <w:sz w:val="21"/>
          <w:szCs w:val="21"/>
        </w:rPr>
        <w:t xml:space="preserve">Media </w:t>
      </w:r>
      <w:r>
        <w:rPr>
          <w:rFonts w:ascii="Calibri" w:hAnsi="Calibri" w:cs="Calibri"/>
          <w:bCs/>
          <w:iCs/>
          <w:spacing w:val="-2"/>
          <w:sz w:val="21"/>
          <w:szCs w:val="21"/>
        </w:rPr>
        <w:t>seine Brandschutzgehäuse unter der Produkt</w:t>
      </w:r>
      <w:r w:rsidR="00433B9D">
        <w:rPr>
          <w:rFonts w:ascii="Calibri" w:hAnsi="Calibri" w:cs="Calibri"/>
          <w:bCs/>
          <w:iCs/>
          <w:spacing w:val="-2"/>
          <w:sz w:val="21"/>
          <w:szCs w:val="21"/>
        </w:rPr>
        <w:t>marke</w:t>
      </w:r>
      <w:r>
        <w:rPr>
          <w:rFonts w:ascii="Calibri" w:hAnsi="Calibri" w:cs="Calibri"/>
          <w:bCs/>
          <w:iCs/>
          <w:spacing w:val="-2"/>
          <w:sz w:val="21"/>
          <w:szCs w:val="21"/>
        </w:rPr>
        <w:t xml:space="preserve"> BREITZ F30/EI30 Displaygehäuse in </w:t>
      </w:r>
      <w:r w:rsidR="005A096F">
        <w:rPr>
          <w:rFonts w:ascii="Calibri" w:hAnsi="Calibri" w:cs="Calibri"/>
          <w:bCs/>
          <w:iCs/>
          <w:spacing w:val="-2"/>
          <w:sz w:val="21"/>
          <w:szCs w:val="21"/>
        </w:rPr>
        <w:t>mehreren</w:t>
      </w:r>
      <w:r>
        <w:rPr>
          <w:rFonts w:ascii="Calibri" w:hAnsi="Calibri" w:cs="Calibri"/>
          <w:bCs/>
          <w:iCs/>
          <w:spacing w:val="-2"/>
          <w:sz w:val="21"/>
          <w:szCs w:val="21"/>
        </w:rPr>
        <w:t xml:space="preserve"> Bauformen an. </w:t>
      </w:r>
      <w:r w:rsidR="005A096F">
        <w:rPr>
          <w:rFonts w:ascii="Calibri" w:hAnsi="Calibri" w:cs="Calibri"/>
          <w:bCs/>
          <w:iCs/>
          <w:spacing w:val="-2"/>
          <w:sz w:val="21"/>
          <w:szCs w:val="21"/>
        </w:rPr>
        <w:t xml:space="preserve">Neben zwei Ausführungen für die </w:t>
      </w:r>
      <w:r w:rsidR="008F326D">
        <w:rPr>
          <w:rFonts w:ascii="Calibri" w:hAnsi="Calibri" w:cs="Calibri"/>
          <w:bCs/>
          <w:iCs/>
          <w:spacing w:val="-2"/>
          <w:sz w:val="21"/>
          <w:szCs w:val="21"/>
        </w:rPr>
        <w:t>horizontale</w:t>
      </w:r>
      <w:r w:rsidR="005A096F">
        <w:rPr>
          <w:rFonts w:ascii="Calibri" w:hAnsi="Calibri" w:cs="Calibri"/>
          <w:bCs/>
          <w:iCs/>
          <w:spacing w:val="-2"/>
          <w:sz w:val="21"/>
          <w:szCs w:val="21"/>
        </w:rPr>
        <w:t xml:space="preserve"> Stand- </w:t>
      </w:r>
      <w:r w:rsidR="00433B9D">
        <w:rPr>
          <w:rFonts w:ascii="Calibri" w:hAnsi="Calibri" w:cs="Calibri"/>
          <w:bCs/>
          <w:iCs/>
          <w:spacing w:val="-2"/>
          <w:sz w:val="21"/>
          <w:szCs w:val="21"/>
        </w:rPr>
        <w:t>und</w:t>
      </w:r>
      <w:r w:rsidR="005A096F">
        <w:rPr>
          <w:rFonts w:ascii="Calibri" w:hAnsi="Calibri" w:cs="Calibri"/>
          <w:bCs/>
          <w:iCs/>
          <w:spacing w:val="-2"/>
          <w:sz w:val="21"/>
          <w:szCs w:val="21"/>
        </w:rPr>
        <w:t xml:space="preserve"> Wandinstallation</w:t>
      </w:r>
      <w:r w:rsidR="00433B9D">
        <w:rPr>
          <w:rFonts w:ascii="Calibri" w:hAnsi="Calibri" w:cs="Calibri"/>
          <w:bCs/>
          <w:iCs/>
          <w:spacing w:val="-2"/>
          <w:sz w:val="21"/>
          <w:szCs w:val="21"/>
        </w:rPr>
        <w:t xml:space="preserve"> </w:t>
      </w:r>
      <w:r w:rsidR="005A096F">
        <w:rPr>
          <w:rFonts w:ascii="Calibri" w:hAnsi="Calibri" w:cs="Calibri"/>
          <w:bCs/>
          <w:iCs/>
          <w:spacing w:val="-2"/>
          <w:sz w:val="21"/>
          <w:szCs w:val="21"/>
        </w:rPr>
        <w:t xml:space="preserve">stehen zwei weitere Varianten für die </w:t>
      </w:r>
      <w:r w:rsidR="008F326D">
        <w:rPr>
          <w:rFonts w:ascii="Calibri" w:hAnsi="Calibri" w:cs="Calibri"/>
          <w:bCs/>
          <w:iCs/>
          <w:spacing w:val="-2"/>
          <w:sz w:val="21"/>
          <w:szCs w:val="21"/>
        </w:rPr>
        <w:t xml:space="preserve">vertikale </w:t>
      </w:r>
      <w:r w:rsidR="005A096F">
        <w:rPr>
          <w:rFonts w:ascii="Calibri" w:hAnsi="Calibri" w:cs="Calibri"/>
          <w:bCs/>
          <w:iCs/>
          <w:spacing w:val="-2"/>
          <w:sz w:val="21"/>
          <w:szCs w:val="21"/>
        </w:rPr>
        <w:t xml:space="preserve">Wandmontage zur Wahl. Alle Ausführungen fertigt das Unternehmen in zahlreichen Standardgrößen von </w:t>
      </w:r>
      <w:r w:rsidR="00AB5855">
        <w:rPr>
          <w:rFonts w:ascii="Calibri" w:hAnsi="Calibri" w:cs="Calibri"/>
          <w:bCs/>
          <w:iCs/>
          <w:spacing w:val="-2"/>
          <w:sz w:val="21"/>
          <w:szCs w:val="21"/>
        </w:rPr>
        <w:t>19</w:t>
      </w:r>
      <w:r w:rsidR="005A096F">
        <w:rPr>
          <w:rFonts w:ascii="Calibri" w:hAnsi="Calibri" w:cs="Calibri"/>
          <w:bCs/>
          <w:iCs/>
          <w:spacing w:val="-2"/>
          <w:sz w:val="21"/>
          <w:szCs w:val="21"/>
        </w:rPr>
        <w:t xml:space="preserve"> bis 98 Zoll sowie auf Anfrage auch in </w:t>
      </w:r>
      <w:r w:rsidR="002C3E6C">
        <w:rPr>
          <w:rFonts w:ascii="Calibri" w:hAnsi="Calibri" w:cs="Calibri"/>
          <w:bCs/>
          <w:iCs/>
          <w:spacing w:val="-2"/>
          <w:sz w:val="21"/>
          <w:szCs w:val="21"/>
        </w:rPr>
        <w:t>kundenspezifischen Sondermaßen.</w:t>
      </w:r>
    </w:p>
    <w:p w14:paraId="5BABCD1D" w14:textId="5517B0A5" w:rsidR="008F326D" w:rsidRDefault="000A40D2" w:rsidP="00AC2C7B">
      <w:pPr>
        <w:spacing w:after="120" w:line="360" w:lineRule="auto"/>
        <w:ind w:left="0"/>
        <w:jc w:val="both"/>
        <w:rPr>
          <w:rFonts w:ascii="Calibri" w:hAnsi="Calibri" w:cs="Calibri"/>
          <w:bCs/>
          <w:iCs/>
          <w:spacing w:val="-2"/>
          <w:sz w:val="21"/>
          <w:szCs w:val="21"/>
        </w:rPr>
      </w:pPr>
      <w:bookmarkStart w:id="2" w:name="_Hlk126764773"/>
      <w:r>
        <w:rPr>
          <w:rFonts w:ascii="Calibri" w:hAnsi="Calibri" w:cs="Calibri"/>
          <w:bCs/>
          <w:iCs/>
          <w:spacing w:val="-2"/>
          <w:sz w:val="21"/>
          <w:szCs w:val="21"/>
        </w:rPr>
        <w:t xml:space="preserve">Die </w:t>
      </w:r>
      <w:r w:rsidRPr="000A40D2">
        <w:rPr>
          <w:rFonts w:ascii="Calibri" w:hAnsi="Calibri" w:cs="Calibri"/>
          <w:bCs/>
          <w:iCs/>
          <w:spacing w:val="-2"/>
          <w:sz w:val="21"/>
          <w:szCs w:val="21"/>
        </w:rPr>
        <w:t>Displaygehäuse</w:t>
      </w:r>
      <w:r>
        <w:rPr>
          <w:rFonts w:ascii="Calibri" w:hAnsi="Calibri" w:cs="Calibri"/>
          <w:bCs/>
          <w:iCs/>
          <w:spacing w:val="-2"/>
          <w:sz w:val="21"/>
          <w:szCs w:val="21"/>
        </w:rPr>
        <w:t xml:space="preserve"> der Baureihe BREITZ von Kordial </w:t>
      </w:r>
      <w:r w:rsidR="00CA5553">
        <w:rPr>
          <w:rFonts w:ascii="Calibri" w:hAnsi="Calibri" w:cs="Calibri"/>
          <w:bCs/>
          <w:iCs/>
          <w:spacing w:val="-2"/>
          <w:sz w:val="21"/>
          <w:szCs w:val="21"/>
        </w:rPr>
        <w:t xml:space="preserve">Media </w:t>
      </w:r>
      <w:r>
        <w:rPr>
          <w:rFonts w:ascii="Calibri" w:hAnsi="Calibri" w:cs="Calibri"/>
          <w:bCs/>
          <w:iCs/>
          <w:spacing w:val="-2"/>
          <w:sz w:val="21"/>
          <w:szCs w:val="21"/>
        </w:rPr>
        <w:t>zeichnen sich durch hochwertige Verarbeitung</w:t>
      </w:r>
      <w:r w:rsidR="00EB5588">
        <w:rPr>
          <w:rFonts w:ascii="Calibri" w:hAnsi="Calibri" w:cs="Calibri"/>
          <w:bCs/>
          <w:iCs/>
          <w:spacing w:val="-2"/>
          <w:sz w:val="21"/>
          <w:szCs w:val="21"/>
        </w:rPr>
        <w:t xml:space="preserve">, </w:t>
      </w:r>
      <w:bookmarkEnd w:id="2"/>
      <w:r w:rsidR="00324E2B">
        <w:rPr>
          <w:rFonts w:ascii="Calibri" w:hAnsi="Calibri" w:cs="Calibri"/>
          <w:bCs/>
          <w:iCs/>
          <w:spacing w:val="-2"/>
          <w:sz w:val="21"/>
          <w:szCs w:val="21"/>
        </w:rPr>
        <w:t>ihr</w:t>
      </w:r>
      <w:r w:rsidR="00EB5588">
        <w:rPr>
          <w:rFonts w:ascii="Calibri" w:hAnsi="Calibri" w:cs="Calibri"/>
          <w:bCs/>
          <w:iCs/>
          <w:spacing w:val="-2"/>
          <w:sz w:val="21"/>
          <w:szCs w:val="21"/>
        </w:rPr>
        <w:t xml:space="preserve"> zeitloses Design</w:t>
      </w:r>
      <w:r>
        <w:rPr>
          <w:rFonts w:ascii="Calibri" w:hAnsi="Calibri" w:cs="Calibri"/>
          <w:bCs/>
          <w:iCs/>
          <w:spacing w:val="-2"/>
          <w:sz w:val="21"/>
          <w:szCs w:val="21"/>
        </w:rPr>
        <w:t xml:space="preserve"> und eine intelligente Konstruktion aus. Für die Seiten- und Rückteile verwendet das Unternehmen ausnahmslos zertifizierte Werkstofftafeln renommierter Hersteller, die der Brandschutzklasse EI30/F30 A1 entsprechen. </w:t>
      </w:r>
      <w:r w:rsidR="00654B0B">
        <w:rPr>
          <w:rFonts w:ascii="Calibri" w:hAnsi="Calibri" w:cs="Calibri"/>
          <w:bCs/>
          <w:iCs/>
          <w:spacing w:val="-2"/>
          <w:sz w:val="21"/>
          <w:szCs w:val="21"/>
        </w:rPr>
        <w:t>Sie bestehen aus nicht</w:t>
      </w:r>
      <w:r w:rsidR="00324E2B">
        <w:rPr>
          <w:rFonts w:ascii="Calibri" w:hAnsi="Calibri" w:cs="Calibri"/>
          <w:bCs/>
          <w:iCs/>
          <w:spacing w:val="-2"/>
          <w:sz w:val="21"/>
          <w:szCs w:val="21"/>
        </w:rPr>
        <w:t xml:space="preserve"> </w:t>
      </w:r>
      <w:r w:rsidR="00654B0B">
        <w:rPr>
          <w:rFonts w:ascii="Calibri" w:hAnsi="Calibri" w:cs="Calibri"/>
          <w:bCs/>
          <w:iCs/>
          <w:spacing w:val="-2"/>
          <w:sz w:val="21"/>
          <w:szCs w:val="21"/>
        </w:rPr>
        <w:t xml:space="preserve">brennbarem Material der </w:t>
      </w:r>
      <w:r w:rsidR="00654B0B">
        <w:rPr>
          <w:rFonts w:ascii="Calibri" w:hAnsi="Calibri" w:cs="Calibri"/>
          <w:bCs/>
          <w:iCs/>
          <w:spacing w:val="-2"/>
          <w:sz w:val="21"/>
          <w:szCs w:val="21"/>
        </w:rPr>
        <w:lastRenderedPageBreak/>
        <w:t>Klasse A2-s1, d0</w:t>
      </w:r>
      <w:r w:rsidR="000A0498">
        <w:rPr>
          <w:rFonts w:ascii="Calibri" w:hAnsi="Calibri" w:cs="Calibri"/>
          <w:bCs/>
          <w:iCs/>
          <w:spacing w:val="-2"/>
          <w:sz w:val="21"/>
          <w:szCs w:val="21"/>
        </w:rPr>
        <w:t xml:space="preserve">. Das bedeutet, dass </w:t>
      </w:r>
      <w:r w:rsidR="00654B0B">
        <w:rPr>
          <w:rFonts w:ascii="Calibri" w:hAnsi="Calibri" w:cs="Calibri"/>
          <w:bCs/>
          <w:iCs/>
          <w:spacing w:val="-2"/>
          <w:sz w:val="21"/>
          <w:szCs w:val="21"/>
        </w:rPr>
        <w:t>sie im Brandfall keinen Rauch und keine brennenden Tropfen</w:t>
      </w:r>
      <w:r w:rsidR="000A0498">
        <w:rPr>
          <w:rFonts w:ascii="Calibri" w:hAnsi="Calibri" w:cs="Calibri"/>
          <w:bCs/>
          <w:iCs/>
          <w:spacing w:val="-2"/>
          <w:sz w:val="21"/>
          <w:szCs w:val="21"/>
        </w:rPr>
        <w:t xml:space="preserve"> erzeugen</w:t>
      </w:r>
      <w:r w:rsidR="00654B0B">
        <w:rPr>
          <w:rFonts w:ascii="Calibri" w:hAnsi="Calibri" w:cs="Calibri"/>
          <w:bCs/>
          <w:iCs/>
          <w:spacing w:val="-2"/>
          <w:sz w:val="21"/>
          <w:szCs w:val="21"/>
        </w:rPr>
        <w:t xml:space="preserve">. </w:t>
      </w:r>
      <w:r w:rsidR="0027787B">
        <w:rPr>
          <w:rFonts w:ascii="Calibri" w:hAnsi="Calibri" w:cs="Calibri"/>
          <w:bCs/>
          <w:iCs/>
          <w:spacing w:val="-2"/>
          <w:sz w:val="21"/>
          <w:szCs w:val="21"/>
        </w:rPr>
        <w:t xml:space="preserve">Auch die </w:t>
      </w:r>
      <w:r>
        <w:rPr>
          <w:rFonts w:ascii="Calibri" w:hAnsi="Calibri" w:cs="Calibri"/>
          <w:bCs/>
          <w:iCs/>
          <w:spacing w:val="-2"/>
          <w:sz w:val="21"/>
          <w:szCs w:val="21"/>
        </w:rPr>
        <w:t>Glasscheibe</w:t>
      </w:r>
      <w:r w:rsidR="0027787B">
        <w:rPr>
          <w:rFonts w:ascii="Calibri" w:hAnsi="Calibri" w:cs="Calibri"/>
          <w:bCs/>
          <w:iCs/>
          <w:spacing w:val="-2"/>
          <w:sz w:val="21"/>
          <w:szCs w:val="21"/>
        </w:rPr>
        <w:t>n</w:t>
      </w:r>
      <w:r>
        <w:rPr>
          <w:rFonts w:ascii="Calibri" w:hAnsi="Calibri" w:cs="Calibri"/>
          <w:bCs/>
          <w:iCs/>
          <w:spacing w:val="-2"/>
          <w:sz w:val="21"/>
          <w:szCs w:val="21"/>
        </w:rPr>
        <w:t xml:space="preserve"> </w:t>
      </w:r>
      <w:r w:rsidR="0027787B">
        <w:rPr>
          <w:rFonts w:ascii="Calibri" w:hAnsi="Calibri" w:cs="Calibri"/>
          <w:bCs/>
          <w:iCs/>
          <w:spacing w:val="-2"/>
          <w:sz w:val="21"/>
          <w:szCs w:val="21"/>
        </w:rPr>
        <w:t xml:space="preserve">für die Gehäusefronten sind zertifiziert und EI30/F30-konform. </w:t>
      </w:r>
      <w:r w:rsidR="00FC1B48">
        <w:rPr>
          <w:rFonts w:ascii="Calibri" w:hAnsi="Calibri" w:cs="Calibri"/>
          <w:bCs/>
          <w:iCs/>
          <w:spacing w:val="-2"/>
          <w:sz w:val="21"/>
          <w:szCs w:val="21"/>
        </w:rPr>
        <w:t>A</w:t>
      </w:r>
      <w:r w:rsidR="008F326D">
        <w:rPr>
          <w:rFonts w:ascii="Calibri" w:hAnsi="Calibri" w:cs="Calibri"/>
          <w:bCs/>
          <w:iCs/>
          <w:spacing w:val="-2"/>
          <w:sz w:val="21"/>
          <w:szCs w:val="21"/>
        </w:rPr>
        <w:t xml:space="preserve">lle Kabelführungen </w:t>
      </w:r>
      <w:r w:rsidR="00FC1B48">
        <w:rPr>
          <w:rFonts w:ascii="Calibri" w:hAnsi="Calibri" w:cs="Calibri"/>
          <w:bCs/>
          <w:iCs/>
          <w:spacing w:val="-2"/>
          <w:sz w:val="21"/>
          <w:szCs w:val="21"/>
        </w:rPr>
        <w:t xml:space="preserve">sind </w:t>
      </w:r>
      <w:r w:rsidR="008F326D">
        <w:rPr>
          <w:rFonts w:ascii="Calibri" w:hAnsi="Calibri" w:cs="Calibri"/>
          <w:bCs/>
          <w:iCs/>
          <w:spacing w:val="-2"/>
          <w:sz w:val="21"/>
          <w:szCs w:val="21"/>
        </w:rPr>
        <w:t>brandschutzgesichert</w:t>
      </w:r>
      <w:r w:rsidR="00FC1B48">
        <w:rPr>
          <w:rFonts w:ascii="Calibri" w:hAnsi="Calibri" w:cs="Calibri"/>
          <w:bCs/>
          <w:iCs/>
          <w:spacing w:val="-2"/>
          <w:sz w:val="21"/>
          <w:szCs w:val="21"/>
        </w:rPr>
        <w:t xml:space="preserve"> und sämtliche Verbindungsstellen sind hitzebeständig und rauchdicht ausgeführt</w:t>
      </w:r>
      <w:r w:rsidR="008F326D">
        <w:rPr>
          <w:rFonts w:ascii="Calibri" w:hAnsi="Calibri" w:cs="Calibri"/>
          <w:bCs/>
          <w:iCs/>
          <w:spacing w:val="-2"/>
          <w:sz w:val="21"/>
          <w:szCs w:val="21"/>
        </w:rPr>
        <w:t>.</w:t>
      </w:r>
      <w:r w:rsidR="00706AAF">
        <w:rPr>
          <w:rFonts w:ascii="Calibri" w:hAnsi="Calibri" w:cs="Calibri"/>
          <w:bCs/>
          <w:iCs/>
          <w:spacing w:val="-2"/>
          <w:sz w:val="21"/>
          <w:szCs w:val="21"/>
        </w:rPr>
        <w:t xml:space="preserve"> </w:t>
      </w:r>
    </w:p>
    <w:p w14:paraId="2C4E2648" w14:textId="77777777" w:rsidR="00335D3B" w:rsidRPr="00335D3B" w:rsidRDefault="00335D3B" w:rsidP="00AC2C7B">
      <w:pPr>
        <w:spacing w:after="120" w:line="360" w:lineRule="auto"/>
        <w:ind w:left="0"/>
        <w:jc w:val="both"/>
        <w:rPr>
          <w:rFonts w:ascii="Calibri" w:hAnsi="Calibri" w:cs="Calibri"/>
          <w:b/>
          <w:iCs/>
          <w:spacing w:val="-2"/>
          <w:sz w:val="21"/>
          <w:szCs w:val="21"/>
        </w:rPr>
      </w:pPr>
      <w:r w:rsidRPr="00335D3B">
        <w:rPr>
          <w:rFonts w:ascii="Calibri" w:hAnsi="Calibri" w:cs="Calibri"/>
          <w:b/>
          <w:iCs/>
          <w:spacing w:val="-2"/>
          <w:sz w:val="21"/>
          <w:szCs w:val="21"/>
        </w:rPr>
        <w:t>Patentierte Rauchklappen inklusive</w:t>
      </w:r>
    </w:p>
    <w:p w14:paraId="47901956" w14:textId="1A617738" w:rsidR="000A40D2" w:rsidRDefault="00433B9D" w:rsidP="00AC2C7B">
      <w:pPr>
        <w:spacing w:after="120" w:line="360" w:lineRule="auto"/>
        <w:ind w:left="0"/>
        <w:jc w:val="both"/>
        <w:rPr>
          <w:rFonts w:ascii="Calibri" w:hAnsi="Calibri" w:cs="Calibri"/>
          <w:bCs/>
          <w:iCs/>
          <w:spacing w:val="-2"/>
          <w:sz w:val="21"/>
          <w:szCs w:val="21"/>
        </w:rPr>
      </w:pPr>
      <w:r>
        <w:rPr>
          <w:rFonts w:ascii="Calibri" w:hAnsi="Calibri" w:cs="Calibri"/>
          <w:bCs/>
          <w:iCs/>
          <w:spacing w:val="-2"/>
          <w:sz w:val="21"/>
          <w:szCs w:val="21"/>
        </w:rPr>
        <w:t xml:space="preserve">Zu den </w:t>
      </w:r>
      <w:r w:rsidR="0027787B">
        <w:rPr>
          <w:rFonts w:ascii="Calibri" w:hAnsi="Calibri" w:cs="Calibri"/>
          <w:bCs/>
          <w:iCs/>
          <w:spacing w:val="-2"/>
          <w:sz w:val="21"/>
          <w:szCs w:val="21"/>
        </w:rPr>
        <w:t>besondere</w:t>
      </w:r>
      <w:r>
        <w:rPr>
          <w:rFonts w:ascii="Calibri" w:hAnsi="Calibri" w:cs="Calibri"/>
          <w:bCs/>
          <w:iCs/>
          <w:spacing w:val="-2"/>
          <w:sz w:val="21"/>
          <w:szCs w:val="21"/>
        </w:rPr>
        <w:t>n</w:t>
      </w:r>
      <w:r w:rsidR="0027787B">
        <w:rPr>
          <w:rFonts w:ascii="Calibri" w:hAnsi="Calibri" w:cs="Calibri"/>
          <w:bCs/>
          <w:iCs/>
          <w:spacing w:val="-2"/>
          <w:sz w:val="21"/>
          <w:szCs w:val="21"/>
        </w:rPr>
        <w:t xml:space="preserve"> Qualitätsmerkmal</w:t>
      </w:r>
      <w:r>
        <w:rPr>
          <w:rFonts w:ascii="Calibri" w:hAnsi="Calibri" w:cs="Calibri"/>
          <w:bCs/>
          <w:iCs/>
          <w:spacing w:val="-2"/>
          <w:sz w:val="21"/>
          <w:szCs w:val="21"/>
        </w:rPr>
        <w:t>en</w:t>
      </w:r>
      <w:r w:rsidR="0027787B">
        <w:rPr>
          <w:rFonts w:ascii="Calibri" w:hAnsi="Calibri" w:cs="Calibri"/>
          <w:bCs/>
          <w:iCs/>
          <w:spacing w:val="-2"/>
          <w:sz w:val="21"/>
          <w:szCs w:val="21"/>
        </w:rPr>
        <w:t xml:space="preserve"> der Displaygehäuse von Kordial </w:t>
      </w:r>
      <w:r w:rsidR="00CA5553">
        <w:rPr>
          <w:rFonts w:ascii="Calibri" w:hAnsi="Calibri" w:cs="Calibri"/>
          <w:bCs/>
          <w:iCs/>
          <w:spacing w:val="-2"/>
          <w:sz w:val="21"/>
          <w:szCs w:val="21"/>
        </w:rPr>
        <w:t xml:space="preserve">Media </w:t>
      </w:r>
      <w:r>
        <w:rPr>
          <w:rFonts w:ascii="Calibri" w:hAnsi="Calibri" w:cs="Calibri"/>
          <w:bCs/>
          <w:iCs/>
          <w:spacing w:val="-2"/>
          <w:sz w:val="21"/>
          <w:szCs w:val="21"/>
        </w:rPr>
        <w:t>gehören</w:t>
      </w:r>
      <w:r w:rsidR="005D79A5">
        <w:rPr>
          <w:rFonts w:ascii="Calibri" w:hAnsi="Calibri" w:cs="Calibri"/>
          <w:bCs/>
          <w:iCs/>
          <w:spacing w:val="-2"/>
          <w:sz w:val="21"/>
          <w:szCs w:val="21"/>
        </w:rPr>
        <w:t xml:space="preserve"> </w:t>
      </w:r>
      <w:r w:rsidR="0027787B">
        <w:rPr>
          <w:rFonts w:ascii="Calibri" w:hAnsi="Calibri" w:cs="Calibri"/>
          <w:bCs/>
          <w:iCs/>
          <w:spacing w:val="-2"/>
          <w:sz w:val="21"/>
          <w:szCs w:val="21"/>
        </w:rPr>
        <w:t xml:space="preserve">zwei </w:t>
      </w:r>
      <w:r w:rsidR="005D79A5">
        <w:rPr>
          <w:rFonts w:ascii="Calibri" w:hAnsi="Calibri" w:cs="Calibri"/>
          <w:bCs/>
          <w:iCs/>
          <w:spacing w:val="-2"/>
          <w:sz w:val="21"/>
          <w:szCs w:val="21"/>
        </w:rPr>
        <w:t xml:space="preserve">integrierte </w:t>
      </w:r>
      <w:r w:rsidR="0027787B">
        <w:rPr>
          <w:rFonts w:ascii="Calibri" w:hAnsi="Calibri" w:cs="Calibri"/>
          <w:bCs/>
          <w:iCs/>
          <w:spacing w:val="-2"/>
          <w:sz w:val="21"/>
          <w:szCs w:val="21"/>
        </w:rPr>
        <w:t xml:space="preserve">Rauch- und Feuerabschottungsklappen. </w:t>
      </w:r>
      <w:r w:rsidR="00B02893">
        <w:rPr>
          <w:rFonts w:ascii="Calibri" w:hAnsi="Calibri" w:cs="Calibri"/>
          <w:bCs/>
          <w:iCs/>
          <w:spacing w:val="-2"/>
          <w:sz w:val="21"/>
          <w:szCs w:val="21"/>
        </w:rPr>
        <w:t>Im Normalbetrieb stellt d</w:t>
      </w:r>
      <w:r w:rsidR="0027787B">
        <w:rPr>
          <w:rFonts w:ascii="Calibri" w:hAnsi="Calibri" w:cs="Calibri"/>
          <w:bCs/>
          <w:iCs/>
          <w:spacing w:val="-2"/>
          <w:sz w:val="21"/>
          <w:szCs w:val="21"/>
        </w:rPr>
        <w:t xml:space="preserve">iese patentierte Eigenentwicklung </w:t>
      </w:r>
      <w:r w:rsidR="00B02893">
        <w:rPr>
          <w:rFonts w:ascii="Calibri" w:hAnsi="Calibri" w:cs="Calibri"/>
          <w:bCs/>
          <w:iCs/>
          <w:spacing w:val="-2"/>
          <w:sz w:val="21"/>
          <w:szCs w:val="21"/>
        </w:rPr>
        <w:t xml:space="preserve">des Unternehmens </w:t>
      </w:r>
      <w:r w:rsidR="0027787B">
        <w:rPr>
          <w:rFonts w:ascii="Calibri" w:hAnsi="Calibri" w:cs="Calibri"/>
          <w:bCs/>
          <w:iCs/>
          <w:spacing w:val="-2"/>
          <w:sz w:val="21"/>
          <w:szCs w:val="21"/>
        </w:rPr>
        <w:t xml:space="preserve">die </w:t>
      </w:r>
      <w:r w:rsidR="00AF6C1E">
        <w:rPr>
          <w:rFonts w:ascii="Calibri" w:hAnsi="Calibri" w:cs="Calibri"/>
          <w:bCs/>
          <w:iCs/>
          <w:spacing w:val="-2"/>
          <w:sz w:val="21"/>
          <w:szCs w:val="21"/>
        </w:rPr>
        <w:t xml:space="preserve">passive </w:t>
      </w:r>
      <w:r w:rsidR="00B02893">
        <w:rPr>
          <w:rFonts w:ascii="Calibri" w:hAnsi="Calibri" w:cs="Calibri"/>
          <w:bCs/>
          <w:iCs/>
          <w:spacing w:val="-2"/>
          <w:sz w:val="21"/>
          <w:szCs w:val="21"/>
        </w:rPr>
        <w:t>Dauerb</w:t>
      </w:r>
      <w:r w:rsidR="0027787B">
        <w:rPr>
          <w:rFonts w:ascii="Calibri" w:hAnsi="Calibri" w:cs="Calibri"/>
          <w:bCs/>
          <w:iCs/>
          <w:spacing w:val="-2"/>
          <w:sz w:val="21"/>
          <w:szCs w:val="21"/>
        </w:rPr>
        <w:t xml:space="preserve">elüftung des Monitors im Gehäuse sicher – was dessen </w:t>
      </w:r>
      <w:r w:rsidR="00B02893">
        <w:rPr>
          <w:rFonts w:ascii="Calibri" w:hAnsi="Calibri" w:cs="Calibri"/>
          <w:bCs/>
          <w:iCs/>
          <w:spacing w:val="-2"/>
          <w:sz w:val="21"/>
          <w:szCs w:val="21"/>
        </w:rPr>
        <w:t xml:space="preserve">störungsfreie Funktion </w:t>
      </w:r>
      <w:r w:rsidR="00AF6C1E">
        <w:rPr>
          <w:rFonts w:ascii="Calibri" w:hAnsi="Calibri" w:cs="Calibri"/>
          <w:bCs/>
          <w:iCs/>
          <w:spacing w:val="-2"/>
          <w:sz w:val="21"/>
          <w:szCs w:val="21"/>
        </w:rPr>
        <w:t xml:space="preserve">schützt und das Erreichen </w:t>
      </w:r>
      <w:r w:rsidR="006A0E4F">
        <w:rPr>
          <w:rFonts w:ascii="Calibri" w:hAnsi="Calibri" w:cs="Calibri"/>
          <w:bCs/>
          <w:iCs/>
          <w:spacing w:val="-2"/>
          <w:sz w:val="21"/>
          <w:szCs w:val="21"/>
        </w:rPr>
        <w:t xml:space="preserve">seiner </w:t>
      </w:r>
      <w:r w:rsidR="00324E2B">
        <w:rPr>
          <w:rFonts w:ascii="Calibri" w:hAnsi="Calibri" w:cs="Calibri"/>
          <w:bCs/>
          <w:iCs/>
          <w:spacing w:val="-2"/>
          <w:sz w:val="21"/>
          <w:szCs w:val="21"/>
        </w:rPr>
        <w:t xml:space="preserve">vollen </w:t>
      </w:r>
      <w:r w:rsidR="006A0E4F">
        <w:rPr>
          <w:rFonts w:ascii="Calibri" w:hAnsi="Calibri" w:cs="Calibri"/>
          <w:bCs/>
          <w:iCs/>
          <w:spacing w:val="-2"/>
          <w:sz w:val="21"/>
          <w:szCs w:val="21"/>
        </w:rPr>
        <w:t>Lebensdauer</w:t>
      </w:r>
      <w:r w:rsidR="00AF6C1E">
        <w:rPr>
          <w:rFonts w:ascii="Calibri" w:hAnsi="Calibri" w:cs="Calibri"/>
          <w:bCs/>
          <w:iCs/>
          <w:spacing w:val="-2"/>
          <w:sz w:val="21"/>
          <w:szCs w:val="21"/>
        </w:rPr>
        <w:t xml:space="preserve"> </w:t>
      </w:r>
      <w:r w:rsidR="006A0E4F">
        <w:rPr>
          <w:rFonts w:ascii="Calibri" w:hAnsi="Calibri" w:cs="Calibri"/>
          <w:bCs/>
          <w:iCs/>
          <w:spacing w:val="-2"/>
          <w:sz w:val="21"/>
          <w:szCs w:val="21"/>
        </w:rPr>
        <w:t>unterstützt</w:t>
      </w:r>
      <w:r w:rsidR="00B02893">
        <w:rPr>
          <w:rFonts w:ascii="Calibri" w:hAnsi="Calibri" w:cs="Calibri"/>
          <w:bCs/>
          <w:iCs/>
          <w:spacing w:val="-2"/>
          <w:sz w:val="21"/>
          <w:szCs w:val="21"/>
        </w:rPr>
        <w:t xml:space="preserve">. Im </w:t>
      </w:r>
      <w:r w:rsidR="00D27CAD">
        <w:rPr>
          <w:rFonts w:ascii="Calibri" w:hAnsi="Calibri" w:cs="Calibri"/>
          <w:bCs/>
          <w:iCs/>
          <w:spacing w:val="-2"/>
          <w:sz w:val="21"/>
          <w:szCs w:val="21"/>
        </w:rPr>
        <w:t>Ernst</w:t>
      </w:r>
      <w:r w:rsidR="00B02893">
        <w:rPr>
          <w:rFonts w:ascii="Calibri" w:hAnsi="Calibri" w:cs="Calibri"/>
          <w:bCs/>
          <w:iCs/>
          <w:spacing w:val="-2"/>
          <w:sz w:val="21"/>
          <w:szCs w:val="21"/>
        </w:rPr>
        <w:t xml:space="preserve">fall aber schließen sich die Klappen </w:t>
      </w:r>
      <w:r w:rsidR="00D27CAD">
        <w:rPr>
          <w:rFonts w:ascii="Calibri" w:hAnsi="Calibri" w:cs="Calibri"/>
          <w:bCs/>
          <w:iCs/>
          <w:spacing w:val="-2"/>
          <w:sz w:val="21"/>
          <w:szCs w:val="21"/>
        </w:rPr>
        <w:t xml:space="preserve">brand- und rauchdicht </w:t>
      </w:r>
      <w:r w:rsidR="00B02893">
        <w:rPr>
          <w:rFonts w:ascii="Calibri" w:hAnsi="Calibri" w:cs="Calibri"/>
          <w:bCs/>
          <w:iCs/>
          <w:spacing w:val="-2"/>
          <w:sz w:val="21"/>
          <w:szCs w:val="21"/>
        </w:rPr>
        <w:t xml:space="preserve">– </w:t>
      </w:r>
      <w:r w:rsidR="00ED032D">
        <w:rPr>
          <w:rFonts w:ascii="Calibri" w:hAnsi="Calibri" w:cs="Calibri"/>
          <w:bCs/>
          <w:iCs/>
          <w:spacing w:val="-2"/>
          <w:sz w:val="21"/>
          <w:szCs w:val="21"/>
        </w:rPr>
        <w:t xml:space="preserve">womit sie die Sauerstoffzufuhr unterbinden und die Ausbreitung eines Feuers bestenfalls schon im Keim ersticken. </w:t>
      </w:r>
      <w:r w:rsidR="00AF6C1E">
        <w:rPr>
          <w:rFonts w:ascii="Calibri" w:hAnsi="Calibri" w:cs="Calibri"/>
          <w:bCs/>
          <w:iCs/>
          <w:spacing w:val="-2"/>
          <w:sz w:val="21"/>
          <w:szCs w:val="21"/>
        </w:rPr>
        <w:t xml:space="preserve">Auf Wunsch erweitert Kordial </w:t>
      </w:r>
      <w:r w:rsidR="00CA5553">
        <w:rPr>
          <w:rFonts w:ascii="Calibri" w:hAnsi="Calibri" w:cs="Calibri"/>
          <w:bCs/>
          <w:iCs/>
          <w:spacing w:val="-2"/>
          <w:sz w:val="21"/>
          <w:szCs w:val="21"/>
        </w:rPr>
        <w:t xml:space="preserve">Media </w:t>
      </w:r>
      <w:r w:rsidR="00AF6C1E">
        <w:rPr>
          <w:rFonts w:ascii="Calibri" w:hAnsi="Calibri" w:cs="Calibri"/>
          <w:bCs/>
          <w:iCs/>
          <w:spacing w:val="-2"/>
          <w:sz w:val="21"/>
          <w:szCs w:val="21"/>
        </w:rPr>
        <w:t xml:space="preserve">sein Klappensystem zusätzlich durch </w:t>
      </w:r>
      <w:r w:rsidR="00973FC9">
        <w:rPr>
          <w:rFonts w:ascii="Calibri" w:hAnsi="Calibri" w:cs="Calibri"/>
          <w:bCs/>
          <w:iCs/>
          <w:spacing w:val="-2"/>
          <w:sz w:val="21"/>
          <w:szCs w:val="21"/>
        </w:rPr>
        <w:t xml:space="preserve">einen kompakten Lüfter. Die damit mögliche </w:t>
      </w:r>
      <w:r w:rsidR="00AF6C1E">
        <w:rPr>
          <w:rFonts w:ascii="Calibri" w:hAnsi="Calibri" w:cs="Calibri"/>
          <w:bCs/>
          <w:iCs/>
          <w:spacing w:val="-2"/>
          <w:sz w:val="21"/>
          <w:szCs w:val="21"/>
        </w:rPr>
        <w:t>aktive Belüftung</w:t>
      </w:r>
      <w:r w:rsidR="00973FC9">
        <w:rPr>
          <w:rFonts w:ascii="Calibri" w:hAnsi="Calibri" w:cs="Calibri"/>
          <w:bCs/>
          <w:iCs/>
          <w:spacing w:val="-2"/>
          <w:sz w:val="21"/>
          <w:szCs w:val="21"/>
        </w:rPr>
        <w:t xml:space="preserve"> kann vor allem bei Displaygehäusen für besonders großformatige Bildschirme sinnvoll sein.</w:t>
      </w:r>
    </w:p>
    <w:p w14:paraId="74B8C89E" w14:textId="3DC80C85" w:rsidR="00195FAB" w:rsidRDefault="00B72B87" w:rsidP="00AC2C7B">
      <w:pPr>
        <w:spacing w:after="120" w:line="360" w:lineRule="auto"/>
        <w:ind w:left="0"/>
        <w:jc w:val="both"/>
        <w:rPr>
          <w:rFonts w:ascii="Calibri" w:hAnsi="Calibri" w:cs="Calibri"/>
          <w:bCs/>
          <w:iCs/>
          <w:spacing w:val="-2"/>
          <w:sz w:val="21"/>
          <w:szCs w:val="21"/>
        </w:rPr>
      </w:pPr>
      <w:bookmarkStart w:id="3" w:name="_Hlk126224387"/>
      <w:r>
        <w:rPr>
          <w:rFonts w:ascii="Calibri" w:hAnsi="Calibri" w:cs="Calibri"/>
          <w:bCs/>
          <w:iCs/>
          <w:spacing w:val="-2"/>
          <w:sz w:val="21"/>
          <w:szCs w:val="21"/>
        </w:rPr>
        <w:t xml:space="preserve">Dank ihrer hochwertigen Ausführung eignen sich die </w:t>
      </w:r>
      <w:r w:rsidRPr="00B72B87">
        <w:rPr>
          <w:rFonts w:ascii="Calibri" w:hAnsi="Calibri" w:cs="Calibri"/>
          <w:bCs/>
          <w:iCs/>
          <w:spacing w:val="-2"/>
          <w:sz w:val="21"/>
          <w:szCs w:val="21"/>
        </w:rPr>
        <w:t>BREITZ F30/EI30 Displaygehäuse</w:t>
      </w:r>
      <w:r>
        <w:rPr>
          <w:rFonts w:ascii="Calibri" w:hAnsi="Calibri" w:cs="Calibri"/>
          <w:bCs/>
          <w:iCs/>
          <w:spacing w:val="-2"/>
          <w:sz w:val="21"/>
          <w:szCs w:val="21"/>
        </w:rPr>
        <w:t xml:space="preserve"> </w:t>
      </w:r>
      <w:r w:rsidR="00AB5855">
        <w:rPr>
          <w:rFonts w:ascii="Calibri" w:hAnsi="Calibri" w:cs="Calibri"/>
          <w:bCs/>
          <w:iCs/>
          <w:spacing w:val="-2"/>
          <w:sz w:val="21"/>
          <w:szCs w:val="21"/>
        </w:rPr>
        <w:t xml:space="preserve">explizit </w:t>
      </w:r>
      <w:r>
        <w:rPr>
          <w:rFonts w:ascii="Calibri" w:hAnsi="Calibri" w:cs="Calibri"/>
          <w:bCs/>
          <w:iCs/>
          <w:spacing w:val="-2"/>
          <w:sz w:val="21"/>
          <w:szCs w:val="21"/>
        </w:rPr>
        <w:t>zur Unterbringung von Bildschirmen und Monitoren, die i</w:t>
      </w:r>
      <w:r w:rsidR="00AB5855">
        <w:rPr>
          <w:rFonts w:ascii="Calibri" w:hAnsi="Calibri" w:cs="Calibri"/>
          <w:bCs/>
          <w:iCs/>
          <w:spacing w:val="-2"/>
          <w:sz w:val="21"/>
          <w:szCs w:val="21"/>
        </w:rPr>
        <w:t>n</w:t>
      </w:r>
      <w:r>
        <w:rPr>
          <w:rFonts w:ascii="Calibri" w:hAnsi="Calibri" w:cs="Calibri"/>
          <w:bCs/>
          <w:iCs/>
          <w:spacing w:val="-2"/>
          <w:sz w:val="21"/>
          <w:szCs w:val="21"/>
        </w:rPr>
        <w:t xml:space="preserve"> </w:t>
      </w:r>
      <w:r w:rsidR="00AB5855">
        <w:rPr>
          <w:rFonts w:ascii="Calibri" w:hAnsi="Calibri" w:cs="Calibri"/>
          <w:bCs/>
          <w:iCs/>
          <w:spacing w:val="-2"/>
          <w:sz w:val="21"/>
          <w:szCs w:val="21"/>
        </w:rPr>
        <w:t xml:space="preserve">den </w:t>
      </w:r>
      <w:r>
        <w:rPr>
          <w:rFonts w:ascii="Calibri" w:hAnsi="Calibri" w:cs="Calibri"/>
          <w:bCs/>
          <w:iCs/>
          <w:spacing w:val="-2"/>
          <w:sz w:val="21"/>
          <w:szCs w:val="21"/>
        </w:rPr>
        <w:t>Bereich</w:t>
      </w:r>
      <w:r w:rsidR="00AB5855">
        <w:rPr>
          <w:rFonts w:ascii="Calibri" w:hAnsi="Calibri" w:cs="Calibri"/>
          <w:bCs/>
          <w:iCs/>
          <w:spacing w:val="-2"/>
          <w:sz w:val="21"/>
          <w:szCs w:val="21"/>
        </w:rPr>
        <w:t>en</w:t>
      </w:r>
      <w:r>
        <w:rPr>
          <w:rFonts w:ascii="Calibri" w:hAnsi="Calibri" w:cs="Calibri"/>
          <w:bCs/>
          <w:iCs/>
          <w:spacing w:val="-2"/>
          <w:sz w:val="21"/>
          <w:szCs w:val="21"/>
        </w:rPr>
        <w:t xml:space="preserve"> von Flucht- und Rettungswegen oder in </w:t>
      </w:r>
      <w:r w:rsidR="00AB5855">
        <w:rPr>
          <w:rFonts w:ascii="Calibri" w:hAnsi="Calibri" w:cs="Calibri"/>
          <w:bCs/>
          <w:iCs/>
          <w:spacing w:val="-2"/>
          <w:sz w:val="21"/>
          <w:szCs w:val="21"/>
        </w:rPr>
        <w:t xml:space="preserve">Foyers, Empfangs- und Versammlungsräumen aufgestellt oder angebracht sind. </w:t>
      </w:r>
      <w:bookmarkEnd w:id="3"/>
      <w:r w:rsidR="00F85D0E">
        <w:rPr>
          <w:rFonts w:ascii="Calibri" w:hAnsi="Calibri" w:cs="Calibri"/>
          <w:bCs/>
          <w:iCs/>
          <w:spacing w:val="-2"/>
          <w:sz w:val="21"/>
          <w:szCs w:val="21"/>
        </w:rPr>
        <w:t xml:space="preserve">Im Rahmen des vorbeugenden Brandschutzes und als Maßnahme </w:t>
      </w:r>
      <w:r w:rsidR="00C54618">
        <w:rPr>
          <w:rFonts w:ascii="Calibri" w:hAnsi="Calibri" w:cs="Calibri"/>
          <w:bCs/>
          <w:iCs/>
          <w:spacing w:val="-2"/>
          <w:sz w:val="21"/>
          <w:szCs w:val="21"/>
        </w:rPr>
        <w:t>der</w:t>
      </w:r>
      <w:r w:rsidR="00F85D0E">
        <w:rPr>
          <w:rFonts w:ascii="Calibri" w:hAnsi="Calibri" w:cs="Calibri"/>
          <w:bCs/>
          <w:iCs/>
          <w:spacing w:val="-2"/>
          <w:sz w:val="21"/>
          <w:szCs w:val="21"/>
        </w:rPr>
        <w:t xml:space="preserve"> Brandlast-Kompensation stellen sie sowohl für Gebäudebetreiber und Facility Manager als auch </w:t>
      </w:r>
      <w:r w:rsidR="00C54618">
        <w:rPr>
          <w:rFonts w:ascii="Calibri" w:hAnsi="Calibri" w:cs="Calibri"/>
          <w:bCs/>
          <w:iCs/>
          <w:spacing w:val="-2"/>
          <w:sz w:val="21"/>
          <w:szCs w:val="21"/>
        </w:rPr>
        <w:t>für</w:t>
      </w:r>
      <w:r w:rsidR="00F85D0E">
        <w:rPr>
          <w:rFonts w:ascii="Calibri" w:hAnsi="Calibri" w:cs="Calibri"/>
          <w:bCs/>
          <w:iCs/>
          <w:spacing w:val="-2"/>
          <w:sz w:val="21"/>
          <w:szCs w:val="21"/>
        </w:rPr>
        <w:t xml:space="preserve"> Brandschutz-Beauftragte und Anbieter von visuellen Informationssystemen eine echte Problemlösung dar. </w:t>
      </w:r>
    </w:p>
    <w:p w14:paraId="7EECA41F" w14:textId="03998253" w:rsidR="008A05B9" w:rsidRPr="00360159" w:rsidRDefault="003970FA" w:rsidP="00360159">
      <w:pPr>
        <w:spacing w:after="120" w:line="360" w:lineRule="auto"/>
        <w:ind w:left="0"/>
        <w:jc w:val="both"/>
        <w:rPr>
          <w:rFonts w:ascii="Calibri" w:hAnsi="Calibri" w:cs="Calibri"/>
          <w:spacing w:val="-2"/>
          <w:sz w:val="21"/>
          <w:szCs w:val="21"/>
        </w:rPr>
      </w:pPr>
      <w:r>
        <w:rPr>
          <w:rFonts w:ascii="Calibri" w:hAnsi="Calibri" w:cs="Calibri"/>
          <w:bCs/>
          <w:iCs/>
          <w:spacing w:val="-2"/>
          <w:sz w:val="21"/>
          <w:szCs w:val="21"/>
        </w:rPr>
        <w:t xml:space="preserve">Ausgeliefert werden die feuerhemmenden Displaygehäuse von Kordial </w:t>
      </w:r>
      <w:r w:rsidR="00CA5553">
        <w:rPr>
          <w:rFonts w:ascii="Calibri" w:hAnsi="Calibri" w:cs="Calibri"/>
          <w:bCs/>
          <w:iCs/>
          <w:spacing w:val="-2"/>
          <w:sz w:val="21"/>
          <w:szCs w:val="21"/>
        </w:rPr>
        <w:t xml:space="preserve">Media </w:t>
      </w:r>
      <w:r>
        <w:rPr>
          <w:rFonts w:ascii="Calibri" w:hAnsi="Calibri" w:cs="Calibri"/>
          <w:bCs/>
          <w:iCs/>
          <w:spacing w:val="-2"/>
          <w:sz w:val="21"/>
          <w:szCs w:val="21"/>
        </w:rPr>
        <w:t xml:space="preserve">im vormontierten Zustand und komplett mit Schrauben und Dübeln für die Wandverankerung. Die aufgeständerten Modelle erhält der Kunde mit passendem Untergestell. An der Innenfläche der Gehäuserückwand bereits werkseitig montiert ist eine Displayhalterung </w:t>
      </w:r>
      <w:r w:rsidR="009B7CF5">
        <w:rPr>
          <w:rFonts w:ascii="Calibri" w:hAnsi="Calibri" w:cs="Calibri"/>
          <w:bCs/>
          <w:iCs/>
          <w:spacing w:val="-2"/>
          <w:sz w:val="21"/>
          <w:szCs w:val="21"/>
        </w:rPr>
        <w:t xml:space="preserve">des </w:t>
      </w:r>
      <w:r>
        <w:rPr>
          <w:rFonts w:ascii="Calibri" w:hAnsi="Calibri" w:cs="Calibri"/>
          <w:bCs/>
          <w:iCs/>
          <w:spacing w:val="-2"/>
          <w:sz w:val="21"/>
          <w:szCs w:val="21"/>
        </w:rPr>
        <w:t>Typ</w:t>
      </w:r>
      <w:r w:rsidR="009B7CF5">
        <w:rPr>
          <w:rFonts w:ascii="Calibri" w:hAnsi="Calibri" w:cs="Calibri"/>
          <w:bCs/>
          <w:iCs/>
          <w:spacing w:val="-2"/>
          <w:sz w:val="21"/>
          <w:szCs w:val="21"/>
        </w:rPr>
        <w:t>s</w:t>
      </w:r>
      <w:r>
        <w:rPr>
          <w:rFonts w:ascii="Calibri" w:hAnsi="Calibri" w:cs="Calibri"/>
          <w:bCs/>
          <w:iCs/>
          <w:spacing w:val="-2"/>
          <w:sz w:val="21"/>
          <w:szCs w:val="21"/>
        </w:rPr>
        <w:t xml:space="preserve"> VESA. Hier kann der Monitor oder Bildschirm direkt angeschraubt werden. </w:t>
      </w:r>
      <w:r w:rsidR="002245BB">
        <w:rPr>
          <w:rFonts w:ascii="Calibri" w:hAnsi="Calibri" w:cs="Calibri"/>
          <w:bCs/>
          <w:iCs/>
          <w:spacing w:val="-2"/>
          <w:sz w:val="21"/>
          <w:szCs w:val="21"/>
        </w:rPr>
        <w:t>Serienmäßig bietet der Darmstädter Hersteller seine Brandschutzgehäuse</w:t>
      </w:r>
      <w:r>
        <w:rPr>
          <w:rFonts w:ascii="Calibri" w:hAnsi="Calibri" w:cs="Calibri"/>
          <w:bCs/>
          <w:iCs/>
          <w:spacing w:val="-2"/>
          <w:sz w:val="21"/>
          <w:szCs w:val="21"/>
        </w:rPr>
        <w:t xml:space="preserve"> </w:t>
      </w:r>
      <w:r w:rsidR="002245BB">
        <w:rPr>
          <w:rFonts w:ascii="Calibri" w:hAnsi="Calibri" w:cs="Calibri"/>
          <w:bCs/>
          <w:iCs/>
          <w:spacing w:val="-2"/>
          <w:sz w:val="21"/>
          <w:szCs w:val="21"/>
        </w:rPr>
        <w:t>in einem neutralen, graubeige melierten Farbton mit der Bezeichnung „</w:t>
      </w:r>
      <w:r w:rsidR="002C3E6C">
        <w:rPr>
          <w:rFonts w:ascii="Calibri" w:hAnsi="Calibri" w:cs="Calibri"/>
          <w:bCs/>
          <w:iCs/>
          <w:spacing w:val="-2"/>
          <w:sz w:val="21"/>
          <w:szCs w:val="21"/>
        </w:rPr>
        <w:t xml:space="preserve">Stone Natur“ an. Auf Wunsch </w:t>
      </w:r>
      <w:r w:rsidR="002245BB">
        <w:rPr>
          <w:rFonts w:ascii="Calibri" w:hAnsi="Calibri" w:cs="Calibri"/>
          <w:bCs/>
          <w:iCs/>
          <w:spacing w:val="-2"/>
          <w:sz w:val="21"/>
          <w:szCs w:val="21"/>
        </w:rPr>
        <w:t xml:space="preserve">erhält </w:t>
      </w:r>
      <w:r w:rsidR="002C3E6C">
        <w:rPr>
          <w:rFonts w:ascii="Calibri" w:hAnsi="Calibri" w:cs="Calibri"/>
          <w:bCs/>
          <w:iCs/>
          <w:spacing w:val="-2"/>
          <w:sz w:val="21"/>
          <w:szCs w:val="21"/>
        </w:rPr>
        <w:t xml:space="preserve">sie </w:t>
      </w:r>
      <w:r w:rsidR="002245BB">
        <w:rPr>
          <w:rFonts w:ascii="Calibri" w:hAnsi="Calibri" w:cs="Calibri"/>
          <w:bCs/>
          <w:iCs/>
          <w:spacing w:val="-2"/>
          <w:sz w:val="21"/>
          <w:szCs w:val="21"/>
        </w:rPr>
        <w:t xml:space="preserve">der Kunde aber auch in jeder Farbe der RAL-Skala. </w:t>
      </w:r>
      <w:r w:rsidR="00DE5E3C" w:rsidRPr="00360159">
        <w:rPr>
          <w:rFonts w:ascii="Calibri" w:hAnsi="Calibri" w:cs="Calibri"/>
          <w:i/>
          <w:spacing w:val="-2"/>
          <w:sz w:val="21"/>
          <w:szCs w:val="21"/>
        </w:rPr>
        <w:t>ms</w:t>
      </w:r>
    </w:p>
    <w:p w14:paraId="5761442D" w14:textId="2C11BC86" w:rsidR="00EE5EA9" w:rsidRPr="00BA6972" w:rsidRDefault="00C11D7C" w:rsidP="001C0E74">
      <w:pPr>
        <w:spacing w:after="240" w:line="360" w:lineRule="auto"/>
        <w:ind w:left="0"/>
        <w:jc w:val="both"/>
        <w:rPr>
          <w:rFonts w:ascii="Calibri" w:hAnsi="Calibri" w:cs="Calibri"/>
          <w:i/>
          <w:spacing w:val="0"/>
          <w:sz w:val="16"/>
        </w:rPr>
      </w:pPr>
      <w:r>
        <w:rPr>
          <w:rFonts w:ascii="Calibri" w:hAnsi="Calibri" w:cs="Calibri"/>
          <w:i/>
          <w:spacing w:val="0"/>
          <w:sz w:val="16"/>
        </w:rPr>
        <w:t>6</w:t>
      </w:r>
      <w:r w:rsidR="00A16AB1">
        <w:rPr>
          <w:rFonts w:ascii="Calibri" w:hAnsi="Calibri" w:cs="Calibri"/>
          <w:i/>
          <w:spacing w:val="0"/>
          <w:sz w:val="16"/>
        </w:rPr>
        <w:t>36</w:t>
      </w:r>
      <w:r w:rsidR="00EE5EA9" w:rsidRPr="00BA6972">
        <w:rPr>
          <w:rFonts w:ascii="Calibri" w:hAnsi="Calibri" w:cs="Calibri"/>
          <w:i/>
          <w:spacing w:val="0"/>
          <w:sz w:val="16"/>
        </w:rPr>
        <w:t xml:space="preserve"> Wörter mit </w:t>
      </w:r>
      <w:r>
        <w:rPr>
          <w:rFonts w:ascii="Calibri" w:hAnsi="Calibri" w:cs="Calibri"/>
          <w:i/>
          <w:spacing w:val="0"/>
          <w:sz w:val="16"/>
        </w:rPr>
        <w:t>5.</w:t>
      </w:r>
      <w:r w:rsidR="00F57AA4">
        <w:rPr>
          <w:rFonts w:ascii="Calibri" w:hAnsi="Calibri" w:cs="Calibri"/>
          <w:i/>
          <w:spacing w:val="0"/>
          <w:sz w:val="16"/>
        </w:rPr>
        <w:t>0</w:t>
      </w:r>
      <w:r w:rsidR="00A16AB1">
        <w:rPr>
          <w:rFonts w:ascii="Calibri" w:hAnsi="Calibri" w:cs="Calibri"/>
          <w:i/>
          <w:spacing w:val="0"/>
          <w:sz w:val="16"/>
        </w:rPr>
        <w:t xml:space="preserve">64 </w:t>
      </w:r>
      <w:r w:rsidR="00EE5EA9" w:rsidRPr="00BA6972">
        <w:rPr>
          <w:rFonts w:ascii="Calibri" w:hAnsi="Calibri" w:cs="Calibri"/>
          <w:i/>
          <w:spacing w:val="0"/>
          <w:sz w:val="16"/>
        </w:rPr>
        <w:t>Zeichen (inkl. Leerzeichen)</w:t>
      </w:r>
      <w:r w:rsidR="00DE5E3C" w:rsidRPr="00BA6972">
        <w:rPr>
          <w:rFonts w:ascii="Calibri" w:hAnsi="Calibri" w:cs="Calibri"/>
          <w:i/>
          <w:spacing w:val="0"/>
          <w:sz w:val="16"/>
        </w:rPr>
        <w:tab/>
      </w:r>
      <w:r w:rsidR="00DE5E3C" w:rsidRPr="00BA6972">
        <w:rPr>
          <w:rFonts w:ascii="Calibri" w:hAnsi="Calibri" w:cs="Calibri"/>
          <w:i/>
          <w:spacing w:val="0"/>
          <w:sz w:val="16"/>
        </w:rPr>
        <w:tab/>
        <w:t xml:space="preserve">                Autor: Michael Stöcker, Freier Fachjournalist, Darmstadt</w:t>
      </w:r>
    </w:p>
    <w:p w14:paraId="4981698F" w14:textId="77777777" w:rsidR="00EE5EA9" w:rsidRPr="00E22C82" w:rsidRDefault="00EE5EA9" w:rsidP="001C0E74">
      <w:pPr>
        <w:spacing w:after="240" w:line="360" w:lineRule="auto"/>
        <w:ind w:left="0"/>
        <w:jc w:val="both"/>
        <w:rPr>
          <w:rFonts w:ascii="Calibri" w:hAnsi="Calibri" w:cs="Calibri"/>
          <w:b/>
          <w:spacing w:val="0"/>
          <w:sz w:val="21"/>
          <w:szCs w:val="21"/>
        </w:rPr>
      </w:pPr>
      <w:r w:rsidRPr="00E22C82">
        <w:rPr>
          <w:rFonts w:ascii="Calibri" w:hAnsi="Calibri" w:cs="Calibri"/>
          <w:b/>
          <w:i/>
          <w:spacing w:val="0"/>
          <w:sz w:val="21"/>
          <w:szCs w:val="21"/>
        </w:rPr>
        <w:t xml:space="preserve">Hinweis für die Redaktion: </w:t>
      </w:r>
      <w:r w:rsidRPr="00E22C82">
        <w:rPr>
          <w:rFonts w:ascii="Calibri" w:hAnsi="Calibri" w:cs="Calibri"/>
          <w:b/>
          <w:spacing w:val="0"/>
          <w:sz w:val="21"/>
          <w:szCs w:val="21"/>
        </w:rPr>
        <w:t>Text und Bilder stehen Ihnen unter www.pr-box.de zur Verfügung!</w:t>
      </w:r>
    </w:p>
    <w:p w14:paraId="04BB6C6B" w14:textId="042DAD2B" w:rsidR="00EE5EA9" w:rsidRPr="00E22C82" w:rsidRDefault="00B67633" w:rsidP="005E1AB8">
      <w:pPr>
        <w:spacing w:after="120"/>
        <w:ind w:left="0"/>
        <w:jc w:val="both"/>
        <w:rPr>
          <w:rFonts w:ascii="Calibri" w:hAnsi="Calibri" w:cs="Calibri"/>
          <w:i/>
          <w:spacing w:val="0"/>
          <w:sz w:val="21"/>
          <w:szCs w:val="21"/>
          <w:u w:val="single"/>
        </w:rPr>
      </w:pPr>
      <w:r w:rsidRPr="00E22C82">
        <w:rPr>
          <w:rFonts w:ascii="Calibri" w:hAnsi="Calibri" w:cs="Calibri"/>
          <w:i/>
          <w:spacing w:val="0"/>
          <w:sz w:val="21"/>
          <w:szCs w:val="21"/>
          <w:u w:val="single"/>
        </w:rPr>
        <w:t>Bild (</w:t>
      </w:r>
      <w:r w:rsidR="00861E4B">
        <w:rPr>
          <w:rFonts w:ascii="Calibri" w:hAnsi="Calibri" w:cs="Calibri"/>
          <w:i/>
          <w:spacing w:val="0"/>
          <w:sz w:val="21"/>
          <w:szCs w:val="21"/>
          <w:u w:val="single"/>
        </w:rPr>
        <w:t>4</w:t>
      </w:r>
      <w:r w:rsidRPr="00E22C82">
        <w:rPr>
          <w:rFonts w:ascii="Calibri" w:hAnsi="Calibri" w:cs="Calibri"/>
          <w:i/>
          <w:spacing w:val="0"/>
          <w:sz w:val="21"/>
          <w:szCs w:val="21"/>
          <w:u w:val="single"/>
        </w:rPr>
        <w:t xml:space="preserve"> Motive)</w:t>
      </w:r>
    </w:p>
    <w:p w14:paraId="3D68CA44" w14:textId="667CA9FE" w:rsidR="00696403" w:rsidRPr="00696403" w:rsidRDefault="00B67633" w:rsidP="00696403">
      <w:pPr>
        <w:spacing w:after="120"/>
        <w:ind w:left="0"/>
        <w:jc w:val="both"/>
        <w:rPr>
          <w:rFonts w:ascii="Calibri" w:hAnsi="Calibri" w:cs="Calibri"/>
          <w:b/>
          <w:i/>
          <w:spacing w:val="0"/>
          <w:sz w:val="21"/>
          <w:szCs w:val="21"/>
        </w:rPr>
      </w:pPr>
      <w:r w:rsidRPr="00E22C82">
        <w:rPr>
          <w:rFonts w:ascii="Calibri" w:hAnsi="Calibri" w:cs="Calibri"/>
          <w:i/>
          <w:spacing w:val="0"/>
          <w:sz w:val="21"/>
          <w:szCs w:val="21"/>
        </w:rPr>
        <w:t>Bild 1:</w:t>
      </w:r>
      <w:r w:rsidR="00696403">
        <w:rPr>
          <w:rFonts w:ascii="Calibri" w:hAnsi="Calibri" w:cs="Calibri"/>
          <w:i/>
          <w:spacing w:val="0"/>
          <w:sz w:val="21"/>
          <w:szCs w:val="21"/>
        </w:rPr>
        <w:t xml:space="preserve"> </w:t>
      </w:r>
      <w:r w:rsidR="00696403" w:rsidRPr="00696403">
        <w:rPr>
          <w:rFonts w:ascii="Calibri" w:hAnsi="Calibri" w:cs="Calibri"/>
          <w:iCs/>
          <w:spacing w:val="0"/>
          <w:sz w:val="21"/>
          <w:szCs w:val="21"/>
        </w:rPr>
        <w:t xml:space="preserve">Vorbeugender Brandschutz: </w:t>
      </w:r>
      <w:r w:rsidR="00696403" w:rsidRPr="00696403">
        <w:rPr>
          <w:rFonts w:ascii="Calibri" w:hAnsi="Calibri" w:cs="Calibri"/>
          <w:bCs/>
          <w:iCs/>
          <w:spacing w:val="0"/>
          <w:sz w:val="21"/>
          <w:szCs w:val="21"/>
        </w:rPr>
        <w:t xml:space="preserve">Eine kostengünstige und schnell realisierbare Maßnahme der Brandlast-Kompensation ist die Unterbringung </w:t>
      </w:r>
      <w:r w:rsidR="00696403">
        <w:rPr>
          <w:rFonts w:ascii="Calibri" w:hAnsi="Calibri" w:cs="Calibri"/>
          <w:bCs/>
          <w:iCs/>
          <w:spacing w:val="0"/>
          <w:sz w:val="21"/>
          <w:szCs w:val="21"/>
        </w:rPr>
        <w:t xml:space="preserve">von Bildschirmen und </w:t>
      </w:r>
      <w:r w:rsidR="00696403" w:rsidRPr="00696403">
        <w:rPr>
          <w:rFonts w:ascii="Calibri" w:hAnsi="Calibri" w:cs="Calibri"/>
          <w:bCs/>
          <w:iCs/>
          <w:spacing w:val="0"/>
          <w:sz w:val="21"/>
          <w:szCs w:val="21"/>
        </w:rPr>
        <w:t>Monitore</w:t>
      </w:r>
      <w:r w:rsidR="00696403">
        <w:rPr>
          <w:rFonts w:ascii="Calibri" w:hAnsi="Calibri" w:cs="Calibri"/>
          <w:bCs/>
          <w:iCs/>
          <w:spacing w:val="0"/>
          <w:sz w:val="21"/>
          <w:szCs w:val="21"/>
        </w:rPr>
        <w:t>n</w:t>
      </w:r>
      <w:r w:rsidR="00696403" w:rsidRPr="00696403">
        <w:rPr>
          <w:rFonts w:ascii="Calibri" w:hAnsi="Calibri" w:cs="Calibri"/>
          <w:bCs/>
          <w:iCs/>
          <w:spacing w:val="0"/>
          <w:sz w:val="21"/>
          <w:szCs w:val="21"/>
        </w:rPr>
        <w:t xml:space="preserve"> in </w:t>
      </w:r>
      <w:r w:rsidR="009B7CF5">
        <w:rPr>
          <w:rFonts w:ascii="Calibri" w:hAnsi="Calibri" w:cs="Calibri"/>
          <w:bCs/>
          <w:iCs/>
          <w:spacing w:val="0"/>
          <w:sz w:val="21"/>
          <w:szCs w:val="21"/>
        </w:rPr>
        <w:t xml:space="preserve">den </w:t>
      </w:r>
      <w:r w:rsidR="00696403" w:rsidRPr="00696403">
        <w:rPr>
          <w:rFonts w:ascii="Calibri" w:hAnsi="Calibri" w:cs="Calibri"/>
          <w:bCs/>
          <w:iCs/>
          <w:spacing w:val="0"/>
          <w:sz w:val="21"/>
          <w:szCs w:val="21"/>
        </w:rPr>
        <w:t>F30/EI30 Displaygehäusen von Kordial</w:t>
      </w:r>
      <w:r w:rsidR="00CA5553">
        <w:rPr>
          <w:rFonts w:ascii="Calibri" w:hAnsi="Calibri" w:cs="Calibri"/>
          <w:bCs/>
          <w:iCs/>
          <w:spacing w:val="0"/>
          <w:sz w:val="21"/>
          <w:szCs w:val="21"/>
        </w:rPr>
        <w:t xml:space="preserve"> Media</w:t>
      </w:r>
      <w:r w:rsidR="00696403" w:rsidRPr="00696403">
        <w:rPr>
          <w:rFonts w:ascii="Calibri" w:hAnsi="Calibri" w:cs="Calibri"/>
          <w:bCs/>
          <w:iCs/>
          <w:spacing w:val="0"/>
          <w:sz w:val="21"/>
          <w:szCs w:val="21"/>
        </w:rPr>
        <w:t>.</w:t>
      </w:r>
    </w:p>
    <w:p w14:paraId="199A2B57" w14:textId="51244EF3" w:rsidR="00696403" w:rsidRPr="00696403" w:rsidRDefault="00B67633" w:rsidP="00696403">
      <w:pPr>
        <w:spacing w:after="120"/>
        <w:ind w:left="0"/>
        <w:jc w:val="both"/>
        <w:rPr>
          <w:rFonts w:ascii="Calibri" w:hAnsi="Calibri" w:cs="Calibri"/>
          <w:b/>
          <w:i/>
          <w:spacing w:val="0"/>
          <w:sz w:val="21"/>
          <w:szCs w:val="21"/>
        </w:rPr>
      </w:pPr>
      <w:r w:rsidRPr="00E22C82">
        <w:rPr>
          <w:rFonts w:ascii="Calibri" w:hAnsi="Calibri" w:cs="Calibri"/>
          <w:i/>
          <w:spacing w:val="0"/>
          <w:sz w:val="21"/>
          <w:szCs w:val="21"/>
        </w:rPr>
        <w:t>Bild 2</w:t>
      </w:r>
      <w:r w:rsidR="00AC22BC" w:rsidRPr="00E22C82">
        <w:rPr>
          <w:rFonts w:ascii="Calibri" w:hAnsi="Calibri" w:cs="Calibri"/>
          <w:i/>
          <w:spacing w:val="0"/>
          <w:sz w:val="21"/>
          <w:szCs w:val="21"/>
        </w:rPr>
        <w:t>:</w:t>
      </w:r>
      <w:r w:rsidR="00405674" w:rsidRPr="00405674">
        <w:rPr>
          <w:rFonts w:ascii="Calibri" w:hAnsi="Calibri" w:cs="Calibri"/>
          <w:spacing w:val="0"/>
          <w:sz w:val="21"/>
          <w:szCs w:val="21"/>
        </w:rPr>
        <w:t xml:space="preserve"> </w:t>
      </w:r>
      <w:r w:rsidR="00DD5B45">
        <w:rPr>
          <w:rFonts w:ascii="Calibri" w:hAnsi="Calibri" w:cs="Calibri"/>
          <w:spacing w:val="0"/>
          <w:sz w:val="21"/>
          <w:szCs w:val="21"/>
        </w:rPr>
        <w:t xml:space="preserve">Horizontales </w:t>
      </w:r>
      <w:r w:rsidR="00696403" w:rsidRPr="00696403">
        <w:rPr>
          <w:rFonts w:ascii="Calibri" w:hAnsi="Calibri" w:cs="Calibri"/>
          <w:bCs/>
          <w:iCs/>
          <w:spacing w:val="0"/>
          <w:sz w:val="21"/>
          <w:szCs w:val="21"/>
        </w:rPr>
        <w:t xml:space="preserve">F30/EI30 Displaygehäuse </w:t>
      </w:r>
      <w:r w:rsidR="00696403">
        <w:rPr>
          <w:rFonts w:ascii="Calibri" w:hAnsi="Calibri" w:cs="Calibri"/>
          <w:bCs/>
          <w:iCs/>
          <w:spacing w:val="0"/>
          <w:sz w:val="21"/>
          <w:szCs w:val="21"/>
        </w:rPr>
        <w:t xml:space="preserve">der Baureihe BREITZ </w:t>
      </w:r>
      <w:r w:rsidR="00696403" w:rsidRPr="00696403">
        <w:rPr>
          <w:rFonts w:ascii="Calibri" w:hAnsi="Calibri" w:cs="Calibri"/>
          <w:bCs/>
          <w:iCs/>
          <w:spacing w:val="0"/>
          <w:sz w:val="21"/>
          <w:szCs w:val="21"/>
        </w:rPr>
        <w:t>von Kordial</w:t>
      </w:r>
      <w:r w:rsidR="00696403">
        <w:rPr>
          <w:rFonts w:ascii="Calibri" w:hAnsi="Calibri" w:cs="Calibri"/>
          <w:bCs/>
          <w:iCs/>
          <w:spacing w:val="0"/>
          <w:sz w:val="21"/>
          <w:szCs w:val="21"/>
        </w:rPr>
        <w:t xml:space="preserve"> </w:t>
      </w:r>
      <w:r w:rsidR="00CA5553">
        <w:rPr>
          <w:rFonts w:ascii="Calibri" w:hAnsi="Calibri" w:cs="Calibri"/>
          <w:bCs/>
          <w:iCs/>
          <w:spacing w:val="0"/>
          <w:sz w:val="21"/>
          <w:szCs w:val="21"/>
        </w:rPr>
        <w:t xml:space="preserve">Media </w:t>
      </w:r>
      <w:r w:rsidR="00696403">
        <w:rPr>
          <w:rFonts w:ascii="Calibri" w:hAnsi="Calibri" w:cs="Calibri"/>
          <w:bCs/>
          <w:iCs/>
          <w:spacing w:val="0"/>
          <w:sz w:val="21"/>
          <w:szCs w:val="21"/>
        </w:rPr>
        <w:t xml:space="preserve">für </w:t>
      </w:r>
      <w:r w:rsidR="00DD5B45">
        <w:rPr>
          <w:rFonts w:ascii="Calibri" w:hAnsi="Calibri" w:cs="Calibri"/>
          <w:bCs/>
          <w:iCs/>
          <w:spacing w:val="0"/>
          <w:sz w:val="21"/>
          <w:szCs w:val="21"/>
        </w:rPr>
        <w:t>55-Zoll-</w:t>
      </w:r>
      <w:r w:rsidR="00696403">
        <w:rPr>
          <w:rFonts w:ascii="Calibri" w:hAnsi="Calibri" w:cs="Calibri"/>
          <w:bCs/>
          <w:iCs/>
          <w:spacing w:val="0"/>
          <w:sz w:val="21"/>
          <w:szCs w:val="21"/>
        </w:rPr>
        <w:t>Monitore</w:t>
      </w:r>
      <w:r w:rsidR="00696403" w:rsidRPr="00696403">
        <w:rPr>
          <w:rFonts w:ascii="Calibri" w:hAnsi="Calibri" w:cs="Calibri"/>
          <w:bCs/>
          <w:iCs/>
          <w:spacing w:val="0"/>
          <w:sz w:val="21"/>
          <w:szCs w:val="21"/>
        </w:rPr>
        <w:t>.</w:t>
      </w:r>
      <w:r w:rsidR="00696403">
        <w:rPr>
          <w:rFonts w:ascii="Calibri" w:hAnsi="Calibri" w:cs="Calibri"/>
          <w:bCs/>
          <w:iCs/>
          <w:spacing w:val="0"/>
          <w:sz w:val="21"/>
          <w:szCs w:val="21"/>
        </w:rPr>
        <w:t xml:space="preserve"> </w:t>
      </w:r>
      <w:r w:rsidR="00324E2B">
        <w:rPr>
          <w:rFonts w:ascii="Calibri" w:hAnsi="Calibri" w:cs="Calibri"/>
          <w:bCs/>
          <w:iCs/>
          <w:spacing w:val="0"/>
          <w:sz w:val="21"/>
          <w:szCs w:val="21"/>
        </w:rPr>
        <w:t xml:space="preserve">Serienmäßig </w:t>
      </w:r>
      <w:r w:rsidR="00696403">
        <w:rPr>
          <w:rFonts w:ascii="Calibri" w:hAnsi="Calibri" w:cs="Calibri"/>
          <w:bCs/>
          <w:iCs/>
          <w:spacing w:val="0"/>
          <w:sz w:val="21"/>
          <w:szCs w:val="21"/>
        </w:rPr>
        <w:t xml:space="preserve">verfügen diese Brandschutzgehäuse über </w:t>
      </w:r>
      <w:r w:rsidR="00696403" w:rsidRPr="00696403">
        <w:rPr>
          <w:rFonts w:ascii="Calibri" w:hAnsi="Calibri" w:cs="Calibri"/>
          <w:bCs/>
          <w:iCs/>
          <w:spacing w:val="0"/>
          <w:sz w:val="21"/>
          <w:szCs w:val="21"/>
        </w:rPr>
        <w:t>integrierte Rauch- und Feuerabschottungsklappen</w:t>
      </w:r>
      <w:r w:rsidR="00696403">
        <w:rPr>
          <w:rFonts w:ascii="Calibri" w:hAnsi="Calibri" w:cs="Calibri"/>
          <w:bCs/>
          <w:iCs/>
          <w:spacing w:val="0"/>
          <w:sz w:val="21"/>
          <w:szCs w:val="21"/>
        </w:rPr>
        <w:t>, die sich i</w:t>
      </w:r>
      <w:r w:rsidR="00696403" w:rsidRPr="00696403">
        <w:rPr>
          <w:rFonts w:ascii="Calibri" w:hAnsi="Calibri" w:cs="Calibri"/>
          <w:bCs/>
          <w:iCs/>
          <w:spacing w:val="0"/>
          <w:sz w:val="21"/>
          <w:szCs w:val="21"/>
        </w:rPr>
        <w:t xml:space="preserve">m Ernstfall brand- und rauchdicht </w:t>
      </w:r>
      <w:r w:rsidR="00696403">
        <w:rPr>
          <w:rFonts w:ascii="Calibri" w:hAnsi="Calibri" w:cs="Calibri"/>
          <w:bCs/>
          <w:iCs/>
          <w:spacing w:val="0"/>
          <w:sz w:val="21"/>
          <w:szCs w:val="21"/>
        </w:rPr>
        <w:t>schließen</w:t>
      </w:r>
      <w:r w:rsidR="009B7CF5">
        <w:rPr>
          <w:rFonts w:ascii="Calibri" w:hAnsi="Calibri" w:cs="Calibri"/>
          <w:bCs/>
          <w:iCs/>
          <w:spacing w:val="0"/>
          <w:sz w:val="21"/>
          <w:szCs w:val="21"/>
        </w:rPr>
        <w:t>.</w:t>
      </w:r>
    </w:p>
    <w:p w14:paraId="61A40805" w14:textId="008BA8F2" w:rsidR="00405674" w:rsidRDefault="00F773EE" w:rsidP="005E1AB8">
      <w:pPr>
        <w:spacing w:after="120"/>
        <w:ind w:left="0"/>
        <w:jc w:val="both"/>
        <w:rPr>
          <w:rFonts w:ascii="Calibri" w:hAnsi="Calibri" w:cs="Calibri"/>
          <w:bCs/>
          <w:iCs/>
          <w:spacing w:val="0"/>
          <w:sz w:val="21"/>
          <w:szCs w:val="21"/>
        </w:rPr>
      </w:pPr>
      <w:r w:rsidRPr="00F773EE">
        <w:rPr>
          <w:rFonts w:ascii="Calibri" w:hAnsi="Calibri" w:cs="Calibri"/>
          <w:i/>
          <w:iCs/>
          <w:spacing w:val="0"/>
          <w:sz w:val="21"/>
          <w:szCs w:val="21"/>
        </w:rPr>
        <w:lastRenderedPageBreak/>
        <w:t>Bild 3:</w:t>
      </w:r>
      <w:r>
        <w:rPr>
          <w:rFonts w:ascii="Calibri" w:hAnsi="Calibri" w:cs="Calibri"/>
          <w:spacing w:val="0"/>
          <w:sz w:val="21"/>
          <w:szCs w:val="21"/>
        </w:rPr>
        <w:t xml:space="preserve"> </w:t>
      </w:r>
      <w:r w:rsidR="00DD5B45">
        <w:rPr>
          <w:rFonts w:ascii="Calibri" w:hAnsi="Calibri" w:cs="Calibri"/>
          <w:spacing w:val="0"/>
          <w:sz w:val="21"/>
          <w:szCs w:val="21"/>
        </w:rPr>
        <w:t xml:space="preserve">Vertikales </w:t>
      </w:r>
      <w:r w:rsidR="00DD5B45" w:rsidRPr="00DD5B45">
        <w:rPr>
          <w:rFonts w:ascii="Calibri" w:hAnsi="Calibri" w:cs="Calibri"/>
          <w:bCs/>
          <w:iCs/>
          <w:spacing w:val="0"/>
          <w:sz w:val="21"/>
          <w:szCs w:val="21"/>
        </w:rPr>
        <w:t>F30/EI30 Displaygehäuse der Baureihe BREITZ von Kordial</w:t>
      </w:r>
      <w:r w:rsidR="00CA5553">
        <w:rPr>
          <w:rFonts w:ascii="Calibri" w:hAnsi="Calibri" w:cs="Calibri"/>
          <w:bCs/>
          <w:iCs/>
          <w:spacing w:val="0"/>
          <w:sz w:val="21"/>
          <w:szCs w:val="21"/>
        </w:rPr>
        <w:t xml:space="preserve"> Media</w:t>
      </w:r>
      <w:r w:rsidR="00DD5B45">
        <w:rPr>
          <w:rFonts w:ascii="Calibri" w:hAnsi="Calibri" w:cs="Calibri"/>
          <w:bCs/>
          <w:iCs/>
          <w:spacing w:val="0"/>
          <w:sz w:val="21"/>
          <w:szCs w:val="21"/>
        </w:rPr>
        <w:t xml:space="preserve"> (</w:t>
      </w:r>
      <w:r w:rsidR="00DD5B45" w:rsidRPr="00DD5B45">
        <w:rPr>
          <w:rFonts w:ascii="Calibri" w:hAnsi="Calibri" w:cs="Calibri"/>
          <w:bCs/>
          <w:iCs/>
          <w:spacing w:val="0"/>
          <w:sz w:val="21"/>
          <w:szCs w:val="21"/>
        </w:rPr>
        <w:t>55-Zoll</w:t>
      </w:r>
      <w:r w:rsidR="00DD5B45">
        <w:rPr>
          <w:rFonts w:ascii="Calibri" w:hAnsi="Calibri" w:cs="Calibri"/>
          <w:bCs/>
          <w:iCs/>
          <w:spacing w:val="0"/>
          <w:sz w:val="21"/>
          <w:szCs w:val="21"/>
        </w:rPr>
        <w:t>)</w:t>
      </w:r>
      <w:r w:rsidR="00DD5B45" w:rsidRPr="00DD5B45">
        <w:rPr>
          <w:rFonts w:ascii="Calibri" w:hAnsi="Calibri" w:cs="Calibri"/>
          <w:bCs/>
          <w:iCs/>
          <w:spacing w:val="0"/>
          <w:sz w:val="21"/>
          <w:szCs w:val="21"/>
        </w:rPr>
        <w:t>.</w:t>
      </w:r>
      <w:r w:rsidR="00DD5B45" w:rsidRPr="00DD5B45">
        <w:rPr>
          <w:rFonts w:ascii="Calibri" w:hAnsi="Calibri" w:cs="Calibri"/>
          <w:bCs/>
          <w:iCs/>
          <w:spacing w:val="-2"/>
          <w:sz w:val="21"/>
          <w:szCs w:val="21"/>
        </w:rPr>
        <w:t xml:space="preserve"> </w:t>
      </w:r>
      <w:r w:rsidR="00DD5B45" w:rsidRPr="00DD5B45">
        <w:rPr>
          <w:rFonts w:ascii="Calibri" w:hAnsi="Calibri" w:cs="Calibri"/>
          <w:bCs/>
          <w:iCs/>
          <w:spacing w:val="0"/>
          <w:sz w:val="21"/>
          <w:szCs w:val="21"/>
        </w:rPr>
        <w:t xml:space="preserve">Dank ihrer hochwertigen Ausführung eignen </w:t>
      </w:r>
      <w:r w:rsidR="00DD5B45">
        <w:rPr>
          <w:rFonts w:ascii="Calibri" w:hAnsi="Calibri" w:cs="Calibri"/>
          <w:bCs/>
          <w:iCs/>
          <w:spacing w:val="0"/>
          <w:sz w:val="21"/>
          <w:szCs w:val="21"/>
        </w:rPr>
        <w:t>sich</w:t>
      </w:r>
      <w:r w:rsidR="00DD5B45" w:rsidRPr="00DD5B45">
        <w:rPr>
          <w:rFonts w:ascii="Calibri" w:hAnsi="Calibri" w:cs="Calibri"/>
          <w:bCs/>
          <w:iCs/>
          <w:spacing w:val="0"/>
          <w:sz w:val="21"/>
          <w:szCs w:val="21"/>
        </w:rPr>
        <w:t xml:space="preserve"> </w:t>
      </w:r>
      <w:r w:rsidR="009B7CF5">
        <w:rPr>
          <w:rFonts w:ascii="Calibri" w:hAnsi="Calibri" w:cs="Calibri"/>
          <w:bCs/>
          <w:iCs/>
          <w:spacing w:val="0"/>
          <w:sz w:val="21"/>
          <w:szCs w:val="21"/>
        </w:rPr>
        <w:t xml:space="preserve">diese Brandschutzgehäuse </w:t>
      </w:r>
      <w:r w:rsidR="00DD5B45" w:rsidRPr="00DD5B45">
        <w:rPr>
          <w:rFonts w:ascii="Calibri" w:hAnsi="Calibri" w:cs="Calibri"/>
          <w:bCs/>
          <w:iCs/>
          <w:spacing w:val="0"/>
          <w:sz w:val="21"/>
          <w:szCs w:val="21"/>
        </w:rPr>
        <w:t xml:space="preserve">zur </w:t>
      </w:r>
      <w:r w:rsidR="00DD5B45">
        <w:rPr>
          <w:rFonts w:ascii="Calibri" w:hAnsi="Calibri" w:cs="Calibri"/>
          <w:bCs/>
          <w:iCs/>
          <w:spacing w:val="0"/>
          <w:sz w:val="21"/>
          <w:szCs w:val="21"/>
        </w:rPr>
        <w:t>Einhausung</w:t>
      </w:r>
      <w:r w:rsidR="00DD5B45" w:rsidRPr="00DD5B45">
        <w:rPr>
          <w:rFonts w:ascii="Calibri" w:hAnsi="Calibri" w:cs="Calibri"/>
          <w:bCs/>
          <w:iCs/>
          <w:spacing w:val="0"/>
          <w:sz w:val="21"/>
          <w:szCs w:val="21"/>
        </w:rPr>
        <w:t xml:space="preserve"> von Bildschirmen, die in Flucht- und Rettungswegen </w:t>
      </w:r>
      <w:r w:rsidR="009B7CF5">
        <w:rPr>
          <w:rFonts w:ascii="Calibri" w:hAnsi="Calibri" w:cs="Calibri"/>
          <w:bCs/>
          <w:iCs/>
          <w:spacing w:val="0"/>
          <w:sz w:val="21"/>
          <w:szCs w:val="21"/>
        </w:rPr>
        <w:t>sowie</w:t>
      </w:r>
      <w:r w:rsidR="00DD5B45" w:rsidRPr="00DD5B45">
        <w:rPr>
          <w:rFonts w:ascii="Calibri" w:hAnsi="Calibri" w:cs="Calibri"/>
          <w:bCs/>
          <w:iCs/>
          <w:spacing w:val="0"/>
          <w:sz w:val="21"/>
          <w:szCs w:val="21"/>
        </w:rPr>
        <w:t xml:space="preserve"> Foyers und Versammlungsräumen angebracht sind.</w:t>
      </w:r>
    </w:p>
    <w:p w14:paraId="08DD02B1" w14:textId="09C4F061" w:rsidR="00454AF5" w:rsidRDefault="00454AF5" w:rsidP="005E1AB8">
      <w:pPr>
        <w:spacing w:after="120"/>
        <w:ind w:left="0"/>
        <w:jc w:val="both"/>
        <w:rPr>
          <w:rFonts w:ascii="Calibri" w:hAnsi="Calibri" w:cs="Calibri"/>
          <w:i/>
          <w:spacing w:val="0"/>
          <w:sz w:val="21"/>
          <w:szCs w:val="21"/>
        </w:rPr>
      </w:pPr>
      <w:r w:rsidRPr="00454AF5">
        <w:rPr>
          <w:rFonts w:ascii="Calibri" w:hAnsi="Calibri" w:cs="Calibri"/>
          <w:bCs/>
          <w:i/>
          <w:spacing w:val="0"/>
          <w:sz w:val="21"/>
          <w:szCs w:val="21"/>
        </w:rPr>
        <w:t>Bild 4:</w:t>
      </w:r>
      <w:r>
        <w:rPr>
          <w:rFonts w:ascii="Calibri" w:hAnsi="Calibri" w:cs="Calibri"/>
          <w:bCs/>
          <w:iCs/>
          <w:spacing w:val="0"/>
          <w:sz w:val="21"/>
          <w:szCs w:val="21"/>
        </w:rPr>
        <w:t xml:space="preserve"> </w:t>
      </w:r>
      <w:r w:rsidRPr="00454AF5">
        <w:rPr>
          <w:rFonts w:ascii="Calibri" w:hAnsi="Calibri" w:cs="Calibri"/>
          <w:bCs/>
          <w:iCs/>
          <w:spacing w:val="0"/>
          <w:sz w:val="21"/>
          <w:szCs w:val="21"/>
        </w:rPr>
        <w:t>Die Displaygehäuse der Baureihe BREITZ von Kordial Media zeichnen sich durch hochwertige Verarbeitung</w:t>
      </w:r>
      <w:r>
        <w:rPr>
          <w:rFonts w:ascii="Calibri" w:hAnsi="Calibri" w:cs="Calibri"/>
          <w:bCs/>
          <w:iCs/>
          <w:spacing w:val="0"/>
          <w:sz w:val="21"/>
          <w:szCs w:val="21"/>
        </w:rPr>
        <w:t xml:space="preserve"> </w:t>
      </w:r>
      <w:r w:rsidR="00225EC9">
        <w:rPr>
          <w:rFonts w:ascii="Calibri" w:hAnsi="Calibri" w:cs="Calibri"/>
          <w:bCs/>
          <w:iCs/>
          <w:spacing w:val="0"/>
          <w:sz w:val="21"/>
          <w:szCs w:val="21"/>
        </w:rPr>
        <w:t xml:space="preserve">aus </w:t>
      </w:r>
      <w:r>
        <w:rPr>
          <w:rFonts w:ascii="Calibri" w:hAnsi="Calibri" w:cs="Calibri"/>
          <w:bCs/>
          <w:iCs/>
          <w:spacing w:val="0"/>
          <w:sz w:val="21"/>
          <w:szCs w:val="21"/>
        </w:rPr>
        <w:t>und w</w:t>
      </w:r>
      <w:r w:rsidRPr="00454AF5">
        <w:rPr>
          <w:rFonts w:ascii="Calibri" w:hAnsi="Calibri" w:cs="Calibri"/>
          <w:bCs/>
          <w:iCs/>
          <w:spacing w:val="0"/>
          <w:sz w:val="21"/>
          <w:szCs w:val="21"/>
        </w:rPr>
        <w:t xml:space="preserve">erden im vormontierten Zustand </w:t>
      </w:r>
      <w:r>
        <w:rPr>
          <w:rFonts w:ascii="Calibri" w:hAnsi="Calibri" w:cs="Calibri"/>
          <w:bCs/>
          <w:iCs/>
          <w:spacing w:val="0"/>
          <w:sz w:val="21"/>
          <w:szCs w:val="21"/>
        </w:rPr>
        <w:t>ausgeliefert</w:t>
      </w:r>
      <w:r w:rsidRPr="00454AF5">
        <w:rPr>
          <w:rFonts w:ascii="Calibri" w:hAnsi="Calibri" w:cs="Calibri"/>
          <w:bCs/>
          <w:iCs/>
          <w:spacing w:val="0"/>
          <w:sz w:val="21"/>
          <w:szCs w:val="21"/>
        </w:rPr>
        <w:t xml:space="preserve">. Die aufgeständerten Modelle </w:t>
      </w:r>
      <w:r>
        <w:rPr>
          <w:rFonts w:ascii="Calibri" w:hAnsi="Calibri" w:cs="Calibri"/>
          <w:bCs/>
          <w:iCs/>
          <w:spacing w:val="0"/>
          <w:sz w:val="21"/>
          <w:szCs w:val="21"/>
        </w:rPr>
        <w:t xml:space="preserve">(Bild) </w:t>
      </w:r>
      <w:r w:rsidRPr="00454AF5">
        <w:rPr>
          <w:rFonts w:ascii="Calibri" w:hAnsi="Calibri" w:cs="Calibri"/>
          <w:bCs/>
          <w:iCs/>
          <w:spacing w:val="0"/>
          <w:sz w:val="21"/>
          <w:szCs w:val="21"/>
        </w:rPr>
        <w:t>erhält der Kunde mit passendem Untergestell</w:t>
      </w:r>
      <w:r>
        <w:rPr>
          <w:rFonts w:ascii="Calibri" w:hAnsi="Calibri" w:cs="Calibri"/>
          <w:bCs/>
          <w:iCs/>
          <w:spacing w:val="0"/>
          <w:sz w:val="21"/>
          <w:szCs w:val="21"/>
        </w:rPr>
        <w:t>.</w:t>
      </w:r>
    </w:p>
    <w:p w14:paraId="3820E325" w14:textId="029887E0" w:rsidR="00B67633" w:rsidRPr="005B5E6A" w:rsidRDefault="00D13923" w:rsidP="00AC22BC">
      <w:pPr>
        <w:ind w:left="0"/>
        <w:jc w:val="both"/>
        <w:rPr>
          <w:rFonts w:ascii="Calibri" w:hAnsi="Calibri" w:cs="Calibri"/>
          <w:i/>
          <w:spacing w:val="0"/>
          <w:sz w:val="16"/>
          <w:szCs w:val="16"/>
        </w:rPr>
      </w:pPr>
      <w:r w:rsidRPr="005B5E6A">
        <w:rPr>
          <w:rFonts w:ascii="Calibri" w:hAnsi="Calibri" w:cs="Calibri"/>
          <w:i/>
          <w:spacing w:val="0"/>
          <w:sz w:val="16"/>
          <w:szCs w:val="16"/>
        </w:rPr>
        <w:t xml:space="preserve">(Alle Bilder: </w:t>
      </w:r>
      <w:r w:rsidR="00AD4867" w:rsidRPr="005B5E6A">
        <w:rPr>
          <w:rFonts w:ascii="Calibri" w:hAnsi="Calibri" w:cs="Calibri"/>
          <w:i/>
          <w:spacing w:val="0"/>
          <w:sz w:val="16"/>
          <w:szCs w:val="16"/>
        </w:rPr>
        <w:t>Kordial</w:t>
      </w:r>
      <w:r w:rsidR="00CA5553">
        <w:rPr>
          <w:rFonts w:ascii="Calibri" w:hAnsi="Calibri" w:cs="Calibri"/>
          <w:i/>
          <w:spacing w:val="0"/>
          <w:sz w:val="16"/>
          <w:szCs w:val="16"/>
        </w:rPr>
        <w:t xml:space="preserve"> Media GmbH</w:t>
      </w:r>
      <w:r w:rsidRPr="005B5E6A">
        <w:rPr>
          <w:rFonts w:ascii="Calibri" w:hAnsi="Calibri" w:cs="Calibri"/>
          <w:i/>
          <w:spacing w:val="0"/>
          <w:sz w:val="16"/>
          <w:szCs w:val="16"/>
        </w:rPr>
        <w:t>)</w:t>
      </w:r>
    </w:p>
    <w:p w14:paraId="0A192286" w14:textId="67902CBD" w:rsidR="005B5E6A" w:rsidRDefault="005B5E6A" w:rsidP="005B5E6A">
      <w:pPr>
        <w:spacing w:line="360" w:lineRule="auto"/>
        <w:ind w:left="0"/>
        <w:jc w:val="both"/>
        <w:rPr>
          <w:rFonts w:ascii="Calibri" w:hAnsi="Calibri" w:cs="Calibri"/>
          <w:b/>
          <w:iCs/>
          <w:spacing w:val="0"/>
          <w:sz w:val="21"/>
          <w:szCs w:val="21"/>
        </w:rPr>
      </w:pPr>
    </w:p>
    <w:p w14:paraId="2D7E6154" w14:textId="4D952E17" w:rsidR="005B5E6A" w:rsidRPr="00BA73D7" w:rsidRDefault="005B5E6A" w:rsidP="00BA73D7">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spacing w:val="0"/>
          <w:sz w:val="21"/>
          <w:szCs w:val="21"/>
        </w:rPr>
      </w:pPr>
      <w:r w:rsidRPr="00BA73D7">
        <w:rPr>
          <w:rFonts w:ascii="Calibri" w:hAnsi="Calibri" w:cs="Calibri"/>
          <w:bCs/>
          <w:i/>
          <w:spacing w:val="0"/>
          <w:sz w:val="21"/>
          <w:szCs w:val="21"/>
        </w:rPr>
        <w:t>(Infobox)</w:t>
      </w:r>
    </w:p>
    <w:p w14:paraId="7B70165B" w14:textId="77777777" w:rsidR="001913C7" w:rsidRPr="001913C7" w:rsidRDefault="001913C7" w:rsidP="00BA73D7">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bCs/>
          <w:iCs/>
          <w:spacing w:val="0"/>
          <w:sz w:val="21"/>
          <w:szCs w:val="21"/>
        </w:rPr>
      </w:pPr>
      <w:r w:rsidRPr="001913C7">
        <w:rPr>
          <w:rFonts w:ascii="Calibri" w:hAnsi="Calibri" w:cs="Calibri"/>
          <w:b/>
          <w:bCs/>
          <w:iCs/>
          <w:spacing w:val="0"/>
          <w:sz w:val="21"/>
          <w:szCs w:val="21"/>
        </w:rPr>
        <w:t>Im Ernstfall eine halbe Stunde mehr Sicherheit</w:t>
      </w:r>
    </w:p>
    <w:p w14:paraId="4CBEDF6D" w14:textId="066B9F6D" w:rsidR="00BA73D7" w:rsidRDefault="00C04CD4" w:rsidP="00BA73D7">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Cs/>
          <w:spacing w:val="0"/>
          <w:sz w:val="21"/>
          <w:szCs w:val="21"/>
        </w:rPr>
      </w:pPr>
      <w:r w:rsidRPr="00C04CD4">
        <w:rPr>
          <w:rFonts w:ascii="Calibri" w:hAnsi="Calibri" w:cs="Calibri"/>
          <w:bCs/>
          <w:iCs/>
          <w:spacing w:val="0"/>
          <w:sz w:val="21"/>
          <w:szCs w:val="21"/>
        </w:rPr>
        <w:t xml:space="preserve">Monitore </w:t>
      </w:r>
      <w:r w:rsidR="003768C3">
        <w:rPr>
          <w:rFonts w:ascii="Calibri" w:hAnsi="Calibri" w:cs="Calibri"/>
          <w:bCs/>
          <w:iCs/>
          <w:spacing w:val="0"/>
          <w:sz w:val="21"/>
          <w:szCs w:val="21"/>
        </w:rPr>
        <w:t xml:space="preserve">und Bildschirme </w:t>
      </w:r>
      <w:r w:rsidRPr="00C04CD4">
        <w:rPr>
          <w:rFonts w:ascii="Calibri" w:hAnsi="Calibri" w:cs="Calibri"/>
          <w:bCs/>
          <w:iCs/>
          <w:spacing w:val="0"/>
          <w:sz w:val="21"/>
          <w:szCs w:val="21"/>
        </w:rPr>
        <w:t>in Treppen</w:t>
      </w:r>
      <w:r w:rsidR="003768C3">
        <w:rPr>
          <w:rFonts w:ascii="Calibri" w:hAnsi="Calibri" w:cs="Calibri"/>
          <w:bCs/>
          <w:iCs/>
          <w:spacing w:val="0"/>
          <w:sz w:val="21"/>
          <w:szCs w:val="21"/>
        </w:rPr>
        <w:t>häusern</w:t>
      </w:r>
      <w:r w:rsidRPr="00C04CD4">
        <w:rPr>
          <w:rFonts w:ascii="Calibri" w:hAnsi="Calibri" w:cs="Calibri"/>
          <w:bCs/>
          <w:iCs/>
          <w:spacing w:val="0"/>
          <w:sz w:val="21"/>
          <w:szCs w:val="21"/>
        </w:rPr>
        <w:t xml:space="preserve"> und Fluren</w:t>
      </w:r>
      <w:r w:rsidR="003768C3">
        <w:rPr>
          <w:rFonts w:ascii="Calibri" w:hAnsi="Calibri" w:cs="Calibri"/>
          <w:bCs/>
          <w:iCs/>
          <w:spacing w:val="0"/>
          <w:sz w:val="21"/>
          <w:szCs w:val="21"/>
        </w:rPr>
        <w:t xml:space="preserve"> von</w:t>
      </w:r>
      <w:r w:rsidRPr="00C04CD4">
        <w:rPr>
          <w:rFonts w:ascii="Calibri" w:hAnsi="Calibri" w:cs="Calibri"/>
          <w:bCs/>
          <w:iCs/>
          <w:spacing w:val="0"/>
          <w:sz w:val="21"/>
          <w:szCs w:val="21"/>
        </w:rPr>
        <w:t xml:space="preserve"> </w:t>
      </w:r>
      <w:r w:rsidR="003768C3" w:rsidRPr="003768C3">
        <w:rPr>
          <w:rFonts w:ascii="Calibri" w:hAnsi="Calibri" w:cs="Calibri"/>
          <w:bCs/>
          <w:iCs/>
          <w:spacing w:val="0"/>
          <w:sz w:val="21"/>
          <w:szCs w:val="21"/>
        </w:rPr>
        <w:t xml:space="preserve">Flucht- und Rettungswegen </w:t>
      </w:r>
      <w:r w:rsidRPr="00C04CD4">
        <w:rPr>
          <w:rFonts w:ascii="Calibri" w:hAnsi="Calibri" w:cs="Calibri"/>
          <w:bCs/>
          <w:iCs/>
          <w:spacing w:val="0"/>
          <w:sz w:val="21"/>
          <w:szCs w:val="21"/>
        </w:rPr>
        <w:t xml:space="preserve">sind </w:t>
      </w:r>
      <w:r w:rsidR="003768C3">
        <w:rPr>
          <w:rFonts w:ascii="Calibri" w:hAnsi="Calibri" w:cs="Calibri"/>
          <w:bCs/>
          <w:iCs/>
          <w:spacing w:val="0"/>
          <w:sz w:val="21"/>
          <w:szCs w:val="21"/>
        </w:rPr>
        <w:t xml:space="preserve">grundsätzlich brennbare Stoffe, die eine </w:t>
      </w:r>
      <w:r w:rsidRPr="00C04CD4">
        <w:rPr>
          <w:rFonts w:ascii="Calibri" w:hAnsi="Calibri" w:cs="Calibri"/>
          <w:bCs/>
          <w:iCs/>
          <w:spacing w:val="0"/>
          <w:sz w:val="21"/>
          <w:szCs w:val="21"/>
        </w:rPr>
        <w:t>Brandlast</w:t>
      </w:r>
      <w:r w:rsidR="003768C3">
        <w:rPr>
          <w:rFonts w:ascii="Calibri" w:hAnsi="Calibri" w:cs="Calibri"/>
          <w:bCs/>
          <w:iCs/>
          <w:spacing w:val="0"/>
          <w:sz w:val="21"/>
          <w:szCs w:val="21"/>
        </w:rPr>
        <w:t xml:space="preserve"> darstellen</w:t>
      </w:r>
      <w:r w:rsidRPr="00C04CD4">
        <w:rPr>
          <w:rFonts w:ascii="Calibri" w:hAnsi="Calibri" w:cs="Calibri"/>
          <w:bCs/>
          <w:iCs/>
          <w:spacing w:val="0"/>
          <w:sz w:val="21"/>
          <w:szCs w:val="21"/>
        </w:rPr>
        <w:t xml:space="preserve">. </w:t>
      </w:r>
      <w:r w:rsidR="003768C3">
        <w:rPr>
          <w:rFonts w:ascii="Calibri" w:hAnsi="Calibri" w:cs="Calibri"/>
          <w:bCs/>
          <w:iCs/>
          <w:spacing w:val="0"/>
          <w:sz w:val="21"/>
          <w:szCs w:val="21"/>
        </w:rPr>
        <w:t>Daher setzt ihre</w:t>
      </w:r>
      <w:r w:rsidR="003768C3" w:rsidRPr="003768C3">
        <w:rPr>
          <w:rFonts w:ascii="Calibri" w:hAnsi="Calibri" w:cs="Calibri"/>
          <w:bCs/>
          <w:iCs/>
          <w:spacing w:val="0"/>
          <w:sz w:val="21"/>
          <w:szCs w:val="21"/>
        </w:rPr>
        <w:t xml:space="preserve"> </w:t>
      </w:r>
      <w:r w:rsidR="00BA73D7">
        <w:rPr>
          <w:rFonts w:ascii="Calibri" w:hAnsi="Calibri" w:cs="Calibri"/>
          <w:bCs/>
          <w:iCs/>
          <w:spacing w:val="0"/>
          <w:sz w:val="21"/>
          <w:szCs w:val="21"/>
        </w:rPr>
        <w:t>Platzierung</w:t>
      </w:r>
      <w:r w:rsidR="003768C3" w:rsidRPr="003768C3">
        <w:rPr>
          <w:rFonts w:ascii="Calibri" w:hAnsi="Calibri" w:cs="Calibri"/>
          <w:bCs/>
          <w:iCs/>
          <w:spacing w:val="0"/>
          <w:sz w:val="21"/>
          <w:szCs w:val="21"/>
        </w:rPr>
        <w:t xml:space="preserve"> </w:t>
      </w:r>
      <w:r w:rsidR="003768C3">
        <w:rPr>
          <w:rFonts w:ascii="Calibri" w:hAnsi="Calibri" w:cs="Calibri"/>
          <w:bCs/>
          <w:iCs/>
          <w:spacing w:val="0"/>
          <w:sz w:val="21"/>
          <w:szCs w:val="21"/>
        </w:rPr>
        <w:t xml:space="preserve">in diesen Räumen zunächst eine </w:t>
      </w:r>
      <w:r w:rsidR="003768C3" w:rsidRPr="003768C3">
        <w:rPr>
          <w:rFonts w:ascii="Calibri" w:hAnsi="Calibri" w:cs="Calibri"/>
          <w:bCs/>
          <w:iCs/>
          <w:spacing w:val="0"/>
          <w:sz w:val="21"/>
          <w:szCs w:val="21"/>
        </w:rPr>
        <w:t xml:space="preserve">brandschutztechnische </w:t>
      </w:r>
      <w:r w:rsidR="00BA73D7">
        <w:rPr>
          <w:rFonts w:ascii="Calibri" w:hAnsi="Calibri" w:cs="Calibri"/>
          <w:bCs/>
          <w:iCs/>
          <w:spacing w:val="0"/>
          <w:sz w:val="21"/>
          <w:szCs w:val="21"/>
        </w:rPr>
        <w:t>Einzelfall-</w:t>
      </w:r>
      <w:r w:rsidR="003768C3" w:rsidRPr="003768C3">
        <w:rPr>
          <w:rFonts w:ascii="Calibri" w:hAnsi="Calibri" w:cs="Calibri"/>
          <w:bCs/>
          <w:iCs/>
          <w:spacing w:val="0"/>
          <w:sz w:val="21"/>
          <w:szCs w:val="21"/>
        </w:rPr>
        <w:t xml:space="preserve">Bewertung voraus. </w:t>
      </w:r>
      <w:r w:rsidR="003768C3">
        <w:rPr>
          <w:rFonts w:ascii="Calibri" w:hAnsi="Calibri" w:cs="Calibri"/>
          <w:bCs/>
          <w:iCs/>
          <w:spacing w:val="0"/>
          <w:sz w:val="21"/>
          <w:szCs w:val="21"/>
        </w:rPr>
        <w:t xml:space="preserve">Zu </w:t>
      </w:r>
      <w:r w:rsidR="006E65BE">
        <w:rPr>
          <w:rFonts w:ascii="Calibri" w:hAnsi="Calibri" w:cs="Calibri"/>
          <w:bCs/>
          <w:iCs/>
          <w:spacing w:val="0"/>
          <w:sz w:val="21"/>
          <w:szCs w:val="21"/>
        </w:rPr>
        <w:t xml:space="preserve">den </w:t>
      </w:r>
      <w:r w:rsidR="003768C3">
        <w:rPr>
          <w:rFonts w:ascii="Calibri" w:hAnsi="Calibri" w:cs="Calibri"/>
          <w:bCs/>
          <w:iCs/>
          <w:spacing w:val="0"/>
          <w:sz w:val="21"/>
          <w:szCs w:val="21"/>
        </w:rPr>
        <w:t>daraus abgeleiteten</w:t>
      </w:r>
      <w:r w:rsidR="003768C3" w:rsidRPr="003768C3">
        <w:rPr>
          <w:rFonts w:ascii="Calibri" w:hAnsi="Calibri" w:cs="Calibri"/>
          <w:bCs/>
          <w:iCs/>
          <w:spacing w:val="0"/>
          <w:sz w:val="21"/>
          <w:szCs w:val="21"/>
        </w:rPr>
        <w:t xml:space="preserve"> Lösung</w:t>
      </w:r>
      <w:r w:rsidR="003768C3">
        <w:rPr>
          <w:rFonts w:ascii="Calibri" w:hAnsi="Calibri" w:cs="Calibri"/>
          <w:bCs/>
          <w:iCs/>
          <w:spacing w:val="0"/>
          <w:sz w:val="21"/>
          <w:szCs w:val="21"/>
        </w:rPr>
        <w:t xml:space="preserve">en gehören </w:t>
      </w:r>
      <w:r w:rsidR="006E65BE">
        <w:rPr>
          <w:rFonts w:ascii="Calibri" w:hAnsi="Calibri" w:cs="Calibri"/>
          <w:bCs/>
          <w:iCs/>
          <w:spacing w:val="0"/>
          <w:sz w:val="21"/>
          <w:szCs w:val="21"/>
        </w:rPr>
        <w:t>Maßnahmen der Brandlast-</w:t>
      </w:r>
      <w:r w:rsidR="003768C3" w:rsidRPr="003768C3">
        <w:rPr>
          <w:rFonts w:ascii="Calibri" w:hAnsi="Calibri" w:cs="Calibri"/>
          <w:iCs/>
          <w:spacing w:val="0"/>
          <w:sz w:val="21"/>
          <w:szCs w:val="21"/>
        </w:rPr>
        <w:t>Kompensation</w:t>
      </w:r>
      <w:r w:rsidR="006E65BE">
        <w:rPr>
          <w:rFonts w:ascii="Calibri" w:hAnsi="Calibri" w:cs="Calibri"/>
          <w:iCs/>
          <w:spacing w:val="0"/>
          <w:sz w:val="21"/>
          <w:szCs w:val="21"/>
        </w:rPr>
        <w:t>,</w:t>
      </w:r>
      <w:r w:rsidR="003768C3" w:rsidRPr="003768C3">
        <w:rPr>
          <w:rFonts w:ascii="Calibri" w:hAnsi="Calibri" w:cs="Calibri"/>
          <w:iCs/>
          <w:spacing w:val="0"/>
          <w:sz w:val="21"/>
          <w:szCs w:val="21"/>
        </w:rPr>
        <w:t xml:space="preserve"> die daz</w:t>
      </w:r>
      <w:r w:rsidR="003768C3" w:rsidRPr="003768C3">
        <w:rPr>
          <w:rFonts w:ascii="Calibri" w:hAnsi="Calibri" w:cs="Calibri"/>
          <w:bCs/>
          <w:iCs/>
          <w:spacing w:val="0"/>
          <w:sz w:val="21"/>
          <w:szCs w:val="21"/>
        </w:rPr>
        <w:t>u führen</w:t>
      </w:r>
      <w:r w:rsidR="003768C3">
        <w:rPr>
          <w:rFonts w:ascii="Calibri" w:hAnsi="Calibri" w:cs="Calibri"/>
          <w:bCs/>
          <w:iCs/>
          <w:spacing w:val="0"/>
          <w:sz w:val="21"/>
          <w:szCs w:val="21"/>
        </w:rPr>
        <w:t xml:space="preserve"> müssen</w:t>
      </w:r>
      <w:r w:rsidR="003768C3" w:rsidRPr="003768C3">
        <w:rPr>
          <w:rFonts w:ascii="Calibri" w:hAnsi="Calibri" w:cs="Calibri"/>
          <w:bCs/>
          <w:iCs/>
          <w:spacing w:val="0"/>
          <w:sz w:val="21"/>
          <w:szCs w:val="21"/>
        </w:rPr>
        <w:t xml:space="preserve">, dass die </w:t>
      </w:r>
      <w:r w:rsidR="00BA73D7">
        <w:rPr>
          <w:rFonts w:ascii="Calibri" w:hAnsi="Calibri" w:cs="Calibri"/>
          <w:bCs/>
          <w:iCs/>
          <w:spacing w:val="0"/>
          <w:sz w:val="21"/>
          <w:szCs w:val="21"/>
        </w:rPr>
        <w:t>von</w:t>
      </w:r>
      <w:r w:rsidR="003768C3" w:rsidRPr="003768C3">
        <w:rPr>
          <w:rFonts w:ascii="Calibri" w:hAnsi="Calibri" w:cs="Calibri"/>
          <w:bCs/>
          <w:iCs/>
          <w:spacing w:val="0"/>
          <w:sz w:val="21"/>
          <w:szCs w:val="21"/>
        </w:rPr>
        <w:t xml:space="preserve"> §14 </w:t>
      </w:r>
      <w:r w:rsidR="003768C3">
        <w:rPr>
          <w:rFonts w:ascii="Calibri" w:hAnsi="Calibri" w:cs="Calibri"/>
          <w:bCs/>
          <w:iCs/>
          <w:spacing w:val="0"/>
          <w:sz w:val="21"/>
          <w:szCs w:val="21"/>
        </w:rPr>
        <w:t xml:space="preserve">der </w:t>
      </w:r>
      <w:r w:rsidR="003768C3" w:rsidRPr="003768C3">
        <w:rPr>
          <w:rFonts w:ascii="Calibri" w:hAnsi="Calibri" w:cs="Calibri"/>
          <w:bCs/>
          <w:iCs/>
          <w:spacing w:val="0"/>
          <w:sz w:val="21"/>
          <w:szCs w:val="21"/>
        </w:rPr>
        <w:t xml:space="preserve">Musterbauordnung </w:t>
      </w:r>
      <w:r w:rsidR="003768C3">
        <w:rPr>
          <w:rFonts w:ascii="Calibri" w:hAnsi="Calibri" w:cs="Calibri"/>
          <w:bCs/>
          <w:iCs/>
          <w:spacing w:val="0"/>
          <w:sz w:val="21"/>
          <w:szCs w:val="21"/>
        </w:rPr>
        <w:t xml:space="preserve">(MBO) </w:t>
      </w:r>
      <w:r w:rsidR="00BA73D7">
        <w:rPr>
          <w:rFonts w:ascii="Calibri" w:hAnsi="Calibri" w:cs="Calibri"/>
          <w:bCs/>
          <w:iCs/>
          <w:spacing w:val="0"/>
          <w:sz w:val="21"/>
          <w:szCs w:val="21"/>
        </w:rPr>
        <w:t>vorgegebenen</w:t>
      </w:r>
      <w:r w:rsidR="003768C3" w:rsidRPr="003768C3">
        <w:rPr>
          <w:rFonts w:ascii="Calibri" w:hAnsi="Calibri" w:cs="Calibri"/>
          <w:bCs/>
          <w:iCs/>
          <w:spacing w:val="0"/>
          <w:sz w:val="21"/>
          <w:szCs w:val="21"/>
        </w:rPr>
        <w:t xml:space="preserve"> Schutzziele erreicht werden.</w:t>
      </w:r>
      <w:r w:rsidR="003768C3">
        <w:rPr>
          <w:rFonts w:ascii="Calibri" w:hAnsi="Calibri" w:cs="Calibri"/>
          <w:bCs/>
          <w:iCs/>
          <w:spacing w:val="0"/>
          <w:sz w:val="21"/>
          <w:szCs w:val="21"/>
        </w:rPr>
        <w:t xml:space="preserve"> </w:t>
      </w:r>
      <w:r w:rsidR="006E65BE">
        <w:rPr>
          <w:rFonts w:ascii="Calibri" w:hAnsi="Calibri" w:cs="Calibri"/>
          <w:bCs/>
          <w:iCs/>
          <w:spacing w:val="0"/>
          <w:sz w:val="21"/>
          <w:szCs w:val="21"/>
        </w:rPr>
        <w:t>Diesen Anforderungen entsprechen</w:t>
      </w:r>
      <w:r w:rsidR="00BA73D7">
        <w:rPr>
          <w:rFonts w:ascii="Calibri" w:hAnsi="Calibri" w:cs="Calibri"/>
          <w:bCs/>
          <w:iCs/>
          <w:spacing w:val="0"/>
          <w:sz w:val="21"/>
          <w:szCs w:val="21"/>
        </w:rPr>
        <w:t xml:space="preserve"> </w:t>
      </w:r>
      <w:r w:rsidR="003768C3">
        <w:rPr>
          <w:rFonts w:ascii="Calibri" w:hAnsi="Calibri" w:cs="Calibri"/>
          <w:bCs/>
          <w:iCs/>
          <w:spacing w:val="0"/>
          <w:sz w:val="21"/>
          <w:szCs w:val="21"/>
        </w:rPr>
        <w:t>Bildschirmschutzgehäuse</w:t>
      </w:r>
      <w:r w:rsidR="00BA73D7">
        <w:rPr>
          <w:rFonts w:ascii="Calibri" w:hAnsi="Calibri" w:cs="Calibri"/>
          <w:bCs/>
          <w:iCs/>
          <w:spacing w:val="0"/>
          <w:sz w:val="21"/>
          <w:szCs w:val="21"/>
        </w:rPr>
        <w:t>,</w:t>
      </w:r>
      <w:r w:rsidR="003768C3">
        <w:rPr>
          <w:rFonts w:ascii="Calibri" w:hAnsi="Calibri" w:cs="Calibri"/>
          <w:bCs/>
          <w:iCs/>
          <w:spacing w:val="0"/>
          <w:sz w:val="21"/>
          <w:szCs w:val="21"/>
        </w:rPr>
        <w:t xml:space="preserve"> die </w:t>
      </w:r>
      <w:r w:rsidR="006E65BE">
        <w:rPr>
          <w:rFonts w:ascii="Calibri" w:hAnsi="Calibri" w:cs="Calibri"/>
          <w:bCs/>
          <w:iCs/>
          <w:spacing w:val="0"/>
          <w:sz w:val="21"/>
          <w:szCs w:val="21"/>
        </w:rPr>
        <w:t>die</w:t>
      </w:r>
      <w:r w:rsidR="003768C3">
        <w:rPr>
          <w:rFonts w:ascii="Calibri" w:hAnsi="Calibri" w:cs="Calibri"/>
          <w:bCs/>
          <w:iCs/>
          <w:spacing w:val="0"/>
          <w:sz w:val="21"/>
          <w:szCs w:val="21"/>
        </w:rPr>
        <w:t xml:space="preserve"> Bedingungen der </w:t>
      </w:r>
      <w:r w:rsidR="00BA73D7">
        <w:rPr>
          <w:rFonts w:ascii="Calibri" w:hAnsi="Calibri" w:cs="Calibri"/>
          <w:bCs/>
          <w:iCs/>
          <w:spacing w:val="0"/>
          <w:sz w:val="21"/>
          <w:szCs w:val="21"/>
        </w:rPr>
        <w:t>Feuerwiderstandsklasse F30 bzw. EI30 e</w:t>
      </w:r>
      <w:r w:rsidR="006E65BE">
        <w:rPr>
          <w:rFonts w:ascii="Calibri" w:hAnsi="Calibri" w:cs="Calibri"/>
          <w:bCs/>
          <w:iCs/>
          <w:spacing w:val="0"/>
          <w:sz w:val="21"/>
          <w:szCs w:val="21"/>
        </w:rPr>
        <w:t>rfüllen</w:t>
      </w:r>
      <w:r w:rsidR="00BA73D7">
        <w:rPr>
          <w:rFonts w:ascii="Calibri" w:hAnsi="Calibri" w:cs="Calibri"/>
          <w:bCs/>
          <w:iCs/>
          <w:spacing w:val="0"/>
          <w:sz w:val="21"/>
          <w:szCs w:val="21"/>
        </w:rPr>
        <w:t>.</w:t>
      </w:r>
      <w:r w:rsidR="00BA73D7" w:rsidRPr="00BA73D7">
        <w:rPr>
          <w:rFonts w:ascii="Calibri" w:hAnsi="Calibri" w:cs="Calibri"/>
          <w:bCs/>
          <w:iCs/>
          <w:spacing w:val="0"/>
          <w:sz w:val="21"/>
          <w:szCs w:val="21"/>
        </w:rPr>
        <w:t xml:space="preserve"> Die Bezeichnungen EI30</w:t>
      </w:r>
      <w:r w:rsidR="00BA73D7">
        <w:rPr>
          <w:rFonts w:ascii="Calibri" w:hAnsi="Calibri" w:cs="Calibri"/>
          <w:bCs/>
          <w:iCs/>
          <w:spacing w:val="0"/>
          <w:sz w:val="21"/>
          <w:szCs w:val="21"/>
        </w:rPr>
        <w:t>/</w:t>
      </w:r>
      <w:r w:rsidR="00BA73D7" w:rsidRPr="00BA73D7">
        <w:rPr>
          <w:rFonts w:ascii="Calibri" w:hAnsi="Calibri" w:cs="Calibri"/>
          <w:bCs/>
          <w:iCs/>
          <w:spacing w:val="0"/>
          <w:sz w:val="21"/>
          <w:szCs w:val="21"/>
        </w:rPr>
        <w:t>F30 besagen, dass ein Schutzgehäuse seine raumabschließende Funktion für die Dauer von mindestens 30 Minuten durch Unterbindung des Austretens von Flammen oder erheblicher Mengen von heißen Gasen oder eine Wärmedämmung ohne eine Brandübertragung sicherstellt.</w:t>
      </w:r>
    </w:p>
    <w:p w14:paraId="09013BB4" w14:textId="1CA53562" w:rsidR="003768C3" w:rsidRPr="00BA73D7" w:rsidRDefault="00BA73D7" w:rsidP="00BA73D7">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i/>
          <w:spacing w:val="0"/>
          <w:sz w:val="16"/>
          <w:szCs w:val="16"/>
        </w:rPr>
      </w:pPr>
      <w:r w:rsidRPr="00BA73D7">
        <w:rPr>
          <w:rFonts w:ascii="Calibri" w:hAnsi="Calibri" w:cs="Calibri"/>
          <w:bCs/>
          <w:i/>
          <w:spacing w:val="0"/>
          <w:sz w:val="16"/>
          <w:szCs w:val="16"/>
        </w:rPr>
        <w:t>11</w:t>
      </w:r>
      <w:r w:rsidR="00174DDA">
        <w:rPr>
          <w:rFonts w:ascii="Calibri" w:hAnsi="Calibri" w:cs="Calibri"/>
          <w:bCs/>
          <w:i/>
          <w:spacing w:val="0"/>
          <w:sz w:val="16"/>
          <w:szCs w:val="16"/>
        </w:rPr>
        <w:t>1</w:t>
      </w:r>
      <w:r w:rsidRPr="00BA73D7">
        <w:rPr>
          <w:rFonts w:ascii="Calibri" w:hAnsi="Calibri" w:cs="Calibri"/>
          <w:bCs/>
          <w:i/>
          <w:spacing w:val="0"/>
          <w:sz w:val="16"/>
          <w:szCs w:val="16"/>
        </w:rPr>
        <w:t xml:space="preserve"> Wörter mit 9</w:t>
      </w:r>
      <w:r w:rsidR="00174DDA">
        <w:rPr>
          <w:rFonts w:ascii="Calibri" w:hAnsi="Calibri" w:cs="Calibri"/>
          <w:bCs/>
          <w:i/>
          <w:spacing w:val="0"/>
          <w:sz w:val="16"/>
          <w:szCs w:val="16"/>
        </w:rPr>
        <w:t>12</w:t>
      </w:r>
      <w:r w:rsidRPr="00BA73D7">
        <w:rPr>
          <w:rFonts w:ascii="Calibri" w:hAnsi="Calibri" w:cs="Calibri"/>
          <w:bCs/>
          <w:i/>
          <w:spacing w:val="0"/>
          <w:sz w:val="16"/>
          <w:szCs w:val="16"/>
        </w:rPr>
        <w:t xml:space="preserve"> Zeichen (inkl. Leeranschläge)</w:t>
      </w:r>
    </w:p>
    <w:p w14:paraId="08495E88" w14:textId="77777777" w:rsidR="003C0D65" w:rsidRPr="00F773EE" w:rsidRDefault="003C0D65">
      <w:pPr>
        <w:spacing w:line="360" w:lineRule="auto"/>
        <w:ind w:left="0"/>
        <w:jc w:val="both"/>
        <w:rPr>
          <w:rFonts w:ascii="Calibri" w:hAnsi="Calibri" w:cs="Calibri"/>
          <w:b/>
          <w:spacing w:val="0"/>
          <w:sz w:val="21"/>
          <w:szCs w:val="21"/>
        </w:rPr>
      </w:pPr>
    </w:p>
    <w:tbl>
      <w:tblPr>
        <w:tblW w:w="0" w:type="auto"/>
        <w:tblCellMar>
          <w:left w:w="70" w:type="dxa"/>
          <w:right w:w="70" w:type="dxa"/>
        </w:tblCellMar>
        <w:tblLook w:val="0000" w:firstRow="0" w:lastRow="0" w:firstColumn="0" w:lastColumn="0" w:noHBand="0" w:noVBand="0"/>
      </w:tblPr>
      <w:tblGrid>
        <w:gridCol w:w="5599"/>
        <w:gridCol w:w="2906"/>
      </w:tblGrid>
      <w:tr w:rsidR="00EE5EA9" w14:paraId="23F421B6" w14:textId="77777777" w:rsidTr="00BA73D7">
        <w:tc>
          <w:tcPr>
            <w:tcW w:w="5599" w:type="dxa"/>
          </w:tcPr>
          <w:p w14:paraId="01BC4437" w14:textId="77777777" w:rsidR="00EE5EA9" w:rsidRDefault="00EE5EA9" w:rsidP="00B90276">
            <w:pPr>
              <w:ind w:left="0"/>
              <w:rPr>
                <w:rFonts w:ascii="Calibri" w:hAnsi="Calibri" w:cs="Calibri"/>
                <w:b/>
                <w:spacing w:val="0"/>
                <w:sz w:val="21"/>
                <w:szCs w:val="21"/>
              </w:rPr>
            </w:pPr>
            <w:r>
              <w:rPr>
                <w:rFonts w:ascii="Calibri" w:hAnsi="Calibri" w:cs="Calibri"/>
                <w:b/>
                <w:spacing w:val="0"/>
                <w:sz w:val="21"/>
                <w:szCs w:val="21"/>
              </w:rPr>
              <w:t>Anbieter:</w:t>
            </w:r>
          </w:p>
        </w:tc>
        <w:tc>
          <w:tcPr>
            <w:tcW w:w="2906" w:type="dxa"/>
          </w:tcPr>
          <w:p w14:paraId="2E91A1AC" w14:textId="77777777" w:rsidR="00EE5EA9" w:rsidRDefault="00EE5EA9" w:rsidP="00B90276">
            <w:pPr>
              <w:ind w:left="0"/>
              <w:rPr>
                <w:rFonts w:ascii="Calibri" w:hAnsi="Calibri" w:cs="Calibri"/>
                <w:b/>
                <w:spacing w:val="0"/>
                <w:sz w:val="21"/>
                <w:szCs w:val="21"/>
              </w:rPr>
            </w:pPr>
            <w:r>
              <w:rPr>
                <w:rFonts w:ascii="Calibri" w:hAnsi="Calibri" w:cs="Calibri"/>
                <w:b/>
                <w:spacing w:val="0"/>
                <w:sz w:val="21"/>
                <w:szCs w:val="21"/>
              </w:rPr>
              <w:t>Presseagentur:</w:t>
            </w:r>
          </w:p>
        </w:tc>
      </w:tr>
      <w:tr w:rsidR="00A220A1" w14:paraId="0FA4F68F" w14:textId="77777777" w:rsidTr="00BA73D7">
        <w:tc>
          <w:tcPr>
            <w:tcW w:w="5599" w:type="dxa"/>
          </w:tcPr>
          <w:p w14:paraId="67BE0A42" w14:textId="41D788E5" w:rsidR="00A220A1" w:rsidRDefault="00A220A1" w:rsidP="00A220A1">
            <w:pPr>
              <w:ind w:left="0"/>
              <w:rPr>
                <w:rFonts w:ascii="Calibri" w:hAnsi="Calibri" w:cs="Calibri"/>
                <w:spacing w:val="0"/>
                <w:sz w:val="21"/>
                <w:szCs w:val="21"/>
              </w:rPr>
            </w:pPr>
            <w:r>
              <w:rPr>
                <w:rFonts w:ascii="Calibri" w:hAnsi="Calibri" w:cs="Calibri"/>
                <w:spacing w:val="0"/>
                <w:sz w:val="21"/>
                <w:szCs w:val="21"/>
              </w:rPr>
              <w:t>Kordial Media GmbH</w:t>
            </w:r>
          </w:p>
        </w:tc>
        <w:tc>
          <w:tcPr>
            <w:tcW w:w="2906" w:type="dxa"/>
          </w:tcPr>
          <w:p w14:paraId="009C84F2" w14:textId="77777777" w:rsidR="00A220A1" w:rsidRDefault="00A220A1" w:rsidP="00A220A1">
            <w:pPr>
              <w:ind w:left="0"/>
              <w:rPr>
                <w:rFonts w:ascii="Calibri" w:hAnsi="Calibri" w:cs="Calibri"/>
                <w:spacing w:val="0"/>
                <w:sz w:val="21"/>
                <w:szCs w:val="21"/>
              </w:rPr>
            </w:pPr>
            <w:r>
              <w:rPr>
                <w:rFonts w:ascii="Calibri" w:hAnsi="Calibri" w:cs="Calibri"/>
                <w:spacing w:val="0"/>
                <w:sz w:val="21"/>
                <w:szCs w:val="21"/>
              </w:rPr>
              <w:t>Graf &amp; Creative PR</w:t>
            </w:r>
          </w:p>
        </w:tc>
      </w:tr>
      <w:tr w:rsidR="00A220A1" w14:paraId="1CDBDEE1" w14:textId="77777777" w:rsidTr="00BA73D7">
        <w:tc>
          <w:tcPr>
            <w:tcW w:w="5599" w:type="dxa"/>
          </w:tcPr>
          <w:p w14:paraId="469379BB" w14:textId="45C4251D" w:rsidR="00A220A1" w:rsidRDefault="00A220A1" w:rsidP="00A220A1">
            <w:pPr>
              <w:ind w:left="0"/>
              <w:rPr>
                <w:rFonts w:ascii="Calibri" w:hAnsi="Calibri" w:cs="Calibri"/>
                <w:spacing w:val="0"/>
                <w:sz w:val="21"/>
                <w:szCs w:val="21"/>
              </w:rPr>
            </w:pPr>
            <w:r>
              <w:rPr>
                <w:rFonts w:ascii="Calibri" w:hAnsi="Calibri" w:cs="Calibri"/>
                <w:spacing w:val="0"/>
                <w:sz w:val="21"/>
                <w:szCs w:val="21"/>
              </w:rPr>
              <w:t>Robert-Bosch-Straße 7</w:t>
            </w:r>
          </w:p>
        </w:tc>
        <w:tc>
          <w:tcPr>
            <w:tcW w:w="2906" w:type="dxa"/>
          </w:tcPr>
          <w:p w14:paraId="22B1DF9A" w14:textId="77777777" w:rsidR="00A220A1" w:rsidRDefault="00A220A1" w:rsidP="00A220A1">
            <w:pPr>
              <w:ind w:left="0"/>
              <w:rPr>
                <w:rFonts w:ascii="Calibri" w:hAnsi="Calibri" w:cs="Calibri"/>
                <w:spacing w:val="0"/>
                <w:sz w:val="21"/>
                <w:szCs w:val="21"/>
              </w:rPr>
            </w:pPr>
            <w:r>
              <w:rPr>
                <w:rFonts w:ascii="Calibri" w:hAnsi="Calibri" w:cs="Calibri"/>
                <w:spacing w:val="0"/>
                <w:sz w:val="21"/>
                <w:szCs w:val="21"/>
              </w:rPr>
              <w:t>Robert-Bosch-Str. 7</w:t>
            </w:r>
          </w:p>
        </w:tc>
      </w:tr>
      <w:tr w:rsidR="00A220A1" w14:paraId="08021712" w14:textId="77777777" w:rsidTr="00BA73D7">
        <w:tc>
          <w:tcPr>
            <w:tcW w:w="5599" w:type="dxa"/>
          </w:tcPr>
          <w:p w14:paraId="3A021F9A" w14:textId="2CE504E5" w:rsidR="00A220A1" w:rsidRDefault="00A220A1" w:rsidP="00A220A1">
            <w:pPr>
              <w:ind w:left="0"/>
              <w:rPr>
                <w:rFonts w:ascii="Calibri" w:hAnsi="Calibri" w:cs="Calibri"/>
                <w:spacing w:val="0"/>
                <w:sz w:val="21"/>
                <w:szCs w:val="21"/>
              </w:rPr>
            </w:pPr>
            <w:r>
              <w:rPr>
                <w:rFonts w:ascii="Calibri" w:hAnsi="Calibri" w:cs="Calibri"/>
                <w:spacing w:val="0"/>
                <w:sz w:val="21"/>
                <w:szCs w:val="21"/>
              </w:rPr>
              <w:t>64293 Darmstadt/ Germany</w:t>
            </w:r>
          </w:p>
        </w:tc>
        <w:tc>
          <w:tcPr>
            <w:tcW w:w="2906" w:type="dxa"/>
          </w:tcPr>
          <w:p w14:paraId="7E8323D1" w14:textId="77777777" w:rsidR="00A220A1" w:rsidRDefault="00A220A1" w:rsidP="00A220A1">
            <w:pPr>
              <w:ind w:left="0"/>
              <w:rPr>
                <w:rFonts w:ascii="Calibri" w:hAnsi="Calibri" w:cs="Calibri"/>
                <w:spacing w:val="0"/>
                <w:sz w:val="21"/>
                <w:szCs w:val="21"/>
              </w:rPr>
            </w:pPr>
            <w:r>
              <w:rPr>
                <w:rFonts w:ascii="Calibri" w:hAnsi="Calibri" w:cs="Calibri"/>
                <w:spacing w:val="0"/>
                <w:sz w:val="21"/>
                <w:szCs w:val="21"/>
              </w:rPr>
              <w:t>D-64293 Darmstadt</w:t>
            </w:r>
          </w:p>
        </w:tc>
      </w:tr>
      <w:tr w:rsidR="00A220A1" w14:paraId="7B44E0D9" w14:textId="77777777" w:rsidTr="00BA73D7">
        <w:tc>
          <w:tcPr>
            <w:tcW w:w="5599" w:type="dxa"/>
          </w:tcPr>
          <w:p w14:paraId="533BB0AE" w14:textId="4B9604BC" w:rsidR="00A220A1" w:rsidRDefault="00A220A1" w:rsidP="00A220A1">
            <w:pPr>
              <w:ind w:left="0"/>
              <w:rPr>
                <w:rFonts w:ascii="Calibri" w:hAnsi="Calibri" w:cs="Calibri"/>
                <w:spacing w:val="0"/>
                <w:sz w:val="21"/>
                <w:szCs w:val="21"/>
              </w:rPr>
            </w:pPr>
            <w:r>
              <w:rPr>
                <w:rFonts w:ascii="Calibri" w:hAnsi="Calibri" w:cs="Calibri"/>
                <w:spacing w:val="0"/>
                <w:sz w:val="21"/>
                <w:szCs w:val="21"/>
              </w:rPr>
              <w:t>Tel.: +49 6151 / 62 90 88 0</w:t>
            </w:r>
          </w:p>
        </w:tc>
        <w:tc>
          <w:tcPr>
            <w:tcW w:w="2906" w:type="dxa"/>
          </w:tcPr>
          <w:p w14:paraId="33F5E452" w14:textId="77777777" w:rsidR="00A220A1" w:rsidRDefault="00A220A1" w:rsidP="00A220A1">
            <w:pPr>
              <w:ind w:left="0"/>
              <w:rPr>
                <w:rFonts w:ascii="Calibri" w:hAnsi="Calibri" w:cs="Calibri"/>
                <w:spacing w:val="0"/>
                <w:sz w:val="21"/>
                <w:szCs w:val="21"/>
              </w:rPr>
            </w:pPr>
            <w:r>
              <w:rPr>
                <w:rFonts w:ascii="Calibri" w:hAnsi="Calibri" w:cs="Calibri"/>
                <w:spacing w:val="0"/>
                <w:sz w:val="21"/>
                <w:szCs w:val="21"/>
              </w:rPr>
              <w:t>Tel.: 0049 (0) 61 51 / 42 87 91-0</w:t>
            </w:r>
          </w:p>
        </w:tc>
      </w:tr>
      <w:tr w:rsidR="00A220A1" w14:paraId="5B155BD8" w14:textId="77777777" w:rsidTr="00BA73D7">
        <w:tc>
          <w:tcPr>
            <w:tcW w:w="5599" w:type="dxa"/>
          </w:tcPr>
          <w:p w14:paraId="1C72D47A" w14:textId="23727B38" w:rsidR="00A220A1" w:rsidRDefault="00A220A1" w:rsidP="00A220A1">
            <w:pPr>
              <w:ind w:left="0"/>
              <w:rPr>
                <w:rFonts w:ascii="Calibri" w:hAnsi="Calibri" w:cs="Calibri"/>
                <w:spacing w:val="0"/>
                <w:sz w:val="21"/>
                <w:szCs w:val="21"/>
              </w:rPr>
            </w:pPr>
            <w:r>
              <w:rPr>
                <w:rFonts w:ascii="Calibri" w:hAnsi="Calibri" w:cs="Calibri"/>
                <w:spacing w:val="0"/>
                <w:sz w:val="21"/>
                <w:szCs w:val="21"/>
              </w:rPr>
              <w:t>Fax: +49 6151 / 62 90 88 9</w:t>
            </w:r>
          </w:p>
        </w:tc>
        <w:tc>
          <w:tcPr>
            <w:tcW w:w="2906" w:type="dxa"/>
          </w:tcPr>
          <w:p w14:paraId="7C4E18AB" w14:textId="77777777" w:rsidR="00A220A1" w:rsidRDefault="00A220A1" w:rsidP="00A220A1">
            <w:pPr>
              <w:ind w:left="0"/>
              <w:rPr>
                <w:rFonts w:ascii="Calibri" w:hAnsi="Calibri" w:cs="Calibri"/>
                <w:spacing w:val="0"/>
                <w:sz w:val="21"/>
                <w:szCs w:val="21"/>
              </w:rPr>
            </w:pPr>
            <w:r>
              <w:rPr>
                <w:rFonts w:ascii="Calibri" w:hAnsi="Calibri" w:cs="Calibri"/>
                <w:spacing w:val="0"/>
                <w:sz w:val="21"/>
                <w:szCs w:val="21"/>
              </w:rPr>
              <w:t>Fax: 0049 (0) 61 51 / 42 87 91-9</w:t>
            </w:r>
          </w:p>
        </w:tc>
      </w:tr>
      <w:tr w:rsidR="00A220A1" w14:paraId="72915A88" w14:textId="77777777" w:rsidTr="00BA73D7">
        <w:tc>
          <w:tcPr>
            <w:tcW w:w="5599" w:type="dxa"/>
          </w:tcPr>
          <w:p w14:paraId="5D7153E5" w14:textId="3577CF5B" w:rsidR="00A220A1" w:rsidRDefault="00A220A1" w:rsidP="00A220A1">
            <w:pPr>
              <w:ind w:left="0"/>
              <w:rPr>
                <w:rFonts w:ascii="Calibri" w:hAnsi="Calibri" w:cs="Calibri"/>
                <w:spacing w:val="0"/>
                <w:sz w:val="21"/>
                <w:szCs w:val="21"/>
              </w:rPr>
            </w:pPr>
            <w:r>
              <w:rPr>
                <w:rFonts w:ascii="Calibri" w:hAnsi="Calibri" w:cs="Calibri"/>
                <w:spacing w:val="0"/>
                <w:sz w:val="21"/>
                <w:szCs w:val="21"/>
              </w:rPr>
              <w:t>Email: media@kordial.de</w:t>
            </w:r>
          </w:p>
        </w:tc>
        <w:tc>
          <w:tcPr>
            <w:tcW w:w="2906" w:type="dxa"/>
          </w:tcPr>
          <w:p w14:paraId="5FAC5DA5" w14:textId="77777777" w:rsidR="00A220A1" w:rsidRDefault="00A220A1" w:rsidP="00A220A1">
            <w:pPr>
              <w:ind w:left="0"/>
              <w:rPr>
                <w:rFonts w:ascii="Calibri" w:hAnsi="Calibri" w:cs="Calibri"/>
                <w:spacing w:val="0"/>
                <w:sz w:val="21"/>
                <w:szCs w:val="21"/>
                <w:lang w:val="it-IT"/>
              </w:rPr>
            </w:pPr>
            <w:r>
              <w:rPr>
                <w:rFonts w:ascii="Calibri" w:hAnsi="Calibri" w:cs="Calibri"/>
                <w:spacing w:val="0"/>
                <w:sz w:val="21"/>
                <w:szCs w:val="21"/>
                <w:lang w:val="it-IT"/>
              </w:rPr>
              <w:t>E-</w:t>
            </w:r>
            <w:r>
              <w:rPr>
                <w:rFonts w:ascii="Calibri" w:hAnsi="Calibri" w:cs="Calibri"/>
                <w:color w:val="000000"/>
                <w:spacing w:val="0"/>
                <w:sz w:val="21"/>
                <w:szCs w:val="21"/>
                <w:lang w:val="it-IT"/>
              </w:rPr>
              <w:t xml:space="preserve">Mail: </w:t>
            </w:r>
            <w:hyperlink r:id="rId5" w:history="1">
              <w:r>
                <w:rPr>
                  <w:rStyle w:val="Hyperlink"/>
                  <w:rFonts w:ascii="Calibri" w:hAnsi="Calibri" w:cs="Calibri"/>
                  <w:color w:val="000000"/>
                  <w:spacing w:val="0"/>
                  <w:sz w:val="21"/>
                  <w:szCs w:val="21"/>
                  <w:u w:val="none"/>
                  <w:lang w:val="it-IT"/>
                </w:rPr>
                <w:t>info@guc.biz</w:t>
              </w:r>
            </w:hyperlink>
          </w:p>
        </w:tc>
      </w:tr>
      <w:tr w:rsidR="00A220A1" w14:paraId="1966E56D" w14:textId="77777777" w:rsidTr="00BA73D7">
        <w:tc>
          <w:tcPr>
            <w:tcW w:w="5599" w:type="dxa"/>
          </w:tcPr>
          <w:p w14:paraId="4D4AFA35" w14:textId="3DD68D5F" w:rsidR="00A220A1" w:rsidRDefault="00A220A1" w:rsidP="00A220A1">
            <w:pPr>
              <w:ind w:left="0"/>
              <w:rPr>
                <w:rFonts w:ascii="Calibri" w:hAnsi="Calibri" w:cs="Calibri"/>
                <w:spacing w:val="0"/>
                <w:sz w:val="21"/>
                <w:szCs w:val="21"/>
                <w:lang w:val="it-IT"/>
              </w:rPr>
            </w:pPr>
            <w:r>
              <w:rPr>
                <w:rFonts w:ascii="Calibri" w:hAnsi="Calibri" w:cs="Calibri"/>
                <w:spacing w:val="0"/>
                <w:sz w:val="21"/>
                <w:szCs w:val="21"/>
              </w:rPr>
              <w:t>Internet: www.kordial.de</w:t>
            </w:r>
          </w:p>
        </w:tc>
        <w:tc>
          <w:tcPr>
            <w:tcW w:w="2906" w:type="dxa"/>
          </w:tcPr>
          <w:p w14:paraId="506DA52F" w14:textId="77777777" w:rsidR="00A220A1" w:rsidRDefault="00A220A1" w:rsidP="00A220A1">
            <w:pPr>
              <w:ind w:left="0"/>
              <w:rPr>
                <w:rFonts w:ascii="Calibri" w:hAnsi="Calibri" w:cs="Calibri"/>
                <w:spacing w:val="0"/>
                <w:sz w:val="21"/>
                <w:szCs w:val="21"/>
                <w:lang w:val="it-IT"/>
              </w:rPr>
            </w:pPr>
            <w:r>
              <w:rPr>
                <w:rFonts w:ascii="Calibri" w:hAnsi="Calibri" w:cs="Calibri"/>
                <w:spacing w:val="0"/>
                <w:sz w:val="21"/>
                <w:szCs w:val="21"/>
                <w:lang w:val="it-IT"/>
              </w:rPr>
              <w:t>Internet: www.pr-box.de</w:t>
            </w:r>
          </w:p>
        </w:tc>
      </w:tr>
    </w:tbl>
    <w:p w14:paraId="1B7C48E9" w14:textId="528E58E6" w:rsidR="00EE5EA9" w:rsidRDefault="00EE5EA9" w:rsidP="00235705">
      <w:pPr>
        <w:ind w:left="0"/>
        <w:jc w:val="both"/>
        <w:rPr>
          <w:rFonts w:ascii="Calibri" w:hAnsi="Calibri" w:cs="Calibri"/>
          <w:spacing w:val="0"/>
          <w:sz w:val="21"/>
          <w:szCs w:val="21"/>
          <w:lang w:val="it-IT"/>
        </w:rPr>
      </w:pPr>
    </w:p>
    <w:sectPr w:rsidR="00EE5EA9" w:rsidSect="002F72B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3EF0"/>
    <w:rsid w:val="00006B28"/>
    <w:rsid w:val="00020551"/>
    <w:rsid w:val="000253AC"/>
    <w:rsid w:val="0003103C"/>
    <w:rsid w:val="000316D5"/>
    <w:rsid w:val="00041B67"/>
    <w:rsid w:val="00045AD1"/>
    <w:rsid w:val="00046539"/>
    <w:rsid w:val="00064B56"/>
    <w:rsid w:val="00073B56"/>
    <w:rsid w:val="00077268"/>
    <w:rsid w:val="00096FA4"/>
    <w:rsid w:val="000A0498"/>
    <w:rsid w:val="000A3B1B"/>
    <w:rsid w:val="000A40D2"/>
    <w:rsid w:val="000C1953"/>
    <w:rsid w:val="000C2FC8"/>
    <w:rsid w:val="000C3A50"/>
    <w:rsid w:val="000D383D"/>
    <w:rsid w:val="000E6AEE"/>
    <w:rsid w:val="000F0001"/>
    <w:rsid w:val="000F4DEE"/>
    <w:rsid w:val="000F602C"/>
    <w:rsid w:val="00112B77"/>
    <w:rsid w:val="00124191"/>
    <w:rsid w:val="0013026D"/>
    <w:rsid w:val="00134F88"/>
    <w:rsid w:val="001357F9"/>
    <w:rsid w:val="00140E77"/>
    <w:rsid w:val="001431D9"/>
    <w:rsid w:val="001446AA"/>
    <w:rsid w:val="00150F82"/>
    <w:rsid w:val="00157A08"/>
    <w:rsid w:val="00160019"/>
    <w:rsid w:val="00160DDA"/>
    <w:rsid w:val="00161CBC"/>
    <w:rsid w:val="00171CFD"/>
    <w:rsid w:val="0017402F"/>
    <w:rsid w:val="00174DDA"/>
    <w:rsid w:val="00190CA5"/>
    <w:rsid w:val="001912A5"/>
    <w:rsid w:val="001913C7"/>
    <w:rsid w:val="00191BC4"/>
    <w:rsid w:val="00195FAB"/>
    <w:rsid w:val="00196392"/>
    <w:rsid w:val="001A1042"/>
    <w:rsid w:val="001A5C48"/>
    <w:rsid w:val="001B68B9"/>
    <w:rsid w:val="001C0E74"/>
    <w:rsid w:val="001C24EE"/>
    <w:rsid w:val="001E0C84"/>
    <w:rsid w:val="001E5424"/>
    <w:rsid w:val="001E568B"/>
    <w:rsid w:val="00204DAD"/>
    <w:rsid w:val="002245BB"/>
    <w:rsid w:val="002253FD"/>
    <w:rsid w:val="00225A56"/>
    <w:rsid w:val="00225EC9"/>
    <w:rsid w:val="00234D38"/>
    <w:rsid w:val="00235705"/>
    <w:rsid w:val="002409DB"/>
    <w:rsid w:val="002421E9"/>
    <w:rsid w:val="002445E7"/>
    <w:rsid w:val="002469E9"/>
    <w:rsid w:val="0024726E"/>
    <w:rsid w:val="00273933"/>
    <w:rsid w:val="0027787B"/>
    <w:rsid w:val="00277E95"/>
    <w:rsid w:val="002802AB"/>
    <w:rsid w:val="00290024"/>
    <w:rsid w:val="002B187E"/>
    <w:rsid w:val="002B76F8"/>
    <w:rsid w:val="002C3E6C"/>
    <w:rsid w:val="002C5C92"/>
    <w:rsid w:val="002E4570"/>
    <w:rsid w:val="002E5756"/>
    <w:rsid w:val="002F4E68"/>
    <w:rsid w:val="002F6C29"/>
    <w:rsid w:val="002F72B7"/>
    <w:rsid w:val="0030387C"/>
    <w:rsid w:val="00304512"/>
    <w:rsid w:val="00313978"/>
    <w:rsid w:val="003234B2"/>
    <w:rsid w:val="0032377F"/>
    <w:rsid w:val="00323BF1"/>
    <w:rsid w:val="00324E2B"/>
    <w:rsid w:val="003359D1"/>
    <w:rsid w:val="00335D3B"/>
    <w:rsid w:val="00341E34"/>
    <w:rsid w:val="0034401A"/>
    <w:rsid w:val="003500D8"/>
    <w:rsid w:val="00350D71"/>
    <w:rsid w:val="003531AE"/>
    <w:rsid w:val="00360159"/>
    <w:rsid w:val="003768C3"/>
    <w:rsid w:val="0038065F"/>
    <w:rsid w:val="0038247F"/>
    <w:rsid w:val="00384FB1"/>
    <w:rsid w:val="003907EF"/>
    <w:rsid w:val="00392E0E"/>
    <w:rsid w:val="003970FA"/>
    <w:rsid w:val="003B1EFE"/>
    <w:rsid w:val="003B4D47"/>
    <w:rsid w:val="003C0155"/>
    <w:rsid w:val="003C0D65"/>
    <w:rsid w:val="003C16B4"/>
    <w:rsid w:val="003D70A9"/>
    <w:rsid w:val="003E7D7D"/>
    <w:rsid w:val="00401721"/>
    <w:rsid w:val="00405674"/>
    <w:rsid w:val="004104FC"/>
    <w:rsid w:val="00422D61"/>
    <w:rsid w:val="00422D92"/>
    <w:rsid w:val="00425E97"/>
    <w:rsid w:val="00427B3D"/>
    <w:rsid w:val="00430D27"/>
    <w:rsid w:val="00433B9D"/>
    <w:rsid w:val="00454AF5"/>
    <w:rsid w:val="004701C7"/>
    <w:rsid w:val="00475D9A"/>
    <w:rsid w:val="00484F9A"/>
    <w:rsid w:val="00490332"/>
    <w:rsid w:val="00496229"/>
    <w:rsid w:val="00496B8B"/>
    <w:rsid w:val="00496D5D"/>
    <w:rsid w:val="004B73D7"/>
    <w:rsid w:val="004C425C"/>
    <w:rsid w:val="004D0E60"/>
    <w:rsid w:val="004D4116"/>
    <w:rsid w:val="004D48C5"/>
    <w:rsid w:val="004D55B6"/>
    <w:rsid w:val="004D5B94"/>
    <w:rsid w:val="004D5EC8"/>
    <w:rsid w:val="004D734C"/>
    <w:rsid w:val="004F0937"/>
    <w:rsid w:val="004F6B9B"/>
    <w:rsid w:val="004F6EFE"/>
    <w:rsid w:val="0050297C"/>
    <w:rsid w:val="005064B8"/>
    <w:rsid w:val="0051289B"/>
    <w:rsid w:val="00514A15"/>
    <w:rsid w:val="005202EC"/>
    <w:rsid w:val="00524CF3"/>
    <w:rsid w:val="00536FB8"/>
    <w:rsid w:val="00546979"/>
    <w:rsid w:val="00547332"/>
    <w:rsid w:val="00551704"/>
    <w:rsid w:val="00561DB5"/>
    <w:rsid w:val="0056238D"/>
    <w:rsid w:val="00564206"/>
    <w:rsid w:val="00572D4B"/>
    <w:rsid w:val="00580273"/>
    <w:rsid w:val="005A096F"/>
    <w:rsid w:val="005A1D97"/>
    <w:rsid w:val="005B1930"/>
    <w:rsid w:val="005B5E6A"/>
    <w:rsid w:val="005B658F"/>
    <w:rsid w:val="005D0F2A"/>
    <w:rsid w:val="005D51C4"/>
    <w:rsid w:val="005D79A5"/>
    <w:rsid w:val="005E1AB8"/>
    <w:rsid w:val="005F24F2"/>
    <w:rsid w:val="005F745C"/>
    <w:rsid w:val="0060030C"/>
    <w:rsid w:val="00601373"/>
    <w:rsid w:val="00602037"/>
    <w:rsid w:val="00607F6B"/>
    <w:rsid w:val="00612B8E"/>
    <w:rsid w:val="006144CB"/>
    <w:rsid w:val="00623032"/>
    <w:rsid w:val="00625CB0"/>
    <w:rsid w:val="0062765F"/>
    <w:rsid w:val="00630216"/>
    <w:rsid w:val="00635980"/>
    <w:rsid w:val="006412BB"/>
    <w:rsid w:val="00650E3A"/>
    <w:rsid w:val="00654B0B"/>
    <w:rsid w:val="00657A23"/>
    <w:rsid w:val="0066133C"/>
    <w:rsid w:val="00661A9C"/>
    <w:rsid w:val="0066682F"/>
    <w:rsid w:val="006676EC"/>
    <w:rsid w:val="00667D73"/>
    <w:rsid w:val="00681091"/>
    <w:rsid w:val="006853AF"/>
    <w:rsid w:val="00687486"/>
    <w:rsid w:val="00691A14"/>
    <w:rsid w:val="00692129"/>
    <w:rsid w:val="00696403"/>
    <w:rsid w:val="006A0E4F"/>
    <w:rsid w:val="006A2503"/>
    <w:rsid w:val="006A3398"/>
    <w:rsid w:val="006A6106"/>
    <w:rsid w:val="006B09B1"/>
    <w:rsid w:val="006B159B"/>
    <w:rsid w:val="006B47EB"/>
    <w:rsid w:val="006B51B4"/>
    <w:rsid w:val="006C2B79"/>
    <w:rsid w:val="006C7C52"/>
    <w:rsid w:val="006D1034"/>
    <w:rsid w:val="006D154A"/>
    <w:rsid w:val="006D1C0A"/>
    <w:rsid w:val="006E016E"/>
    <w:rsid w:val="006E2552"/>
    <w:rsid w:val="006E5D23"/>
    <w:rsid w:val="006E65BE"/>
    <w:rsid w:val="006E784A"/>
    <w:rsid w:val="006F16AD"/>
    <w:rsid w:val="006F6ADD"/>
    <w:rsid w:val="00706AAF"/>
    <w:rsid w:val="00712363"/>
    <w:rsid w:val="00713E6B"/>
    <w:rsid w:val="00727FF5"/>
    <w:rsid w:val="00732FA6"/>
    <w:rsid w:val="00733006"/>
    <w:rsid w:val="00735F63"/>
    <w:rsid w:val="00752F50"/>
    <w:rsid w:val="00756305"/>
    <w:rsid w:val="00756D7B"/>
    <w:rsid w:val="00765BD9"/>
    <w:rsid w:val="00777A75"/>
    <w:rsid w:val="00783F9A"/>
    <w:rsid w:val="00787772"/>
    <w:rsid w:val="00791CEF"/>
    <w:rsid w:val="007932B8"/>
    <w:rsid w:val="007A1732"/>
    <w:rsid w:val="007A1D03"/>
    <w:rsid w:val="007A1EF9"/>
    <w:rsid w:val="007A4DF0"/>
    <w:rsid w:val="007B71A4"/>
    <w:rsid w:val="007B786E"/>
    <w:rsid w:val="007D6F92"/>
    <w:rsid w:val="007D73F8"/>
    <w:rsid w:val="007E3AA8"/>
    <w:rsid w:val="007F0767"/>
    <w:rsid w:val="007F15A9"/>
    <w:rsid w:val="007F210F"/>
    <w:rsid w:val="007F7C90"/>
    <w:rsid w:val="00812362"/>
    <w:rsid w:val="00817F4D"/>
    <w:rsid w:val="008240A2"/>
    <w:rsid w:val="0083176E"/>
    <w:rsid w:val="0083619A"/>
    <w:rsid w:val="0084769D"/>
    <w:rsid w:val="00855C2D"/>
    <w:rsid w:val="00861E4B"/>
    <w:rsid w:val="00867CD5"/>
    <w:rsid w:val="0087245A"/>
    <w:rsid w:val="008725AE"/>
    <w:rsid w:val="00875D35"/>
    <w:rsid w:val="00877390"/>
    <w:rsid w:val="00891AA4"/>
    <w:rsid w:val="008A05B9"/>
    <w:rsid w:val="008A4B61"/>
    <w:rsid w:val="008A7153"/>
    <w:rsid w:val="008A7E54"/>
    <w:rsid w:val="008B0E0E"/>
    <w:rsid w:val="008B6C68"/>
    <w:rsid w:val="008C2184"/>
    <w:rsid w:val="008C30AE"/>
    <w:rsid w:val="008C7AFE"/>
    <w:rsid w:val="008F326D"/>
    <w:rsid w:val="008F6001"/>
    <w:rsid w:val="00916FB5"/>
    <w:rsid w:val="00917489"/>
    <w:rsid w:val="00917DB7"/>
    <w:rsid w:val="00925741"/>
    <w:rsid w:val="00933284"/>
    <w:rsid w:val="009426DB"/>
    <w:rsid w:val="00943261"/>
    <w:rsid w:val="0095573F"/>
    <w:rsid w:val="00961CD2"/>
    <w:rsid w:val="009643FD"/>
    <w:rsid w:val="00966966"/>
    <w:rsid w:val="00966ADC"/>
    <w:rsid w:val="0097378E"/>
    <w:rsid w:val="00973FC9"/>
    <w:rsid w:val="009747C1"/>
    <w:rsid w:val="009749E2"/>
    <w:rsid w:val="00975071"/>
    <w:rsid w:val="00975EE9"/>
    <w:rsid w:val="009824BC"/>
    <w:rsid w:val="0098642C"/>
    <w:rsid w:val="0098693D"/>
    <w:rsid w:val="009900C2"/>
    <w:rsid w:val="0099024E"/>
    <w:rsid w:val="009918AA"/>
    <w:rsid w:val="009977B9"/>
    <w:rsid w:val="009A2090"/>
    <w:rsid w:val="009B690D"/>
    <w:rsid w:val="009B7CF5"/>
    <w:rsid w:val="009E03CE"/>
    <w:rsid w:val="009E1921"/>
    <w:rsid w:val="009F1C22"/>
    <w:rsid w:val="00A02887"/>
    <w:rsid w:val="00A05DB6"/>
    <w:rsid w:val="00A06D1A"/>
    <w:rsid w:val="00A13D8D"/>
    <w:rsid w:val="00A16AB1"/>
    <w:rsid w:val="00A220A1"/>
    <w:rsid w:val="00A34D4C"/>
    <w:rsid w:val="00A36065"/>
    <w:rsid w:val="00A36127"/>
    <w:rsid w:val="00A56D34"/>
    <w:rsid w:val="00A57CD6"/>
    <w:rsid w:val="00A67C5F"/>
    <w:rsid w:val="00A7246B"/>
    <w:rsid w:val="00A9494C"/>
    <w:rsid w:val="00A94C47"/>
    <w:rsid w:val="00A97042"/>
    <w:rsid w:val="00AA2B66"/>
    <w:rsid w:val="00AB5855"/>
    <w:rsid w:val="00AC1B7A"/>
    <w:rsid w:val="00AC1BAA"/>
    <w:rsid w:val="00AC204C"/>
    <w:rsid w:val="00AC22BC"/>
    <w:rsid w:val="00AC2791"/>
    <w:rsid w:val="00AC2ACA"/>
    <w:rsid w:val="00AC2C7B"/>
    <w:rsid w:val="00AC561B"/>
    <w:rsid w:val="00AD314D"/>
    <w:rsid w:val="00AD4867"/>
    <w:rsid w:val="00AD5A0B"/>
    <w:rsid w:val="00AD5B71"/>
    <w:rsid w:val="00AD60F7"/>
    <w:rsid w:val="00AE1553"/>
    <w:rsid w:val="00AE163E"/>
    <w:rsid w:val="00AF3CAD"/>
    <w:rsid w:val="00AF6C1E"/>
    <w:rsid w:val="00B02893"/>
    <w:rsid w:val="00B13A8A"/>
    <w:rsid w:val="00B35BD2"/>
    <w:rsid w:val="00B4159C"/>
    <w:rsid w:val="00B47BE4"/>
    <w:rsid w:val="00B57BDF"/>
    <w:rsid w:val="00B67633"/>
    <w:rsid w:val="00B7171C"/>
    <w:rsid w:val="00B72B87"/>
    <w:rsid w:val="00B80679"/>
    <w:rsid w:val="00B81969"/>
    <w:rsid w:val="00B90276"/>
    <w:rsid w:val="00B9658C"/>
    <w:rsid w:val="00BA4965"/>
    <w:rsid w:val="00BA4F9D"/>
    <w:rsid w:val="00BA6972"/>
    <w:rsid w:val="00BA73D7"/>
    <w:rsid w:val="00BB14C7"/>
    <w:rsid w:val="00BC021A"/>
    <w:rsid w:val="00BD606C"/>
    <w:rsid w:val="00BE5BEB"/>
    <w:rsid w:val="00C0083C"/>
    <w:rsid w:val="00C04CD4"/>
    <w:rsid w:val="00C11D7C"/>
    <w:rsid w:val="00C218DD"/>
    <w:rsid w:val="00C32433"/>
    <w:rsid w:val="00C4367D"/>
    <w:rsid w:val="00C442B5"/>
    <w:rsid w:val="00C44909"/>
    <w:rsid w:val="00C44B40"/>
    <w:rsid w:val="00C5148A"/>
    <w:rsid w:val="00C54618"/>
    <w:rsid w:val="00C55D17"/>
    <w:rsid w:val="00C57E0A"/>
    <w:rsid w:val="00C621A8"/>
    <w:rsid w:val="00C701BF"/>
    <w:rsid w:val="00C74A74"/>
    <w:rsid w:val="00C761D0"/>
    <w:rsid w:val="00C76FFE"/>
    <w:rsid w:val="00C84511"/>
    <w:rsid w:val="00C97A5A"/>
    <w:rsid w:val="00CA5553"/>
    <w:rsid w:val="00CB1EA9"/>
    <w:rsid w:val="00CB3000"/>
    <w:rsid w:val="00CB442E"/>
    <w:rsid w:val="00CC7051"/>
    <w:rsid w:val="00CD0E8C"/>
    <w:rsid w:val="00CD48D3"/>
    <w:rsid w:val="00CD6738"/>
    <w:rsid w:val="00CE093B"/>
    <w:rsid w:val="00CE1E9D"/>
    <w:rsid w:val="00CE7DBC"/>
    <w:rsid w:val="00CF05AD"/>
    <w:rsid w:val="00D016FF"/>
    <w:rsid w:val="00D054B7"/>
    <w:rsid w:val="00D11BC1"/>
    <w:rsid w:val="00D12B79"/>
    <w:rsid w:val="00D13923"/>
    <w:rsid w:val="00D21B1C"/>
    <w:rsid w:val="00D21EA8"/>
    <w:rsid w:val="00D22E00"/>
    <w:rsid w:val="00D2486F"/>
    <w:rsid w:val="00D2785A"/>
    <w:rsid w:val="00D27CAD"/>
    <w:rsid w:val="00D35495"/>
    <w:rsid w:val="00D53CDD"/>
    <w:rsid w:val="00D66333"/>
    <w:rsid w:val="00D728CA"/>
    <w:rsid w:val="00D745CE"/>
    <w:rsid w:val="00D75015"/>
    <w:rsid w:val="00D83D58"/>
    <w:rsid w:val="00D90122"/>
    <w:rsid w:val="00D9407F"/>
    <w:rsid w:val="00D95FFF"/>
    <w:rsid w:val="00DA7A8F"/>
    <w:rsid w:val="00DB2BAF"/>
    <w:rsid w:val="00DB4A23"/>
    <w:rsid w:val="00DB724C"/>
    <w:rsid w:val="00DC3BE6"/>
    <w:rsid w:val="00DD5B45"/>
    <w:rsid w:val="00DE0C01"/>
    <w:rsid w:val="00DE5E3C"/>
    <w:rsid w:val="00DF33DE"/>
    <w:rsid w:val="00DF5EFD"/>
    <w:rsid w:val="00DF6B2F"/>
    <w:rsid w:val="00E00D14"/>
    <w:rsid w:val="00E0133C"/>
    <w:rsid w:val="00E16E74"/>
    <w:rsid w:val="00E20333"/>
    <w:rsid w:val="00E22C82"/>
    <w:rsid w:val="00E306B9"/>
    <w:rsid w:val="00E30A28"/>
    <w:rsid w:val="00E3427C"/>
    <w:rsid w:val="00E453B5"/>
    <w:rsid w:val="00E47777"/>
    <w:rsid w:val="00E5252B"/>
    <w:rsid w:val="00E53FEC"/>
    <w:rsid w:val="00E75875"/>
    <w:rsid w:val="00E7624A"/>
    <w:rsid w:val="00E85403"/>
    <w:rsid w:val="00E8551C"/>
    <w:rsid w:val="00E85AD0"/>
    <w:rsid w:val="00E9092E"/>
    <w:rsid w:val="00E916C9"/>
    <w:rsid w:val="00E966D7"/>
    <w:rsid w:val="00E969A7"/>
    <w:rsid w:val="00EA5B3F"/>
    <w:rsid w:val="00EB5588"/>
    <w:rsid w:val="00EB7249"/>
    <w:rsid w:val="00EC13BE"/>
    <w:rsid w:val="00EC4151"/>
    <w:rsid w:val="00EC7A23"/>
    <w:rsid w:val="00ED032D"/>
    <w:rsid w:val="00ED6BD0"/>
    <w:rsid w:val="00ED7D3A"/>
    <w:rsid w:val="00EE5EA9"/>
    <w:rsid w:val="00EF32A9"/>
    <w:rsid w:val="00EF4EC2"/>
    <w:rsid w:val="00EF7576"/>
    <w:rsid w:val="00F11EC1"/>
    <w:rsid w:val="00F14B0C"/>
    <w:rsid w:val="00F151D9"/>
    <w:rsid w:val="00F526E7"/>
    <w:rsid w:val="00F52E80"/>
    <w:rsid w:val="00F57AA4"/>
    <w:rsid w:val="00F63827"/>
    <w:rsid w:val="00F7635D"/>
    <w:rsid w:val="00F773EE"/>
    <w:rsid w:val="00F77632"/>
    <w:rsid w:val="00F85D0E"/>
    <w:rsid w:val="00F91FF8"/>
    <w:rsid w:val="00F93A87"/>
    <w:rsid w:val="00FA44DE"/>
    <w:rsid w:val="00FB0D12"/>
    <w:rsid w:val="00FB4830"/>
    <w:rsid w:val="00FC189A"/>
    <w:rsid w:val="00FC1B48"/>
    <w:rsid w:val="00FC5661"/>
    <w:rsid w:val="00FD0307"/>
    <w:rsid w:val="00FD0788"/>
    <w:rsid w:val="00FD4776"/>
    <w:rsid w:val="00FD6030"/>
    <w:rsid w:val="00FE3A91"/>
    <w:rsid w:val="00FF369C"/>
    <w:rsid w:val="00FF5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E11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913C7"/>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character" w:customStyle="1" w:styleId="UnresolvedMention">
    <w:name w:val="Unresolved Mention"/>
    <w:uiPriority w:val="99"/>
    <w:semiHidden/>
    <w:unhideWhenUsed/>
    <w:rsid w:val="00C04CD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738435">
      <w:bodyDiv w:val="1"/>
      <w:marLeft w:val="0"/>
      <w:marRight w:val="0"/>
      <w:marTop w:val="0"/>
      <w:marBottom w:val="0"/>
      <w:divBdr>
        <w:top w:val="none" w:sz="0" w:space="0" w:color="auto"/>
        <w:left w:val="none" w:sz="0" w:space="0" w:color="auto"/>
        <w:bottom w:val="none" w:sz="0" w:space="0" w:color="auto"/>
        <w:right w:val="none" w:sz="0" w:space="0" w:color="auto"/>
      </w:divBdr>
      <w:divsChild>
        <w:div w:id="124471153">
          <w:marLeft w:val="0"/>
          <w:marRight w:val="0"/>
          <w:marTop w:val="0"/>
          <w:marBottom w:val="0"/>
          <w:divBdr>
            <w:top w:val="none" w:sz="0" w:space="0" w:color="auto"/>
            <w:left w:val="none" w:sz="0" w:space="0" w:color="auto"/>
            <w:bottom w:val="none" w:sz="0" w:space="0" w:color="auto"/>
            <w:right w:val="none" w:sz="0" w:space="0" w:color="auto"/>
          </w:divBdr>
          <w:divsChild>
            <w:div w:id="399451295">
              <w:marLeft w:val="0"/>
              <w:marRight w:val="0"/>
              <w:marTop w:val="0"/>
              <w:marBottom w:val="0"/>
              <w:divBdr>
                <w:top w:val="none" w:sz="0" w:space="0" w:color="auto"/>
                <w:left w:val="none" w:sz="0" w:space="0" w:color="auto"/>
                <w:bottom w:val="none" w:sz="0" w:space="0" w:color="auto"/>
                <w:right w:val="none" w:sz="0" w:space="0" w:color="auto"/>
              </w:divBdr>
            </w:div>
          </w:divsChild>
        </w:div>
        <w:div w:id="905918450">
          <w:marLeft w:val="0"/>
          <w:marRight w:val="0"/>
          <w:marTop w:val="0"/>
          <w:marBottom w:val="0"/>
          <w:divBdr>
            <w:top w:val="none" w:sz="0" w:space="0" w:color="auto"/>
            <w:left w:val="none" w:sz="0" w:space="0" w:color="auto"/>
            <w:bottom w:val="none" w:sz="0" w:space="0" w:color="auto"/>
            <w:right w:val="none" w:sz="0" w:space="0" w:color="auto"/>
          </w:divBdr>
          <w:divsChild>
            <w:div w:id="675422475">
              <w:marLeft w:val="0"/>
              <w:marRight w:val="0"/>
              <w:marTop w:val="0"/>
              <w:marBottom w:val="0"/>
              <w:divBdr>
                <w:top w:val="none" w:sz="0" w:space="0" w:color="auto"/>
                <w:left w:val="none" w:sz="0" w:space="0" w:color="auto"/>
                <w:bottom w:val="none" w:sz="0" w:space="0" w:color="auto"/>
                <w:right w:val="none" w:sz="0" w:space="0" w:color="auto"/>
              </w:divBdr>
              <w:divsChild>
                <w:div w:id="598368581">
                  <w:marLeft w:val="0"/>
                  <w:marRight w:val="0"/>
                  <w:marTop w:val="0"/>
                  <w:marBottom w:val="0"/>
                  <w:divBdr>
                    <w:top w:val="none" w:sz="0" w:space="0" w:color="auto"/>
                    <w:left w:val="none" w:sz="0" w:space="0" w:color="auto"/>
                    <w:bottom w:val="none" w:sz="0" w:space="0" w:color="auto"/>
                    <w:right w:val="none" w:sz="0" w:space="0" w:color="auto"/>
                  </w:divBdr>
                  <w:divsChild>
                    <w:div w:id="1221669389">
                      <w:marLeft w:val="0"/>
                      <w:marRight w:val="0"/>
                      <w:marTop w:val="0"/>
                      <w:marBottom w:val="0"/>
                      <w:divBdr>
                        <w:top w:val="none" w:sz="0" w:space="0" w:color="auto"/>
                        <w:left w:val="none" w:sz="0" w:space="0" w:color="auto"/>
                        <w:bottom w:val="none" w:sz="0" w:space="0" w:color="auto"/>
                        <w:right w:val="none" w:sz="0" w:space="0" w:color="auto"/>
                      </w:divBdr>
                      <w:divsChild>
                        <w:div w:id="2049719762">
                          <w:marLeft w:val="0"/>
                          <w:marRight w:val="0"/>
                          <w:marTop w:val="0"/>
                          <w:marBottom w:val="0"/>
                          <w:divBdr>
                            <w:top w:val="none" w:sz="0" w:space="0" w:color="auto"/>
                            <w:left w:val="none" w:sz="0" w:space="0" w:color="auto"/>
                            <w:bottom w:val="none" w:sz="0" w:space="0" w:color="auto"/>
                            <w:right w:val="none" w:sz="0" w:space="0" w:color="auto"/>
                          </w:divBdr>
                          <w:divsChild>
                            <w:div w:id="170841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2017508">
      <w:bodyDiv w:val="1"/>
      <w:marLeft w:val="0"/>
      <w:marRight w:val="0"/>
      <w:marTop w:val="0"/>
      <w:marBottom w:val="0"/>
      <w:divBdr>
        <w:top w:val="none" w:sz="0" w:space="0" w:color="auto"/>
        <w:left w:val="none" w:sz="0" w:space="0" w:color="auto"/>
        <w:bottom w:val="none" w:sz="0" w:space="0" w:color="auto"/>
        <w:right w:val="none" w:sz="0" w:space="0" w:color="auto"/>
      </w:divBdr>
      <w:divsChild>
        <w:div w:id="20032401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nfo@guc.biz"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1074</Words>
  <Characters>6770</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7829</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99</cp:revision>
  <cp:lastPrinted>2023-02-09T07:12:00Z</cp:lastPrinted>
  <dcterms:created xsi:type="dcterms:W3CDTF">2023-01-31T10:46:00Z</dcterms:created>
  <dcterms:modified xsi:type="dcterms:W3CDTF">2023-05-25T06:13:00Z</dcterms:modified>
</cp:coreProperties>
</file>