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32E3E" w14:textId="77777777" w:rsidR="000F7C57" w:rsidRPr="00EF7379" w:rsidRDefault="000F7C57" w:rsidP="001A1929">
      <w:pPr>
        <w:pBdr>
          <w:bottom w:val="single" w:sz="4" w:space="1" w:color="auto"/>
        </w:pBdr>
        <w:spacing w:line="240" w:lineRule="auto"/>
      </w:pPr>
      <w:r w:rsidRPr="00EF7379">
        <w:t>PRESSE-INFORMATION</w:t>
      </w:r>
    </w:p>
    <w:p w14:paraId="7549F9EB" w14:textId="77777777" w:rsidR="00182F35" w:rsidRPr="00EF7379" w:rsidRDefault="00182F35" w:rsidP="00F93C29">
      <w:pPr>
        <w:spacing w:after="240" w:line="240" w:lineRule="auto"/>
        <w:rPr>
          <w:sz w:val="12"/>
          <w:szCs w:val="12"/>
        </w:rPr>
      </w:pPr>
    </w:p>
    <w:p w14:paraId="33B66132" w14:textId="77777777" w:rsidR="00644744" w:rsidRPr="00EF7379" w:rsidRDefault="00644744" w:rsidP="00F93C29">
      <w:pPr>
        <w:spacing w:after="240" w:line="240" w:lineRule="auto"/>
        <w:rPr>
          <w:sz w:val="12"/>
          <w:szCs w:val="12"/>
        </w:rPr>
      </w:pPr>
    </w:p>
    <w:p w14:paraId="0A7313F7" w14:textId="7B217734" w:rsidR="00AB49E7" w:rsidRPr="00EF7379" w:rsidRDefault="00122B39" w:rsidP="00AB49E7">
      <w:pPr>
        <w:ind w:right="-136"/>
        <w:outlineLvl w:val="0"/>
        <w:rPr>
          <w:bCs w:val="0"/>
          <w:i/>
          <w:sz w:val="21"/>
          <w:szCs w:val="21"/>
          <w:u w:val="single"/>
        </w:rPr>
      </w:pPr>
      <w:r>
        <w:rPr>
          <w:i/>
          <w:sz w:val="21"/>
          <w:szCs w:val="21"/>
        </w:rPr>
        <w:t>Oberflächentechnik/ Werkstoffe/ Hochtemperaturtechnik/ Qualitätssicherung</w:t>
      </w:r>
    </w:p>
    <w:p w14:paraId="13E1E6C0" w14:textId="2D873BFA" w:rsidR="00393953" w:rsidRDefault="00C32CE6" w:rsidP="00AB49E7">
      <w:pPr>
        <w:spacing w:after="120" w:line="240" w:lineRule="auto"/>
        <w:outlineLvl w:val="0"/>
        <w:rPr>
          <w:b/>
          <w:spacing w:val="-6"/>
          <w:sz w:val="36"/>
          <w:szCs w:val="36"/>
        </w:rPr>
      </w:pPr>
      <w:r w:rsidRPr="00EF7379">
        <w:rPr>
          <w:b/>
          <w:spacing w:val="-6"/>
          <w:sz w:val="36"/>
          <w:szCs w:val="36"/>
        </w:rPr>
        <w:t xml:space="preserve">Feuer- und </w:t>
      </w:r>
      <w:r w:rsidR="005E60DF" w:rsidRPr="00EF7379">
        <w:rPr>
          <w:b/>
          <w:spacing w:val="-6"/>
          <w:sz w:val="36"/>
          <w:szCs w:val="36"/>
        </w:rPr>
        <w:t>h</w:t>
      </w:r>
      <w:r w:rsidRPr="00EF7379">
        <w:rPr>
          <w:b/>
          <w:spacing w:val="-6"/>
          <w:sz w:val="36"/>
          <w:szCs w:val="36"/>
        </w:rPr>
        <w:t>itze</w:t>
      </w:r>
      <w:r w:rsidR="005E60DF" w:rsidRPr="00EF7379">
        <w:rPr>
          <w:b/>
          <w:spacing w:val="-6"/>
          <w:sz w:val="36"/>
          <w:szCs w:val="36"/>
        </w:rPr>
        <w:t>beständig</w:t>
      </w:r>
      <w:r w:rsidRPr="00EF7379">
        <w:rPr>
          <w:b/>
          <w:spacing w:val="-6"/>
          <w:sz w:val="36"/>
          <w:szCs w:val="36"/>
        </w:rPr>
        <w:t xml:space="preserve"> bis </w:t>
      </w:r>
      <w:r w:rsidR="00445AD5" w:rsidRPr="00EF7379">
        <w:rPr>
          <w:b/>
          <w:spacing w:val="-6"/>
          <w:sz w:val="36"/>
          <w:szCs w:val="36"/>
        </w:rPr>
        <w:t>760</w:t>
      </w:r>
      <w:r w:rsidRPr="00EF7379">
        <w:rPr>
          <w:b/>
          <w:spacing w:val="-6"/>
          <w:sz w:val="36"/>
          <w:szCs w:val="36"/>
        </w:rPr>
        <w:t xml:space="preserve"> °C</w:t>
      </w:r>
    </w:p>
    <w:p w14:paraId="3814BEC3" w14:textId="77777777" w:rsidR="006766FF" w:rsidRPr="006766FF" w:rsidRDefault="006766FF" w:rsidP="00AB49E7">
      <w:pPr>
        <w:spacing w:after="120" w:line="240" w:lineRule="auto"/>
        <w:outlineLvl w:val="0"/>
        <w:rPr>
          <w:b/>
          <w:bCs w:val="0"/>
          <w:spacing w:val="-6"/>
          <w:sz w:val="2"/>
          <w:szCs w:val="16"/>
        </w:rPr>
      </w:pPr>
    </w:p>
    <w:p w14:paraId="5068D6E0" w14:textId="61083F77" w:rsidR="006766FF" w:rsidRPr="006766FF" w:rsidRDefault="00C32CE6" w:rsidP="008916F0">
      <w:pPr>
        <w:spacing w:after="240" w:line="240" w:lineRule="auto"/>
        <w:outlineLvl w:val="0"/>
        <w:rPr>
          <w:b/>
          <w:spacing w:val="-4"/>
          <w:sz w:val="23"/>
          <w:szCs w:val="23"/>
        </w:rPr>
      </w:pPr>
      <w:r w:rsidRPr="00EF7379">
        <w:rPr>
          <w:b/>
          <w:spacing w:val="-4"/>
          <w:sz w:val="23"/>
          <w:szCs w:val="23"/>
        </w:rPr>
        <w:t xml:space="preserve">Silikon-Keramik-Coating von </w:t>
      </w:r>
      <w:r w:rsidR="008916F0" w:rsidRPr="00EF7379">
        <w:rPr>
          <w:b/>
          <w:spacing w:val="-4"/>
          <w:sz w:val="23"/>
          <w:szCs w:val="23"/>
        </w:rPr>
        <w:t xml:space="preserve">KAGER </w:t>
      </w:r>
      <w:r w:rsidRPr="00EF7379">
        <w:rPr>
          <w:b/>
          <w:spacing w:val="-4"/>
          <w:sz w:val="23"/>
          <w:szCs w:val="23"/>
        </w:rPr>
        <w:t>verleiht Oberflächen thermischen Dauerschutz</w:t>
      </w:r>
    </w:p>
    <w:p w14:paraId="56124818" w14:textId="0122F285" w:rsidR="005D4880" w:rsidRPr="00EF7379" w:rsidRDefault="00CE7E9D" w:rsidP="004C6872">
      <w:pPr>
        <w:pStyle w:val="Textkrper31"/>
        <w:spacing w:after="120"/>
        <w:rPr>
          <w:rFonts w:ascii="Calibri" w:hAnsi="Calibri" w:cs="Calibri"/>
          <w:bCs/>
          <w:spacing w:val="-2"/>
          <w:sz w:val="21"/>
          <w:szCs w:val="21"/>
        </w:rPr>
      </w:pPr>
      <w:bookmarkStart w:id="0" w:name="_Hlk214974347"/>
      <w:r w:rsidRPr="00EF7379">
        <w:rPr>
          <w:rFonts w:ascii="Calibri" w:hAnsi="Calibri" w:cs="Calibri"/>
          <w:bCs/>
          <w:spacing w:val="-2"/>
          <w:sz w:val="21"/>
          <w:szCs w:val="21"/>
        </w:rPr>
        <w:t>D</w:t>
      </w:r>
      <w:r w:rsidR="005D7E8A" w:rsidRPr="00EF7379">
        <w:rPr>
          <w:rFonts w:ascii="Calibri" w:hAnsi="Calibri" w:cs="Calibri"/>
          <w:bCs/>
          <w:spacing w:val="-2"/>
          <w:sz w:val="21"/>
          <w:szCs w:val="21"/>
        </w:rPr>
        <w:t>as</w:t>
      </w:r>
      <w:r w:rsidRPr="00EF7379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32CE6" w:rsidRPr="00EF7379">
        <w:rPr>
          <w:rFonts w:ascii="Calibri" w:hAnsi="Calibri" w:cs="Calibri"/>
          <w:bCs/>
          <w:spacing w:val="-2"/>
          <w:sz w:val="21"/>
          <w:szCs w:val="21"/>
        </w:rPr>
        <w:t>auf Hochtemperatur</w:t>
      </w:r>
      <w:r w:rsidR="005D4880" w:rsidRPr="00EF7379">
        <w:rPr>
          <w:rFonts w:ascii="Calibri" w:hAnsi="Calibri" w:cs="Calibri"/>
          <w:bCs/>
          <w:spacing w:val="-2"/>
          <w:sz w:val="21"/>
          <w:szCs w:val="21"/>
        </w:rPr>
        <w:t>-Lösungen</w:t>
      </w:r>
      <w:r w:rsidR="00C32CE6" w:rsidRPr="00EF7379">
        <w:rPr>
          <w:rFonts w:ascii="Calibri" w:hAnsi="Calibri" w:cs="Calibri"/>
          <w:bCs/>
          <w:spacing w:val="-2"/>
          <w:sz w:val="21"/>
          <w:szCs w:val="21"/>
        </w:rPr>
        <w:t xml:space="preserve"> spezialisierte Handels- und Beratungsunternehmen KAGER </w:t>
      </w:r>
      <w:r w:rsidR="005D4880" w:rsidRPr="00EF7379">
        <w:rPr>
          <w:rFonts w:ascii="Calibri" w:hAnsi="Calibri" w:cs="Calibri"/>
          <w:bCs/>
          <w:spacing w:val="-2"/>
          <w:sz w:val="21"/>
          <w:szCs w:val="21"/>
        </w:rPr>
        <w:t xml:space="preserve">bietet in seinem breit gefächerten Produktprogramm unter anderem eine Auswahl an Beschichtungen zum thermischen Schutz technischer Oberflächen. Ein Coating der Extraklasse ist dabei das Ein-Komponenten-System CP4000-S2-HT. Es eignet sich für den Einsatz in vielen verschiedenen Fachbereichen und überzeugt mit einer dauerhaften Temperaturbeständigkeit von bis zu </w:t>
      </w:r>
      <w:r w:rsidR="00445AD5" w:rsidRPr="00EF7379">
        <w:rPr>
          <w:rFonts w:ascii="Calibri" w:hAnsi="Calibri" w:cs="Calibri"/>
          <w:bCs/>
          <w:spacing w:val="-2"/>
          <w:sz w:val="21"/>
          <w:szCs w:val="21"/>
        </w:rPr>
        <w:t>760</w:t>
      </w:r>
      <w:r w:rsidR="005D4880" w:rsidRPr="00EF7379">
        <w:rPr>
          <w:rFonts w:ascii="Calibri" w:hAnsi="Calibri" w:cs="Calibri"/>
          <w:bCs/>
          <w:spacing w:val="-2"/>
          <w:sz w:val="21"/>
          <w:szCs w:val="21"/>
        </w:rPr>
        <w:t xml:space="preserve"> °C.</w:t>
      </w:r>
    </w:p>
    <w:p w14:paraId="4EFE3EB7" w14:textId="2A62C33F" w:rsidR="00D20CA6" w:rsidRPr="00EF7379" w:rsidRDefault="00B8701D" w:rsidP="00B8701D">
      <w:pPr>
        <w:pStyle w:val="Textkrper31"/>
        <w:spacing w:after="120"/>
        <w:rPr>
          <w:rFonts w:ascii="Calibri" w:hAnsi="Calibri" w:cs="Calibri"/>
          <w:b w:val="0"/>
          <w:iCs/>
          <w:sz w:val="21"/>
          <w:szCs w:val="21"/>
        </w:rPr>
      </w:pPr>
      <w:r w:rsidRPr="00EF7379">
        <w:rPr>
          <w:rFonts w:ascii="Calibri" w:hAnsi="Calibri" w:cs="Calibri"/>
          <w:b w:val="0"/>
          <w:i/>
          <w:sz w:val="21"/>
          <w:szCs w:val="21"/>
        </w:rPr>
        <w:t>Dietzenbach, A</w:t>
      </w:r>
      <w:r w:rsidR="005D4880" w:rsidRPr="00EF7379">
        <w:rPr>
          <w:rFonts w:ascii="Calibri" w:hAnsi="Calibri" w:cs="Calibri"/>
          <w:b w:val="0"/>
          <w:i/>
          <w:sz w:val="21"/>
          <w:szCs w:val="21"/>
        </w:rPr>
        <w:t xml:space="preserve">ugust </w:t>
      </w:r>
      <w:r w:rsidRPr="00EF7379">
        <w:rPr>
          <w:rFonts w:ascii="Calibri" w:hAnsi="Calibri" w:cs="Calibri"/>
          <w:b w:val="0"/>
          <w:i/>
          <w:sz w:val="21"/>
          <w:szCs w:val="21"/>
        </w:rPr>
        <w:t xml:space="preserve">2026. 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– </w:t>
      </w:r>
      <w:r w:rsidR="00B17B0F" w:rsidRPr="00EF7379">
        <w:rPr>
          <w:rFonts w:ascii="Calibri" w:hAnsi="Calibri" w:cs="Calibri"/>
          <w:b w:val="0"/>
          <w:iCs/>
          <w:sz w:val="21"/>
          <w:szCs w:val="21"/>
        </w:rPr>
        <w:t xml:space="preserve">Wo herkömmliche Silikonharz- und Pulverlacke als hitzeschützende 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>Oberflächenb</w:t>
      </w:r>
      <w:r w:rsidR="00B17B0F" w:rsidRPr="00EF7379">
        <w:rPr>
          <w:rFonts w:ascii="Calibri" w:hAnsi="Calibri" w:cs="Calibri"/>
          <w:b w:val="0"/>
          <w:iCs/>
          <w:sz w:val="21"/>
          <w:szCs w:val="21"/>
        </w:rPr>
        <w:t xml:space="preserve">arriere an ihre Grenze stoßen, 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>macht das Ein-Komponenten-System CP4000-S2-HT aus dem KAGER-Portfolio immer noch eine gute Figur. Denn dieses Silikon-Glaskeramik-Coating ist feuerfest und verleiht technischen Oberflächen bis zu</w:t>
      </w:r>
      <w:r w:rsidR="006A4FA8" w:rsidRPr="00EF7379">
        <w:rPr>
          <w:rFonts w:ascii="Calibri" w:hAnsi="Calibri" w:cs="Calibri"/>
          <w:b w:val="0"/>
          <w:iCs/>
          <w:sz w:val="21"/>
          <w:szCs w:val="21"/>
        </w:rPr>
        <w:t xml:space="preserve"> eine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>r Temperatur von</w:t>
      </w:r>
      <w:r w:rsidR="00445AD5" w:rsidRPr="00EF7379">
        <w:rPr>
          <w:rFonts w:ascii="Calibri" w:hAnsi="Calibri" w:cs="Calibri"/>
          <w:b w:val="0"/>
          <w:iCs/>
          <w:sz w:val="21"/>
          <w:szCs w:val="21"/>
        </w:rPr>
        <w:t xml:space="preserve"> 760 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 xml:space="preserve">°C einen dauerhaft wirksamen Schutz. Die Temperaturwechsel-Beständigkeit dieser Beschichtung reicht sogar </w:t>
      </w:r>
      <w:r w:rsidR="005E60DF" w:rsidRPr="00EF7379">
        <w:rPr>
          <w:rFonts w:ascii="Calibri" w:hAnsi="Calibri" w:cs="Calibri"/>
          <w:b w:val="0"/>
          <w:iCs/>
          <w:sz w:val="21"/>
          <w:szCs w:val="21"/>
        </w:rPr>
        <w:t xml:space="preserve">hinauf 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 xml:space="preserve">bis zu 981 °C. Grundsätzlich eignet </w:t>
      </w:r>
      <w:r w:rsidR="006A4FA8" w:rsidRPr="00EF7379">
        <w:rPr>
          <w:rFonts w:ascii="Calibri" w:hAnsi="Calibri" w:cs="Calibri"/>
          <w:b w:val="0"/>
          <w:iCs/>
          <w:sz w:val="21"/>
          <w:szCs w:val="21"/>
        </w:rPr>
        <w:t>sie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 xml:space="preserve"> sich daher zur thermischen „Versiegelung“ vieler Oberflächen, Bauteile und Verbindungen, die während der Wertschöpfungskette oder in der praktischen Anwendung großer Hitze und extremen </w:t>
      </w:r>
      <w:r w:rsidR="00ED666B" w:rsidRPr="00EF7379">
        <w:rPr>
          <w:rFonts w:ascii="Calibri" w:hAnsi="Calibri" w:cs="Calibri"/>
          <w:b w:val="0"/>
          <w:iCs/>
          <w:sz w:val="21"/>
          <w:szCs w:val="21"/>
        </w:rPr>
        <w:t>Temperaturschwankungen ausgesetzt sind.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 xml:space="preserve"> </w:t>
      </w:r>
      <w:r w:rsidR="00ED666B" w:rsidRPr="00EF7379">
        <w:rPr>
          <w:rFonts w:ascii="Calibri" w:hAnsi="Calibri" w:cs="Calibri"/>
          <w:b w:val="0"/>
          <w:iCs/>
          <w:sz w:val="21"/>
          <w:szCs w:val="21"/>
        </w:rPr>
        <w:t>Ein solches Hochtemperatur-Coating kann die Lebensdauer und Verfügbarkeit einer Oberfläche signifikant erhöhen sowie zugleich den Instandhaltungsaufwand deutlich reduzieren.</w:t>
      </w:r>
      <w:r w:rsidR="00D20CA6" w:rsidRPr="00EF7379">
        <w:rPr>
          <w:rFonts w:ascii="Calibri" w:hAnsi="Calibri" w:cs="Calibri"/>
          <w:b w:val="0"/>
          <w:iCs/>
          <w:sz w:val="21"/>
          <w:szCs w:val="21"/>
        </w:rPr>
        <w:t xml:space="preserve"> </w:t>
      </w:r>
      <w:r w:rsidR="006A4FA8" w:rsidRPr="00EF7379">
        <w:rPr>
          <w:rFonts w:ascii="Calibri" w:hAnsi="Calibri" w:cs="Calibri"/>
          <w:b w:val="0"/>
          <w:iCs/>
          <w:sz w:val="21"/>
          <w:szCs w:val="21"/>
        </w:rPr>
        <w:t>Es ist also ein mehrwert-orientierter Beitrag zur Verbesserung der Produktqualität.</w:t>
      </w:r>
    </w:p>
    <w:p w14:paraId="3B157176" w14:textId="684AD340" w:rsidR="005D4880" w:rsidRPr="00EF7379" w:rsidRDefault="003C1178" w:rsidP="00B8701D">
      <w:pPr>
        <w:pStyle w:val="Textkrper31"/>
        <w:spacing w:after="120"/>
        <w:rPr>
          <w:rFonts w:ascii="Calibri" w:hAnsi="Calibri" w:cs="Calibri"/>
          <w:bCs/>
          <w:iCs/>
          <w:sz w:val="21"/>
          <w:szCs w:val="21"/>
        </w:rPr>
      </w:pPr>
      <w:r w:rsidRPr="00EF7379">
        <w:rPr>
          <w:rFonts w:ascii="Calibri" w:hAnsi="Calibri" w:cs="Calibri"/>
          <w:bCs/>
          <w:iCs/>
          <w:sz w:val="21"/>
          <w:szCs w:val="21"/>
        </w:rPr>
        <w:t>Große Anwendungsbreite</w:t>
      </w:r>
    </w:p>
    <w:p w14:paraId="0AF632CC" w14:textId="6B7A1A12" w:rsidR="005E60DF" w:rsidRPr="00EF7379" w:rsidRDefault="003C1178" w:rsidP="00B8701D">
      <w:pPr>
        <w:pStyle w:val="Textkrper31"/>
        <w:spacing w:after="120"/>
        <w:rPr>
          <w:rFonts w:ascii="Calibri" w:hAnsi="Calibri" w:cs="Calibri"/>
          <w:b w:val="0"/>
          <w:iCs/>
          <w:sz w:val="21"/>
          <w:szCs w:val="21"/>
        </w:rPr>
      </w:pP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KAGER liefert das CP4000-S2-HT </w:t>
      </w:r>
      <w:r w:rsidR="006A4FA8" w:rsidRPr="00EF7379">
        <w:rPr>
          <w:rFonts w:ascii="Calibri" w:hAnsi="Calibri" w:cs="Calibri"/>
          <w:b w:val="0"/>
          <w:iCs/>
          <w:sz w:val="21"/>
          <w:szCs w:val="21"/>
        </w:rPr>
        <w:t xml:space="preserve">derzeit an Anwender in vielen verschiedenen Branchen und Industriezweigen. Darunter </w:t>
      </w:r>
      <w:r w:rsidR="00B04096" w:rsidRPr="00EF7379">
        <w:rPr>
          <w:rFonts w:ascii="Calibri" w:hAnsi="Calibri" w:cs="Calibri"/>
          <w:b w:val="0"/>
          <w:iCs/>
          <w:sz w:val="21"/>
          <w:szCs w:val="21"/>
        </w:rPr>
        <w:t xml:space="preserve">sind </w:t>
      </w:r>
      <w:r w:rsidR="006A4FA8" w:rsidRPr="00EF7379">
        <w:rPr>
          <w:rFonts w:ascii="Calibri" w:hAnsi="Calibri" w:cs="Calibri"/>
          <w:b w:val="0"/>
          <w:iCs/>
          <w:sz w:val="21"/>
          <w:szCs w:val="21"/>
        </w:rPr>
        <w:t>zahlreiche Unternehmen des Automobil- und Fahrzeugbaus, des Ofen- und Kesselbaus, der Kraftwerkstechnik sowie der Luft- und Raumfahrt. Auch die Beleuchtungstechnik, die Heiztechnik sowie die chemische Verfahrenstechnik und das Gießereiwesen gehören zu den Abnehmern dieses Coatings.</w:t>
      </w:r>
    </w:p>
    <w:p w14:paraId="590A735F" w14:textId="6C285D0F" w:rsidR="003C1178" w:rsidRPr="00EF7379" w:rsidRDefault="006A4FA8" w:rsidP="00B8701D">
      <w:pPr>
        <w:pStyle w:val="Textkrper31"/>
        <w:spacing w:after="120"/>
        <w:rPr>
          <w:rFonts w:ascii="Calibri" w:hAnsi="Calibri" w:cs="Calibri"/>
          <w:b w:val="0"/>
          <w:iCs/>
          <w:sz w:val="21"/>
          <w:szCs w:val="21"/>
        </w:rPr>
      </w:pPr>
      <w:r w:rsidRPr="00EF7379">
        <w:rPr>
          <w:rFonts w:ascii="Calibri" w:hAnsi="Calibri" w:cs="Calibri"/>
          <w:b w:val="0"/>
          <w:iCs/>
          <w:sz w:val="21"/>
          <w:szCs w:val="21"/>
        </w:rPr>
        <w:t>Da es sich bei</w:t>
      </w:r>
      <w:r w:rsidR="005E60DF" w:rsidRPr="00EF7379">
        <w:rPr>
          <w:rFonts w:ascii="Calibri" w:hAnsi="Calibri" w:cs="Calibri"/>
          <w:b w:val="0"/>
          <w:iCs/>
          <w:sz w:val="21"/>
          <w:szCs w:val="21"/>
        </w:rPr>
        <w:t>m CP4000-S2-HT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 um ein Ei</w:t>
      </w:r>
      <w:r w:rsidR="00B04096" w:rsidRPr="00EF7379">
        <w:rPr>
          <w:rFonts w:ascii="Calibri" w:hAnsi="Calibri" w:cs="Calibri"/>
          <w:b w:val="0"/>
          <w:iCs/>
          <w:sz w:val="21"/>
          <w:szCs w:val="21"/>
        </w:rPr>
        <w:t>n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-Komponentensystem handelt, ist es in der Praxis einfach anzuwenden. </w:t>
      </w:r>
      <w:r w:rsidR="00B04096" w:rsidRPr="00EF7379">
        <w:rPr>
          <w:rFonts w:ascii="Calibri" w:hAnsi="Calibri" w:cs="Calibri"/>
          <w:b w:val="0"/>
          <w:iCs/>
          <w:sz w:val="21"/>
          <w:szCs w:val="21"/>
        </w:rPr>
        <w:t>Zumal d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ie </w:t>
      </w:r>
      <w:r w:rsidR="001C27A8" w:rsidRPr="00EF7379">
        <w:rPr>
          <w:rFonts w:ascii="Calibri" w:hAnsi="Calibri" w:cs="Calibri"/>
          <w:b w:val="0"/>
          <w:iCs/>
          <w:sz w:val="21"/>
          <w:szCs w:val="21"/>
        </w:rPr>
        <w:t>dunkelgraue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 Grundmasse eine Viskosität von </w:t>
      </w:r>
      <w:r w:rsidR="00445AD5" w:rsidRPr="00EF7379">
        <w:rPr>
          <w:rFonts w:ascii="Calibri" w:hAnsi="Calibri" w:cs="Calibri"/>
          <w:b w:val="0"/>
          <w:iCs/>
          <w:sz w:val="21"/>
          <w:szCs w:val="21"/>
        </w:rPr>
        <w:t>1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50-500 </w:t>
      </w:r>
      <w:proofErr w:type="spellStart"/>
      <w:r w:rsidRPr="00EF7379">
        <w:rPr>
          <w:rFonts w:ascii="Calibri" w:hAnsi="Calibri" w:cs="Calibri"/>
          <w:b w:val="0"/>
          <w:iCs/>
          <w:sz w:val="21"/>
          <w:szCs w:val="21"/>
        </w:rPr>
        <w:t>mPas</w:t>
      </w:r>
      <w:proofErr w:type="spellEnd"/>
      <w:r w:rsidR="00B04096" w:rsidRPr="00EF7379">
        <w:rPr>
          <w:rFonts w:ascii="Calibri" w:hAnsi="Calibri" w:cs="Calibri"/>
          <w:b w:val="0"/>
          <w:iCs/>
          <w:sz w:val="21"/>
          <w:szCs w:val="21"/>
        </w:rPr>
        <w:t xml:space="preserve"> aufweist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. </w:t>
      </w:r>
      <w:r w:rsidR="00445AD5" w:rsidRPr="00EF7379">
        <w:rPr>
          <w:rFonts w:ascii="Calibri" w:hAnsi="Calibri" w:cs="Calibri"/>
          <w:b w:val="0"/>
          <w:iCs/>
          <w:sz w:val="21"/>
          <w:szCs w:val="21"/>
        </w:rPr>
        <w:t xml:space="preserve">Sie ist also zäh- bzw. dickflüssig – ähnlich </w:t>
      </w:r>
      <w:r w:rsidRPr="00EF7379">
        <w:rPr>
          <w:rFonts w:ascii="Calibri" w:hAnsi="Calibri" w:cs="Calibri"/>
          <w:b w:val="0"/>
          <w:iCs/>
          <w:sz w:val="21"/>
          <w:szCs w:val="21"/>
        </w:rPr>
        <w:t>flüssigem Wachs.</w:t>
      </w:r>
      <w:r w:rsidR="004372C4" w:rsidRPr="00EF7379">
        <w:rPr>
          <w:rFonts w:ascii="Calibri" w:hAnsi="Calibri" w:cs="Calibri"/>
          <w:b w:val="0"/>
          <w:iCs/>
          <w:sz w:val="21"/>
          <w:szCs w:val="21"/>
        </w:rPr>
        <w:t xml:space="preserve"> Als Verdünner wird – wie bei vielen anderen Lacken und Beschichtungen auch – T-Butylacetat verwendet.</w:t>
      </w:r>
    </w:p>
    <w:p w14:paraId="2AB3C86C" w14:textId="3473E4D6" w:rsidR="004372C4" w:rsidRPr="00EF7379" w:rsidRDefault="004372C4" w:rsidP="00B8701D">
      <w:pPr>
        <w:pStyle w:val="Textkrper31"/>
        <w:spacing w:after="120"/>
        <w:rPr>
          <w:rFonts w:ascii="Calibri" w:hAnsi="Calibri" w:cs="Calibri"/>
          <w:b w:val="0"/>
          <w:iCs/>
          <w:sz w:val="21"/>
          <w:szCs w:val="21"/>
        </w:rPr>
      </w:pPr>
      <w:r w:rsidRPr="00EF7379">
        <w:rPr>
          <w:rFonts w:ascii="Calibri" w:hAnsi="Calibri" w:cs="Calibri"/>
          <w:b w:val="0"/>
          <w:iCs/>
          <w:sz w:val="21"/>
          <w:szCs w:val="21"/>
        </w:rPr>
        <w:lastRenderedPageBreak/>
        <w:t xml:space="preserve">Das hochtemperaturfeste Coating CP4000-S2-HT lässt </w:t>
      </w:r>
      <w:r w:rsidR="00B04096" w:rsidRPr="00EF7379">
        <w:rPr>
          <w:rFonts w:ascii="Calibri" w:hAnsi="Calibri" w:cs="Calibri"/>
          <w:b w:val="0"/>
          <w:iCs/>
          <w:sz w:val="21"/>
          <w:szCs w:val="21"/>
        </w:rPr>
        <w:t xml:space="preserve">sich 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bei Normaltemperatur (10 °C - 30 °C) verarbeiten, hat eine Trockenzeit von etwa einer Stunde und härtet unter Raumtemperatur binnen 24 </w:t>
      </w:r>
      <w:r w:rsidR="00445AD5" w:rsidRPr="00EF7379">
        <w:rPr>
          <w:rFonts w:ascii="Calibri" w:hAnsi="Calibri" w:cs="Calibri"/>
          <w:b w:val="0"/>
          <w:iCs/>
          <w:sz w:val="21"/>
          <w:szCs w:val="21"/>
        </w:rPr>
        <w:t xml:space="preserve">bis 48 </w:t>
      </w:r>
      <w:r w:rsidRPr="00EF7379">
        <w:rPr>
          <w:rFonts w:ascii="Calibri" w:hAnsi="Calibri" w:cs="Calibri"/>
          <w:b w:val="0"/>
          <w:iCs/>
          <w:sz w:val="21"/>
          <w:szCs w:val="21"/>
        </w:rPr>
        <w:t xml:space="preserve">Stunden aus. Wer die Grundmasse längere Zeit lagern möchte, sollte dabei </w:t>
      </w:r>
      <w:r w:rsidR="005E60DF" w:rsidRPr="00EF7379">
        <w:rPr>
          <w:rFonts w:ascii="Calibri" w:hAnsi="Calibri" w:cs="Calibri"/>
          <w:b w:val="0"/>
          <w:iCs/>
          <w:sz w:val="21"/>
          <w:szCs w:val="21"/>
        </w:rPr>
        <w:t xml:space="preserve">möglichst </w:t>
      </w:r>
      <w:r w:rsidRPr="00EF7379">
        <w:rPr>
          <w:rFonts w:ascii="Calibri" w:hAnsi="Calibri" w:cs="Calibri"/>
          <w:b w:val="0"/>
          <w:iCs/>
          <w:sz w:val="21"/>
          <w:szCs w:val="21"/>
        </w:rPr>
        <w:t>ein Temperaturfenster von 4,5 °C bis 30 °C einhalten.</w:t>
      </w:r>
    </w:p>
    <w:p w14:paraId="05F6E3D1" w14:textId="5B535F2E" w:rsidR="005D4880" w:rsidRPr="00EF7379" w:rsidRDefault="005109BB" w:rsidP="00B8701D">
      <w:pPr>
        <w:pStyle w:val="Textkrper31"/>
        <w:spacing w:after="120"/>
        <w:rPr>
          <w:rFonts w:ascii="Calibri" w:hAnsi="Calibri" w:cs="Calibri"/>
          <w:bCs/>
          <w:iCs/>
          <w:sz w:val="21"/>
          <w:szCs w:val="21"/>
        </w:rPr>
      </w:pPr>
      <w:r w:rsidRPr="00EF7379">
        <w:rPr>
          <w:rFonts w:ascii="Calibri" w:hAnsi="Calibri" w:cs="Calibri"/>
          <w:bCs/>
          <w:iCs/>
          <w:sz w:val="21"/>
          <w:szCs w:val="21"/>
        </w:rPr>
        <w:t>Beratung macht Sinn</w:t>
      </w:r>
    </w:p>
    <w:p w14:paraId="476B4FF2" w14:textId="1E19D5F8" w:rsidR="00393953" w:rsidRPr="00EF7379" w:rsidRDefault="005109BB" w:rsidP="00393953">
      <w:pPr>
        <w:pStyle w:val="Textkrper31"/>
        <w:spacing w:after="120"/>
        <w:rPr>
          <w:rFonts w:ascii="Calibri" w:hAnsi="Calibri" w:cs="Calibri"/>
          <w:b w:val="0"/>
          <w:bCs/>
          <w:iCs/>
          <w:sz w:val="21"/>
          <w:szCs w:val="21"/>
        </w:rPr>
      </w:pPr>
      <w:r w:rsidRPr="00EF7379">
        <w:rPr>
          <w:rFonts w:ascii="Calibri" w:hAnsi="Calibri" w:cs="Calibri"/>
          <w:b w:val="0"/>
          <w:bCs/>
          <w:iCs/>
          <w:sz w:val="21"/>
          <w:szCs w:val="21"/>
        </w:rPr>
        <w:t>Universell einsetzbare</w:t>
      </w:r>
      <w:r w:rsidR="00B04096"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 Oberflächen-Coatings wie das CP4000-S2-HT </w:t>
      </w:r>
      <w:r w:rsidR="007D5270" w:rsidRPr="00EF7379">
        <w:rPr>
          <w:rFonts w:ascii="Calibri" w:hAnsi="Calibri" w:cs="Calibri"/>
          <w:b w:val="0"/>
          <w:bCs/>
          <w:iCs/>
          <w:sz w:val="21"/>
          <w:szCs w:val="21"/>
        </w:rPr>
        <w:t>gehören zu</w:t>
      </w:r>
      <w:r w:rsidR="00B04096"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 jenen </w:t>
      </w:r>
      <w:proofErr w:type="spellStart"/>
      <w:r w:rsidRPr="00EF7379">
        <w:rPr>
          <w:rFonts w:ascii="Calibri" w:hAnsi="Calibri" w:cs="Calibri"/>
          <w:b w:val="0"/>
          <w:bCs/>
          <w:iCs/>
          <w:sz w:val="21"/>
          <w:szCs w:val="21"/>
        </w:rPr>
        <w:t>HighTemp</w:t>
      </w:r>
      <w:proofErr w:type="spellEnd"/>
      <w:r w:rsidRPr="00EF7379">
        <w:rPr>
          <w:rFonts w:ascii="Calibri" w:hAnsi="Calibri" w:cs="Calibri"/>
          <w:b w:val="0"/>
          <w:bCs/>
          <w:iCs/>
          <w:sz w:val="21"/>
          <w:szCs w:val="21"/>
        </w:rPr>
        <w:t>-</w:t>
      </w:r>
      <w:r w:rsidR="00B04096"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Beschichtungen, bei denen es </w:t>
      </w:r>
      <w:r w:rsidRPr="00EF7379">
        <w:rPr>
          <w:rFonts w:ascii="Calibri" w:hAnsi="Calibri" w:cs="Calibri"/>
          <w:b w:val="0"/>
          <w:bCs/>
          <w:iCs/>
          <w:sz w:val="21"/>
          <w:szCs w:val="21"/>
        </w:rPr>
        <w:t>für den Kunden sinnvoll ist</w:t>
      </w:r>
      <w:r w:rsidR="00B04096"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, </w:t>
      </w:r>
      <w:r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sich im Rahmen der Produktauswahl beraten zu lassen. Bei KAGER stehen dafür qualifizierte und freundliche Fachleute parat. </w:t>
      </w:r>
      <w:r w:rsidR="00525218"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Typisch für das Angebot </w:t>
      </w:r>
      <w:r w:rsidRPr="00EF7379">
        <w:rPr>
          <w:rFonts w:ascii="Calibri" w:hAnsi="Calibri" w:cs="Calibri"/>
          <w:b w:val="0"/>
          <w:bCs/>
          <w:iCs/>
          <w:sz w:val="21"/>
          <w:szCs w:val="21"/>
        </w:rPr>
        <w:t>des Unternehmens ist außerdem, dass a</w:t>
      </w:r>
      <w:r w:rsidR="00C0692F"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lle Produkte auch in kleinen Mengen </w:t>
      </w:r>
      <w:r w:rsidRPr="00EF7379">
        <w:rPr>
          <w:rFonts w:ascii="Calibri" w:hAnsi="Calibri" w:cs="Calibri"/>
          <w:b w:val="0"/>
          <w:bCs/>
          <w:iCs/>
          <w:sz w:val="21"/>
          <w:szCs w:val="21"/>
        </w:rPr>
        <w:t xml:space="preserve">bereitgestellt werden. </w:t>
      </w:r>
      <w:bookmarkEnd w:id="0"/>
      <w:proofErr w:type="spellStart"/>
      <w:r w:rsidR="00941CB8" w:rsidRPr="00EF7379">
        <w:rPr>
          <w:rFonts w:ascii="Calibri" w:hAnsi="Calibri" w:cs="Calibri"/>
          <w:b w:val="0"/>
          <w:i/>
          <w:iCs/>
          <w:sz w:val="21"/>
          <w:szCs w:val="21"/>
        </w:rPr>
        <w:t>ms</w:t>
      </w:r>
      <w:proofErr w:type="spellEnd"/>
    </w:p>
    <w:p w14:paraId="7AE6CFDA" w14:textId="077BB9C2" w:rsidR="00393953" w:rsidRPr="00EF7379" w:rsidRDefault="007E2F8A" w:rsidP="00393953">
      <w:pPr>
        <w:spacing w:after="120"/>
        <w:rPr>
          <w:i/>
          <w:sz w:val="16"/>
          <w:szCs w:val="16"/>
        </w:rPr>
      </w:pPr>
      <w:r w:rsidRPr="00EF7379">
        <w:rPr>
          <w:i/>
          <w:sz w:val="16"/>
          <w:szCs w:val="16"/>
        </w:rPr>
        <w:t>396</w:t>
      </w:r>
      <w:r w:rsidR="00393953" w:rsidRPr="00EF7379">
        <w:rPr>
          <w:i/>
          <w:sz w:val="16"/>
          <w:szCs w:val="16"/>
        </w:rPr>
        <w:t xml:space="preserve"> Wörter mit </w:t>
      </w:r>
      <w:r w:rsidR="00644744" w:rsidRPr="00EF7379">
        <w:rPr>
          <w:i/>
          <w:sz w:val="16"/>
          <w:szCs w:val="16"/>
        </w:rPr>
        <w:t>3.</w:t>
      </w:r>
      <w:r w:rsidRPr="00EF7379">
        <w:rPr>
          <w:i/>
          <w:sz w:val="16"/>
          <w:szCs w:val="16"/>
        </w:rPr>
        <w:t>131</w:t>
      </w:r>
      <w:r w:rsidR="00393953" w:rsidRPr="00EF7379">
        <w:rPr>
          <w:i/>
          <w:sz w:val="16"/>
          <w:szCs w:val="16"/>
        </w:rPr>
        <w:t xml:space="preserve"> Zeichen (inkl. Leerzeichen)</w:t>
      </w:r>
      <w:r w:rsidR="00941CB8" w:rsidRPr="00EF7379">
        <w:rPr>
          <w:i/>
          <w:sz w:val="16"/>
          <w:szCs w:val="16"/>
        </w:rPr>
        <w:tab/>
      </w:r>
      <w:r w:rsidR="00941CB8" w:rsidRPr="00EF7379">
        <w:rPr>
          <w:i/>
          <w:sz w:val="16"/>
          <w:szCs w:val="16"/>
        </w:rPr>
        <w:tab/>
      </w:r>
      <w:r w:rsidRPr="00EF7379">
        <w:rPr>
          <w:i/>
          <w:sz w:val="16"/>
          <w:szCs w:val="16"/>
        </w:rPr>
        <w:t xml:space="preserve"> </w:t>
      </w:r>
      <w:r w:rsidR="00941CB8" w:rsidRPr="00EF7379">
        <w:rPr>
          <w:i/>
          <w:sz w:val="16"/>
          <w:szCs w:val="16"/>
        </w:rPr>
        <w:t xml:space="preserve">       Autor: Michael Stöcker, </w:t>
      </w:r>
      <w:proofErr w:type="spellStart"/>
      <w:r w:rsidR="00941CB8" w:rsidRPr="00EF7379">
        <w:rPr>
          <w:i/>
          <w:sz w:val="16"/>
          <w:szCs w:val="16"/>
        </w:rPr>
        <w:t>Freier</w:t>
      </w:r>
      <w:proofErr w:type="spellEnd"/>
      <w:r w:rsidR="00941CB8" w:rsidRPr="00EF7379">
        <w:rPr>
          <w:i/>
          <w:sz w:val="16"/>
          <w:szCs w:val="16"/>
        </w:rPr>
        <w:t xml:space="preserve"> Fachjournalist, Darmstadt</w:t>
      </w:r>
    </w:p>
    <w:p w14:paraId="38168F2A" w14:textId="77777777" w:rsidR="007D4584" w:rsidRPr="00EF7379" w:rsidRDefault="007D4584" w:rsidP="00393953">
      <w:pPr>
        <w:ind w:right="-284"/>
        <w:outlineLvl w:val="0"/>
        <w:rPr>
          <w:b/>
          <w:i/>
        </w:rPr>
      </w:pPr>
    </w:p>
    <w:p w14:paraId="16DEFAE0" w14:textId="0A3C868C" w:rsidR="00393953" w:rsidRPr="00EF7379" w:rsidRDefault="00393953" w:rsidP="00393953">
      <w:pPr>
        <w:ind w:right="-284"/>
        <w:outlineLvl w:val="0"/>
        <w:rPr>
          <w:b/>
        </w:rPr>
      </w:pPr>
      <w:r w:rsidRPr="00EF7379">
        <w:rPr>
          <w:b/>
          <w:i/>
        </w:rPr>
        <w:t xml:space="preserve">Hinweis für Redakteure: </w:t>
      </w:r>
      <w:r w:rsidRPr="00EF7379">
        <w:rPr>
          <w:b/>
        </w:rPr>
        <w:t xml:space="preserve">Text und Bilder stehen Ihnen unter </w:t>
      </w:r>
      <w:hyperlink r:id="rId8" w:history="1">
        <w:r w:rsidR="006766FF">
          <w:rPr>
            <w:rStyle w:val="Hyperlink"/>
            <w:b/>
          </w:rPr>
          <w:t>www.pr-box.de</w:t>
        </w:r>
      </w:hyperlink>
      <w:r w:rsidR="006766FF">
        <w:rPr>
          <w:b/>
        </w:rPr>
        <w:t xml:space="preserve"> </w:t>
      </w:r>
      <w:r w:rsidRPr="00EF7379">
        <w:rPr>
          <w:b/>
        </w:rPr>
        <w:t>zur Verfügung!</w:t>
      </w:r>
    </w:p>
    <w:p w14:paraId="6BCDFC89" w14:textId="77777777" w:rsidR="00AB49E7" w:rsidRPr="00EF7379" w:rsidRDefault="00AB49E7" w:rsidP="00AB49E7">
      <w:pPr>
        <w:spacing w:after="120" w:line="240" w:lineRule="auto"/>
        <w:outlineLvl w:val="0"/>
        <w:rPr>
          <w:i/>
          <w:sz w:val="21"/>
          <w:szCs w:val="21"/>
          <w:u w:val="single"/>
        </w:rPr>
      </w:pPr>
    </w:p>
    <w:p w14:paraId="72651E9D" w14:textId="201C8652" w:rsidR="00393953" w:rsidRPr="00EF7379" w:rsidRDefault="00393953" w:rsidP="00AB49E7">
      <w:pPr>
        <w:spacing w:after="120" w:line="240" w:lineRule="auto"/>
        <w:outlineLvl w:val="0"/>
        <w:rPr>
          <w:i/>
          <w:sz w:val="21"/>
          <w:szCs w:val="21"/>
          <w:u w:val="single"/>
        </w:rPr>
      </w:pPr>
      <w:r w:rsidRPr="00EF7379">
        <w:rPr>
          <w:i/>
          <w:sz w:val="21"/>
          <w:szCs w:val="21"/>
          <w:u w:val="single"/>
        </w:rPr>
        <w:t>Bildlegende</w:t>
      </w:r>
      <w:bookmarkStart w:id="1" w:name="_GoBack"/>
      <w:bookmarkEnd w:id="1"/>
      <w:r w:rsidRPr="00EF7379">
        <w:rPr>
          <w:i/>
          <w:sz w:val="21"/>
          <w:szCs w:val="21"/>
          <w:u w:val="single"/>
        </w:rPr>
        <w:t xml:space="preserve"> (</w:t>
      </w:r>
      <w:r w:rsidR="001C27A8" w:rsidRPr="00EF7379">
        <w:rPr>
          <w:i/>
          <w:sz w:val="21"/>
          <w:szCs w:val="21"/>
          <w:u w:val="single"/>
        </w:rPr>
        <w:t>1</w:t>
      </w:r>
      <w:r w:rsidRPr="00EF7379">
        <w:rPr>
          <w:i/>
          <w:sz w:val="21"/>
          <w:szCs w:val="21"/>
          <w:u w:val="single"/>
        </w:rPr>
        <w:t xml:space="preserve"> Motiv)</w:t>
      </w:r>
    </w:p>
    <w:p w14:paraId="3BB97334" w14:textId="4F025657" w:rsidR="00C67C57" w:rsidRPr="006766FF" w:rsidRDefault="00BA50BB" w:rsidP="00C67C57">
      <w:pPr>
        <w:spacing w:after="120" w:line="240" w:lineRule="auto"/>
        <w:rPr>
          <w:bCs w:val="0"/>
          <w:sz w:val="21"/>
          <w:szCs w:val="21"/>
        </w:rPr>
      </w:pPr>
      <w:r w:rsidRPr="00EF7379">
        <w:rPr>
          <w:i/>
          <w:iCs/>
          <w:spacing w:val="-2"/>
          <w:sz w:val="21"/>
          <w:szCs w:val="21"/>
        </w:rPr>
        <w:t>Bild 1:</w:t>
      </w:r>
      <w:r w:rsidRPr="00EF7379">
        <w:rPr>
          <w:spacing w:val="-2"/>
          <w:sz w:val="21"/>
          <w:szCs w:val="21"/>
        </w:rPr>
        <w:t xml:space="preserve"> </w:t>
      </w:r>
      <w:r w:rsidR="001C27A8" w:rsidRPr="00EF7379">
        <w:rPr>
          <w:iCs/>
          <w:spacing w:val="-2"/>
          <w:sz w:val="21"/>
          <w:szCs w:val="21"/>
        </w:rPr>
        <w:t>Das Silikon-Glaskeramik-Coating CP4000-S2-HT aus dem Portfolio von KAGER ist feuerfest und verleiht technischen Oberflächen bis zu einer Temperatur von</w:t>
      </w:r>
      <w:r w:rsidR="001C27A8" w:rsidRPr="00EF7379">
        <w:rPr>
          <w:b/>
          <w:iCs/>
          <w:spacing w:val="-2"/>
          <w:sz w:val="21"/>
          <w:szCs w:val="21"/>
        </w:rPr>
        <w:t xml:space="preserve"> </w:t>
      </w:r>
      <w:r w:rsidR="001C27A8" w:rsidRPr="00EF7379">
        <w:rPr>
          <w:bCs w:val="0"/>
          <w:iCs/>
          <w:spacing w:val="-2"/>
          <w:sz w:val="21"/>
          <w:szCs w:val="21"/>
        </w:rPr>
        <w:t>760 °C</w:t>
      </w:r>
      <w:r w:rsidR="001C27A8" w:rsidRPr="00EF7379">
        <w:rPr>
          <w:iCs/>
          <w:spacing w:val="-2"/>
          <w:sz w:val="21"/>
          <w:szCs w:val="21"/>
        </w:rPr>
        <w:t xml:space="preserve"> einen dauerhaft wirksamen Schutz.</w:t>
      </w:r>
    </w:p>
    <w:p w14:paraId="45CD34BA" w14:textId="691A55B9" w:rsidR="00084205" w:rsidRDefault="00E52FB0" w:rsidP="00AB49E7">
      <w:pPr>
        <w:spacing w:after="120" w:line="240" w:lineRule="auto"/>
        <w:rPr>
          <w:bCs w:val="0"/>
          <w:i/>
          <w:sz w:val="16"/>
          <w:szCs w:val="16"/>
        </w:rPr>
      </w:pPr>
      <w:r w:rsidRPr="00EF7379">
        <w:rPr>
          <w:bCs w:val="0"/>
          <w:i/>
          <w:sz w:val="16"/>
          <w:szCs w:val="16"/>
        </w:rPr>
        <w:t>Bild: KAGER</w:t>
      </w:r>
      <w:r w:rsidR="001C27A8" w:rsidRPr="00EF7379">
        <w:rPr>
          <w:bCs w:val="0"/>
          <w:i/>
          <w:sz w:val="16"/>
          <w:szCs w:val="16"/>
        </w:rPr>
        <w:t xml:space="preserve"> (KI-</w:t>
      </w:r>
      <w:proofErr w:type="spellStart"/>
      <w:r w:rsidR="001C27A8" w:rsidRPr="00EF7379">
        <w:rPr>
          <w:bCs w:val="0"/>
          <w:i/>
          <w:sz w:val="16"/>
          <w:szCs w:val="16"/>
        </w:rPr>
        <w:t>generated</w:t>
      </w:r>
      <w:proofErr w:type="spellEnd"/>
      <w:r w:rsidR="001C27A8" w:rsidRPr="00EF7379">
        <w:rPr>
          <w:bCs w:val="0"/>
          <w:i/>
          <w:sz w:val="16"/>
          <w:szCs w:val="16"/>
        </w:rPr>
        <w:t>)</w:t>
      </w:r>
    </w:p>
    <w:p w14:paraId="7370C447" w14:textId="4826D513" w:rsidR="00BB1E61" w:rsidRDefault="00BB1E61" w:rsidP="00AB49E7">
      <w:pPr>
        <w:spacing w:after="120" w:line="240" w:lineRule="auto"/>
        <w:rPr>
          <w:bCs w:val="0"/>
          <w:i/>
          <w:sz w:val="16"/>
          <w:szCs w:val="16"/>
        </w:rPr>
      </w:pPr>
    </w:p>
    <w:tbl>
      <w:tblPr>
        <w:tblW w:w="85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709"/>
        <w:gridCol w:w="2976"/>
      </w:tblGrid>
      <w:tr w:rsidR="00BB1E61" w14:paraId="3CF1D004" w14:textId="77777777" w:rsidTr="00BB1E61">
        <w:tc>
          <w:tcPr>
            <w:tcW w:w="4820" w:type="dxa"/>
            <w:hideMark/>
          </w:tcPr>
          <w:p w14:paraId="4B3076AB" w14:textId="77777777" w:rsidR="00BB1E61" w:rsidRDefault="00BB1E61" w:rsidP="00BB1E61">
            <w:pPr>
              <w:spacing w:line="276" w:lineRule="auto"/>
              <w:rPr>
                <w:b/>
                <w:bCs w:val="0"/>
                <w:sz w:val="21"/>
                <w:szCs w:val="21"/>
              </w:rPr>
            </w:pPr>
            <w:r>
              <w:rPr>
                <w:b/>
                <w:bCs w:val="0"/>
                <w:sz w:val="21"/>
                <w:szCs w:val="21"/>
              </w:rPr>
              <w:t>Anbieter:</w:t>
            </w:r>
          </w:p>
        </w:tc>
        <w:tc>
          <w:tcPr>
            <w:tcW w:w="709" w:type="dxa"/>
          </w:tcPr>
          <w:p w14:paraId="1D454994" w14:textId="77777777" w:rsidR="00BB1E61" w:rsidRDefault="00BB1E61" w:rsidP="00BB1E61">
            <w:pPr>
              <w:spacing w:line="276" w:lineRule="auto"/>
              <w:rPr>
                <w:b/>
                <w:bCs w:val="0"/>
                <w:sz w:val="21"/>
                <w:szCs w:val="21"/>
              </w:rPr>
            </w:pPr>
          </w:p>
        </w:tc>
        <w:tc>
          <w:tcPr>
            <w:tcW w:w="2976" w:type="dxa"/>
            <w:hideMark/>
          </w:tcPr>
          <w:p w14:paraId="062462E0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Presseagentur:</w:t>
            </w:r>
          </w:p>
        </w:tc>
      </w:tr>
      <w:tr w:rsidR="00BB1E61" w14:paraId="4A4E61C3" w14:textId="77777777" w:rsidTr="00BB1E61">
        <w:tc>
          <w:tcPr>
            <w:tcW w:w="4820" w:type="dxa"/>
            <w:hideMark/>
          </w:tcPr>
          <w:p w14:paraId="23C5FC7A" w14:textId="77777777" w:rsidR="00BB1E61" w:rsidRDefault="00BB1E61" w:rsidP="00BB1E61">
            <w:pPr>
              <w:spacing w:line="276" w:lineRule="auto"/>
              <w:rPr>
                <w:sz w:val="21"/>
                <w:szCs w:val="21"/>
              </w:rPr>
            </w:pPr>
            <w:proofErr w:type="spellStart"/>
            <w:r>
              <w:rPr>
                <w:bCs w:val="0"/>
                <w:sz w:val="21"/>
                <w:szCs w:val="21"/>
              </w:rPr>
              <w:t>Kager</w:t>
            </w:r>
            <w:proofErr w:type="spellEnd"/>
            <w:r>
              <w:rPr>
                <w:bCs w:val="0"/>
                <w:sz w:val="21"/>
                <w:szCs w:val="21"/>
              </w:rPr>
              <w:t xml:space="preserve"> Industrieprodukte GmbH</w:t>
            </w:r>
          </w:p>
        </w:tc>
        <w:tc>
          <w:tcPr>
            <w:tcW w:w="709" w:type="dxa"/>
          </w:tcPr>
          <w:p w14:paraId="7D7391AF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</w:p>
        </w:tc>
        <w:tc>
          <w:tcPr>
            <w:tcW w:w="2976" w:type="dxa"/>
            <w:hideMark/>
          </w:tcPr>
          <w:p w14:paraId="55A8DDB6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r>
              <w:rPr>
                <w:sz w:val="21"/>
                <w:szCs w:val="21"/>
              </w:rPr>
              <w:t>Graf &amp; Creative PR</w:t>
            </w:r>
          </w:p>
        </w:tc>
      </w:tr>
      <w:tr w:rsidR="00BB1E61" w14:paraId="6B61CE4B" w14:textId="77777777" w:rsidTr="00BB1E61">
        <w:tc>
          <w:tcPr>
            <w:tcW w:w="4820" w:type="dxa"/>
            <w:hideMark/>
          </w:tcPr>
          <w:p w14:paraId="3C095D17" w14:textId="77777777" w:rsidR="00BB1E61" w:rsidRDefault="00BB1E61" w:rsidP="00BB1E61">
            <w:pPr>
              <w:spacing w:line="276" w:lineRule="auto"/>
              <w:rPr>
                <w:sz w:val="21"/>
                <w:szCs w:val="21"/>
              </w:rPr>
            </w:pPr>
            <w:r>
              <w:rPr>
                <w:bCs w:val="0"/>
                <w:sz w:val="21"/>
                <w:szCs w:val="21"/>
              </w:rPr>
              <w:t xml:space="preserve">Claudia </w:t>
            </w:r>
            <w:proofErr w:type="spellStart"/>
            <w:r>
              <w:rPr>
                <w:bCs w:val="0"/>
                <w:sz w:val="21"/>
                <w:szCs w:val="21"/>
              </w:rPr>
              <w:t>Berck</w:t>
            </w:r>
            <w:proofErr w:type="spellEnd"/>
          </w:p>
        </w:tc>
        <w:tc>
          <w:tcPr>
            <w:tcW w:w="709" w:type="dxa"/>
          </w:tcPr>
          <w:p w14:paraId="4E4520BC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</w:p>
        </w:tc>
        <w:tc>
          <w:tcPr>
            <w:tcW w:w="2976" w:type="dxa"/>
            <w:hideMark/>
          </w:tcPr>
          <w:p w14:paraId="4D059CEB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r>
              <w:rPr>
                <w:sz w:val="21"/>
                <w:szCs w:val="21"/>
              </w:rPr>
              <w:t>Am Schwalbenrain 6</w:t>
            </w:r>
          </w:p>
        </w:tc>
      </w:tr>
      <w:tr w:rsidR="00BB1E61" w14:paraId="33CD25B2" w14:textId="77777777" w:rsidTr="00BB1E61">
        <w:tc>
          <w:tcPr>
            <w:tcW w:w="4820" w:type="dxa"/>
            <w:hideMark/>
          </w:tcPr>
          <w:p w14:paraId="2233F4CE" w14:textId="77777777" w:rsidR="00BB1E61" w:rsidRDefault="00BB1E61" w:rsidP="00BB1E61">
            <w:pPr>
              <w:spacing w:line="276" w:lineRule="auto"/>
              <w:rPr>
                <w:sz w:val="21"/>
                <w:szCs w:val="21"/>
              </w:rPr>
            </w:pPr>
            <w:r>
              <w:rPr>
                <w:bCs w:val="0"/>
                <w:sz w:val="21"/>
                <w:szCs w:val="21"/>
              </w:rPr>
              <w:t xml:space="preserve">Paul-Ehrlich-Straße 10 a </w:t>
            </w:r>
          </w:p>
        </w:tc>
        <w:tc>
          <w:tcPr>
            <w:tcW w:w="709" w:type="dxa"/>
          </w:tcPr>
          <w:p w14:paraId="3E43497E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</w:p>
        </w:tc>
        <w:tc>
          <w:tcPr>
            <w:tcW w:w="2976" w:type="dxa"/>
            <w:hideMark/>
          </w:tcPr>
          <w:p w14:paraId="36674BA1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r>
              <w:rPr>
                <w:sz w:val="21"/>
                <w:szCs w:val="21"/>
              </w:rPr>
              <w:t>D-64380 Roßdorf</w:t>
            </w:r>
          </w:p>
        </w:tc>
      </w:tr>
      <w:tr w:rsidR="00BB1E61" w14:paraId="68D47D99" w14:textId="77777777" w:rsidTr="00BB1E61">
        <w:tc>
          <w:tcPr>
            <w:tcW w:w="4820" w:type="dxa"/>
            <w:hideMark/>
          </w:tcPr>
          <w:p w14:paraId="602BFF12" w14:textId="77777777" w:rsidR="00BB1E61" w:rsidRDefault="00BB1E61" w:rsidP="00BB1E61">
            <w:pPr>
              <w:spacing w:line="276" w:lineRule="auto"/>
              <w:rPr>
                <w:sz w:val="21"/>
                <w:szCs w:val="21"/>
              </w:rPr>
            </w:pPr>
            <w:r>
              <w:rPr>
                <w:bCs w:val="0"/>
                <w:sz w:val="21"/>
                <w:szCs w:val="21"/>
              </w:rPr>
              <w:t>63128 Dietzenbach</w:t>
            </w:r>
          </w:p>
        </w:tc>
        <w:tc>
          <w:tcPr>
            <w:tcW w:w="709" w:type="dxa"/>
          </w:tcPr>
          <w:p w14:paraId="12E5347A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</w:p>
        </w:tc>
        <w:tc>
          <w:tcPr>
            <w:tcW w:w="2976" w:type="dxa"/>
            <w:hideMark/>
          </w:tcPr>
          <w:p w14:paraId="7E1AE51D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r>
              <w:rPr>
                <w:sz w:val="21"/>
                <w:szCs w:val="21"/>
              </w:rPr>
              <w:t>Tel.: +49 6071 6187800</w:t>
            </w:r>
          </w:p>
        </w:tc>
      </w:tr>
      <w:tr w:rsidR="00BB1E61" w14:paraId="58E7D36C" w14:textId="77777777" w:rsidTr="00BB1E61">
        <w:tc>
          <w:tcPr>
            <w:tcW w:w="4820" w:type="dxa"/>
            <w:hideMark/>
          </w:tcPr>
          <w:p w14:paraId="3AE33E5C" w14:textId="77777777" w:rsidR="00BB1E61" w:rsidRDefault="00BB1E61" w:rsidP="00BB1E61">
            <w:pPr>
              <w:spacing w:line="276" w:lineRule="auto"/>
              <w:rPr>
                <w:sz w:val="21"/>
                <w:szCs w:val="21"/>
              </w:rPr>
            </w:pPr>
            <w:r>
              <w:rPr>
                <w:bCs w:val="0"/>
                <w:sz w:val="21"/>
                <w:szCs w:val="21"/>
              </w:rPr>
              <w:t>Tel.: +49 6074 40093-0</w:t>
            </w:r>
          </w:p>
        </w:tc>
        <w:tc>
          <w:tcPr>
            <w:tcW w:w="709" w:type="dxa"/>
          </w:tcPr>
          <w:p w14:paraId="3ADC18DA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</w:p>
        </w:tc>
        <w:tc>
          <w:tcPr>
            <w:tcW w:w="2976" w:type="dxa"/>
            <w:hideMark/>
          </w:tcPr>
          <w:p w14:paraId="28B23D56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r>
              <w:rPr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>
                <w:rPr>
                  <w:rStyle w:val="Hyperlink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BB1E61" w14:paraId="55E81DF6" w14:textId="77777777" w:rsidTr="00BB1E61">
        <w:tc>
          <w:tcPr>
            <w:tcW w:w="4820" w:type="dxa"/>
            <w:hideMark/>
          </w:tcPr>
          <w:p w14:paraId="50A6C581" w14:textId="77777777" w:rsidR="00BB1E61" w:rsidRDefault="00BB1E61" w:rsidP="00BB1E61">
            <w:pPr>
              <w:spacing w:line="276" w:lineRule="auto"/>
              <w:rPr>
                <w:sz w:val="21"/>
                <w:szCs w:val="21"/>
              </w:rPr>
            </w:pPr>
            <w:r>
              <w:rPr>
                <w:bCs w:val="0"/>
                <w:sz w:val="21"/>
                <w:szCs w:val="21"/>
              </w:rPr>
              <w:t>Fax: +49 6074 40093-99</w:t>
            </w:r>
          </w:p>
        </w:tc>
        <w:tc>
          <w:tcPr>
            <w:tcW w:w="709" w:type="dxa"/>
          </w:tcPr>
          <w:p w14:paraId="28F3B597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</w:p>
        </w:tc>
        <w:tc>
          <w:tcPr>
            <w:tcW w:w="2976" w:type="dxa"/>
            <w:hideMark/>
          </w:tcPr>
          <w:p w14:paraId="288A1F86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r>
              <w:rPr>
                <w:sz w:val="21"/>
                <w:szCs w:val="21"/>
                <w:lang w:val="it-IT"/>
              </w:rPr>
              <w:t>Internet: www.pr-box.de</w:t>
            </w:r>
          </w:p>
        </w:tc>
      </w:tr>
      <w:tr w:rsidR="00BB1E61" w14:paraId="57F5ABF9" w14:textId="77777777" w:rsidTr="00BB1E61">
        <w:tc>
          <w:tcPr>
            <w:tcW w:w="4820" w:type="dxa"/>
            <w:hideMark/>
          </w:tcPr>
          <w:p w14:paraId="44D24EBE" w14:textId="77777777" w:rsidR="00BB1E61" w:rsidRDefault="00BB1E61" w:rsidP="00BB1E61">
            <w:pPr>
              <w:spacing w:line="276" w:lineRule="auto"/>
              <w:rPr>
                <w:sz w:val="21"/>
                <w:szCs w:val="21"/>
                <w:lang w:val="it-IT"/>
              </w:rPr>
            </w:pPr>
            <w:r>
              <w:rPr>
                <w:bCs w:val="0"/>
                <w:sz w:val="21"/>
                <w:szCs w:val="21"/>
                <w:lang w:val="it-IT"/>
              </w:rPr>
              <w:t xml:space="preserve">E-Mail: </w:t>
            </w:r>
            <w:hyperlink r:id="rId10" w:history="1">
              <w:r>
                <w:rPr>
                  <w:rStyle w:val="Hyperlink"/>
                  <w:bCs w:val="0"/>
                  <w:sz w:val="21"/>
                  <w:szCs w:val="21"/>
                  <w:lang w:val="it-IT"/>
                </w:rPr>
                <w:t>info@kager.de</w:t>
              </w:r>
            </w:hyperlink>
          </w:p>
        </w:tc>
        <w:tc>
          <w:tcPr>
            <w:tcW w:w="709" w:type="dxa"/>
          </w:tcPr>
          <w:p w14:paraId="5323A9D6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  <w:lang w:val="it-IT"/>
              </w:rPr>
            </w:pPr>
          </w:p>
        </w:tc>
        <w:tc>
          <w:tcPr>
            <w:tcW w:w="2976" w:type="dxa"/>
            <w:hideMark/>
          </w:tcPr>
          <w:p w14:paraId="1A375647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</w:rPr>
            </w:pPr>
            <w:proofErr w:type="spellStart"/>
            <w:r>
              <w:rPr>
                <w:bCs w:val="0"/>
                <w:sz w:val="21"/>
                <w:szCs w:val="21"/>
              </w:rPr>
              <w:t>Social</w:t>
            </w:r>
            <w:proofErr w:type="spellEnd"/>
            <w:r>
              <w:rPr>
                <w:bCs w:val="0"/>
                <w:sz w:val="21"/>
                <w:szCs w:val="21"/>
              </w:rPr>
              <w:t xml:space="preserve"> Media: </w:t>
            </w:r>
            <w:hyperlink r:id="rId11" w:history="1">
              <w:r>
                <w:rPr>
                  <w:rStyle w:val="Hyperlink"/>
                  <w:bCs w:val="0"/>
                  <w:sz w:val="21"/>
                  <w:szCs w:val="21"/>
                </w:rPr>
                <w:t>XING</w:t>
              </w:r>
            </w:hyperlink>
            <w:r>
              <w:rPr>
                <w:bCs w:val="0"/>
                <w:sz w:val="21"/>
                <w:szCs w:val="21"/>
              </w:rPr>
              <w:t xml:space="preserve"> und </w:t>
            </w:r>
            <w:hyperlink r:id="rId12" w:history="1">
              <w:r>
                <w:rPr>
                  <w:rStyle w:val="Hyperlink"/>
                  <w:bCs w:val="0"/>
                  <w:sz w:val="21"/>
                  <w:szCs w:val="21"/>
                </w:rPr>
                <w:t>LinkedIn</w:t>
              </w:r>
            </w:hyperlink>
          </w:p>
        </w:tc>
      </w:tr>
      <w:tr w:rsidR="00BB1E61" w14:paraId="15C8FB64" w14:textId="77777777" w:rsidTr="00BB1E61">
        <w:trPr>
          <w:gridAfter w:val="1"/>
          <w:wAfter w:w="2976" w:type="dxa"/>
        </w:trPr>
        <w:tc>
          <w:tcPr>
            <w:tcW w:w="4820" w:type="dxa"/>
            <w:hideMark/>
          </w:tcPr>
          <w:p w14:paraId="06D3428E" w14:textId="77777777" w:rsidR="00BB1E61" w:rsidRDefault="00BB1E61" w:rsidP="00BB1E61">
            <w:pPr>
              <w:spacing w:line="276" w:lineRule="auto"/>
              <w:rPr>
                <w:sz w:val="21"/>
                <w:szCs w:val="21"/>
                <w:lang w:val="it-IT"/>
              </w:rPr>
            </w:pPr>
            <w:r>
              <w:rPr>
                <w:bCs w:val="0"/>
                <w:sz w:val="21"/>
                <w:szCs w:val="21"/>
                <w:lang w:val="it-IT"/>
              </w:rPr>
              <w:t xml:space="preserve">Internet: </w:t>
            </w:r>
            <w:hyperlink r:id="rId13" w:history="1">
              <w:r>
                <w:rPr>
                  <w:rStyle w:val="Hyperlink"/>
                  <w:bCs w:val="0"/>
                  <w:sz w:val="21"/>
                  <w:szCs w:val="21"/>
                  <w:lang w:val="it-IT"/>
                </w:rPr>
                <w:t>www.kager.de</w:t>
              </w:r>
            </w:hyperlink>
          </w:p>
        </w:tc>
        <w:tc>
          <w:tcPr>
            <w:tcW w:w="709" w:type="dxa"/>
          </w:tcPr>
          <w:p w14:paraId="71AD05EB" w14:textId="77777777" w:rsidR="00BB1E61" w:rsidRDefault="00BB1E61" w:rsidP="00BB1E61">
            <w:pPr>
              <w:spacing w:line="276" w:lineRule="auto"/>
              <w:rPr>
                <w:bCs w:val="0"/>
                <w:sz w:val="21"/>
                <w:szCs w:val="21"/>
                <w:lang w:val="it-IT"/>
              </w:rPr>
            </w:pPr>
          </w:p>
        </w:tc>
      </w:tr>
    </w:tbl>
    <w:p w14:paraId="14C9085B" w14:textId="77777777" w:rsidR="00BB1E61" w:rsidRPr="00BB1E61" w:rsidRDefault="00BB1E61" w:rsidP="00AB49E7">
      <w:pPr>
        <w:spacing w:after="120" w:line="240" w:lineRule="auto"/>
        <w:rPr>
          <w:bCs w:val="0"/>
          <w:sz w:val="16"/>
          <w:szCs w:val="16"/>
        </w:rPr>
      </w:pPr>
    </w:p>
    <w:sectPr w:rsidR="00BB1E61" w:rsidRPr="00BB1E61" w:rsidSect="00BB1E61">
      <w:footerReference w:type="default" r:id="rId14"/>
      <w:pgSz w:w="11907" w:h="16840"/>
      <w:pgMar w:top="1134" w:right="1985" w:bottom="1418" w:left="1701" w:header="709" w:footer="709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4806C" w14:textId="77777777" w:rsidR="00022CA9" w:rsidRDefault="00022CA9" w:rsidP="000F2AB7">
      <w:pPr>
        <w:spacing w:line="240" w:lineRule="auto"/>
      </w:pPr>
      <w:r>
        <w:separator/>
      </w:r>
    </w:p>
  </w:endnote>
  <w:endnote w:type="continuationSeparator" w:id="0">
    <w:p w14:paraId="54DB02A8" w14:textId="77777777" w:rsidR="00022CA9" w:rsidRDefault="00022CA9" w:rsidP="000F2A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CA4DE" w14:textId="77777777" w:rsidR="00BF56C4" w:rsidRDefault="00BF56C4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5AFD434" w14:textId="77777777" w:rsidR="00BF56C4" w:rsidRDefault="00BF56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1CF3D" w14:textId="77777777" w:rsidR="00022CA9" w:rsidRDefault="00022CA9" w:rsidP="000F2AB7">
      <w:pPr>
        <w:spacing w:line="240" w:lineRule="auto"/>
      </w:pPr>
      <w:r>
        <w:separator/>
      </w:r>
    </w:p>
  </w:footnote>
  <w:footnote w:type="continuationSeparator" w:id="0">
    <w:p w14:paraId="46628E53" w14:textId="77777777" w:rsidR="00022CA9" w:rsidRDefault="00022CA9" w:rsidP="000F2A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6A42"/>
    <w:rsid w:val="0000475B"/>
    <w:rsid w:val="0000522E"/>
    <w:rsid w:val="00007C11"/>
    <w:rsid w:val="00010895"/>
    <w:rsid w:val="000121AC"/>
    <w:rsid w:val="000123B9"/>
    <w:rsid w:val="000137DA"/>
    <w:rsid w:val="00021C32"/>
    <w:rsid w:val="00022CA9"/>
    <w:rsid w:val="00026C40"/>
    <w:rsid w:val="00033EDD"/>
    <w:rsid w:val="00035FAD"/>
    <w:rsid w:val="00040B96"/>
    <w:rsid w:val="00043619"/>
    <w:rsid w:val="00046883"/>
    <w:rsid w:val="00062CCE"/>
    <w:rsid w:val="00067BD2"/>
    <w:rsid w:val="0007291D"/>
    <w:rsid w:val="0008134B"/>
    <w:rsid w:val="0008323D"/>
    <w:rsid w:val="00084205"/>
    <w:rsid w:val="000902A7"/>
    <w:rsid w:val="000935BC"/>
    <w:rsid w:val="00095A76"/>
    <w:rsid w:val="000A3AC7"/>
    <w:rsid w:val="000B39FB"/>
    <w:rsid w:val="000B5010"/>
    <w:rsid w:val="000B6C47"/>
    <w:rsid w:val="000B7829"/>
    <w:rsid w:val="000C2E78"/>
    <w:rsid w:val="000C37EC"/>
    <w:rsid w:val="000D7B84"/>
    <w:rsid w:val="000F162A"/>
    <w:rsid w:val="000F2AB7"/>
    <w:rsid w:val="000F56E2"/>
    <w:rsid w:val="000F7C57"/>
    <w:rsid w:val="0010195A"/>
    <w:rsid w:val="001116DF"/>
    <w:rsid w:val="00114A4E"/>
    <w:rsid w:val="001206A1"/>
    <w:rsid w:val="00122B39"/>
    <w:rsid w:val="00130E39"/>
    <w:rsid w:val="00133030"/>
    <w:rsid w:val="001346AC"/>
    <w:rsid w:val="0014319D"/>
    <w:rsid w:val="00145F9A"/>
    <w:rsid w:val="00147ED3"/>
    <w:rsid w:val="00150874"/>
    <w:rsid w:val="001537DC"/>
    <w:rsid w:val="00155421"/>
    <w:rsid w:val="00167672"/>
    <w:rsid w:val="001829C8"/>
    <w:rsid w:val="00182F35"/>
    <w:rsid w:val="0018633D"/>
    <w:rsid w:val="00194A72"/>
    <w:rsid w:val="001A1929"/>
    <w:rsid w:val="001A26EA"/>
    <w:rsid w:val="001A7119"/>
    <w:rsid w:val="001C0AD9"/>
    <w:rsid w:val="001C27A8"/>
    <w:rsid w:val="001C30F0"/>
    <w:rsid w:val="001C32C9"/>
    <w:rsid w:val="001C4743"/>
    <w:rsid w:val="001C6BC0"/>
    <w:rsid w:val="001D48D6"/>
    <w:rsid w:val="001E5F3D"/>
    <w:rsid w:val="001F16C2"/>
    <w:rsid w:val="001F4A43"/>
    <w:rsid w:val="001F7A65"/>
    <w:rsid w:val="001F7E80"/>
    <w:rsid w:val="00206C79"/>
    <w:rsid w:val="00207A97"/>
    <w:rsid w:val="00207C64"/>
    <w:rsid w:val="00214344"/>
    <w:rsid w:val="002209DB"/>
    <w:rsid w:val="00223C88"/>
    <w:rsid w:val="00223ED9"/>
    <w:rsid w:val="002263A2"/>
    <w:rsid w:val="00231E5B"/>
    <w:rsid w:val="00243814"/>
    <w:rsid w:val="00250EA0"/>
    <w:rsid w:val="00271604"/>
    <w:rsid w:val="0027183F"/>
    <w:rsid w:val="0027365C"/>
    <w:rsid w:val="0027452D"/>
    <w:rsid w:val="00283934"/>
    <w:rsid w:val="00283E26"/>
    <w:rsid w:val="0028411E"/>
    <w:rsid w:val="00290A1E"/>
    <w:rsid w:val="0029116D"/>
    <w:rsid w:val="0029488E"/>
    <w:rsid w:val="002A512F"/>
    <w:rsid w:val="002B1623"/>
    <w:rsid w:val="002B323F"/>
    <w:rsid w:val="002B6F37"/>
    <w:rsid w:val="002C74F1"/>
    <w:rsid w:val="002D032A"/>
    <w:rsid w:val="002E2233"/>
    <w:rsid w:val="002F1CF1"/>
    <w:rsid w:val="002F5828"/>
    <w:rsid w:val="003048F9"/>
    <w:rsid w:val="0030526C"/>
    <w:rsid w:val="003071EE"/>
    <w:rsid w:val="00321C84"/>
    <w:rsid w:val="0032574E"/>
    <w:rsid w:val="00325E39"/>
    <w:rsid w:val="0032714B"/>
    <w:rsid w:val="00330E4E"/>
    <w:rsid w:val="003314BB"/>
    <w:rsid w:val="003318E3"/>
    <w:rsid w:val="00333AC2"/>
    <w:rsid w:val="003367B6"/>
    <w:rsid w:val="00336BBE"/>
    <w:rsid w:val="00341270"/>
    <w:rsid w:val="00342450"/>
    <w:rsid w:val="003452A0"/>
    <w:rsid w:val="00345393"/>
    <w:rsid w:val="00347B88"/>
    <w:rsid w:val="00374B99"/>
    <w:rsid w:val="00385FAC"/>
    <w:rsid w:val="00391F42"/>
    <w:rsid w:val="00393953"/>
    <w:rsid w:val="003958AB"/>
    <w:rsid w:val="003B6176"/>
    <w:rsid w:val="003C1178"/>
    <w:rsid w:val="003C3AEC"/>
    <w:rsid w:val="003C6929"/>
    <w:rsid w:val="003D579C"/>
    <w:rsid w:val="003D7C7F"/>
    <w:rsid w:val="003E1A7B"/>
    <w:rsid w:val="003E494B"/>
    <w:rsid w:val="003E5F3D"/>
    <w:rsid w:val="003E7E56"/>
    <w:rsid w:val="003F0788"/>
    <w:rsid w:val="003F2FB8"/>
    <w:rsid w:val="003F44DB"/>
    <w:rsid w:val="0041449D"/>
    <w:rsid w:val="00421131"/>
    <w:rsid w:val="00422E56"/>
    <w:rsid w:val="00426B2D"/>
    <w:rsid w:val="004350B1"/>
    <w:rsid w:val="004372C4"/>
    <w:rsid w:val="00445AD5"/>
    <w:rsid w:val="00455E96"/>
    <w:rsid w:val="00457E0A"/>
    <w:rsid w:val="00457E50"/>
    <w:rsid w:val="00475BCC"/>
    <w:rsid w:val="00485469"/>
    <w:rsid w:val="004A3D88"/>
    <w:rsid w:val="004A5370"/>
    <w:rsid w:val="004B338B"/>
    <w:rsid w:val="004C3B5A"/>
    <w:rsid w:val="004C6872"/>
    <w:rsid w:val="004D2A4B"/>
    <w:rsid w:val="004D4BE6"/>
    <w:rsid w:val="004E31FE"/>
    <w:rsid w:val="004E72B8"/>
    <w:rsid w:val="004F3257"/>
    <w:rsid w:val="004F372A"/>
    <w:rsid w:val="004F4983"/>
    <w:rsid w:val="00500C0F"/>
    <w:rsid w:val="005074E3"/>
    <w:rsid w:val="005109BB"/>
    <w:rsid w:val="00510C6F"/>
    <w:rsid w:val="00520864"/>
    <w:rsid w:val="00525218"/>
    <w:rsid w:val="0052790A"/>
    <w:rsid w:val="0053088C"/>
    <w:rsid w:val="00540039"/>
    <w:rsid w:val="00541826"/>
    <w:rsid w:val="005419D0"/>
    <w:rsid w:val="0054731B"/>
    <w:rsid w:val="0055311E"/>
    <w:rsid w:val="00553F83"/>
    <w:rsid w:val="00566CED"/>
    <w:rsid w:val="00567416"/>
    <w:rsid w:val="00574558"/>
    <w:rsid w:val="005833AF"/>
    <w:rsid w:val="005936F6"/>
    <w:rsid w:val="00594BDA"/>
    <w:rsid w:val="00595E35"/>
    <w:rsid w:val="005B49E7"/>
    <w:rsid w:val="005D1339"/>
    <w:rsid w:val="005D1BA8"/>
    <w:rsid w:val="005D2ADD"/>
    <w:rsid w:val="005D3736"/>
    <w:rsid w:val="005D43B1"/>
    <w:rsid w:val="005D4880"/>
    <w:rsid w:val="005D4A8A"/>
    <w:rsid w:val="005D7E8A"/>
    <w:rsid w:val="005E15D4"/>
    <w:rsid w:val="005E3216"/>
    <w:rsid w:val="005E335D"/>
    <w:rsid w:val="005E371E"/>
    <w:rsid w:val="005E60DF"/>
    <w:rsid w:val="005E6CAC"/>
    <w:rsid w:val="005F4669"/>
    <w:rsid w:val="005F74E0"/>
    <w:rsid w:val="005F7DC7"/>
    <w:rsid w:val="006061F6"/>
    <w:rsid w:val="00611A8F"/>
    <w:rsid w:val="00612AB2"/>
    <w:rsid w:val="0061454F"/>
    <w:rsid w:val="00615659"/>
    <w:rsid w:val="00632025"/>
    <w:rsid w:val="00632913"/>
    <w:rsid w:val="006348C8"/>
    <w:rsid w:val="00637F2D"/>
    <w:rsid w:val="00640CBC"/>
    <w:rsid w:val="00641F67"/>
    <w:rsid w:val="00644744"/>
    <w:rsid w:val="00646BB8"/>
    <w:rsid w:val="0065518B"/>
    <w:rsid w:val="00660EFB"/>
    <w:rsid w:val="0066371C"/>
    <w:rsid w:val="00667477"/>
    <w:rsid w:val="00671A27"/>
    <w:rsid w:val="006766FF"/>
    <w:rsid w:val="00676EEB"/>
    <w:rsid w:val="00681699"/>
    <w:rsid w:val="00681870"/>
    <w:rsid w:val="00683DF7"/>
    <w:rsid w:val="00693C5B"/>
    <w:rsid w:val="006950BE"/>
    <w:rsid w:val="006A3797"/>
    <w:rsid w:val="006A4FA8"/>
    <w:rsid w:val="006A647D"/>
    <w:rsid w:val="006B3776"/>
    <w:rsid w:val="006B47C7"/>
    <w:rsid w:val="006C172F"/>
    <w:rsid w:val="006C6CFD"/>
    <w:rsid w:val="006D5940"/>
    <w:rsid w:val="006D6BA3"/>
    <w:rsid w:val="006D7516"/>
    <w:rsid w:val="006E3535"/>
    <w:rsid w:val="006F2F5E"/>
    <w:rsid w:val="006F2FF2"/>
    <w:rsid w:val="007006DD"/>
    <w:rsid w:val="007104B8"/>
    <w:rsid w:val="00713A3C"/>
    <w:rsid w:val="00714589"/>
    <w:rsid w:val="007159FF"/>
    <w:rsid w:val="00722247"/>
    <w:rsid w:val="007251AE"/>
    <w:rsid w:val="00725608"/>
    <w:rsid w:val="00725AE4"/>
    <w:rsid w:val="00725BFB"/>
    <w:rsid w:val="0073616D"/>
    <w:rsid w:val="007421EF"/>
    <w:rsid w:val="0075222B"/>
    <w:rsid w:val="00752EC8"/>
    <w:rsid w:val="00753F9B"/>
    <w:rsid w:val="00757264"/>
    <w:rsid w:val="00760B17"/>
    <w:rsid w:val="0076514E"/>
    <w:rsid w:val="007654E4"/>
    <w:rsid w:val="00781449"/>
    <w:rsid w:val="00783402"/>
    <w:rsid w:val="00791AA9"/>
    <w:rsid w:val="00795107"/>
    <w:rsid w:val="00796968"/>
    <w:rsid w:val="007A2D96"/>
    <w:rsid w:val="007B2FAE"/>
    <w:rsid w:val="007B3182"/>
    <w:rsid w:val="007B37AE"/>
    <w:rsid w:val="007B66B8"/>
    <w:rsid w:val="007C3420"/>
    <w:rsid w:val="007D3D72"/>
    <w:rsid w:val="007D4584"/>
    <w:rsid w:val="007D5270"/>
    <w:rsid w:val="007E2F8A"/>
    <w:rsid w:val="007E4227"/>
    <w:rsid w:val="007F21FC"/>
    <w:rsid w:val="007F6489"/>
    <w:rsid w:val="008040E0"/>
    <w:rsid w:val="00811B6F"/>
    <w:rsid w:val="00816726"/>
    <w:rsid w:val="00827AEE"/>
    <w:rsid w:val="00830809"/>
    <w:rsid w:val="00831A3E"/>
    <w:rsid w:val="00845BFB"/>
    <w:rsid w:val="00847940"/>
    <w:rsid w:val="008510AA"/>
    <w:rsid w:val="008704ED"/>
    <w:rsid w:val="00870ACF"/>
    <w:rsid w:val="008745A8"/>
    <w:rsid w:val="00874AFC"/>
    <w:rsid w:val="00876567"/>
    <w:rsid w:val="0089138F"/>
    <w:rsid w:val="008916F0"/>
    <w:rsid w:val="008959A5"/>
    <w:rsid w:val="008A1627"/>
    <w:rsid w:val="008A4148"/>
    <w:rsid w:val="008B07E4"/>
    <w:rsid w:val="008B6AD0"/>
    <w:rsid w:val="008B71A0"/>
    <w:rsid w:val="008B7C35"/>
    <w:rsid w:val="008C5F70"/>
    <w:rsid w:val="008C724A"/>
    <w:rsid w:val="008D0768"/>
    <w:rsid w:val="008E4159"/>
    <w:rsid w:val="008E4A28"/>
    <w:rsid w:val="008F054A"/>
    <w:rsid w:val="008F0A00"/>
    <w:rsid w:val="008F254B"/>
    <w:rsid w:val="008F25F4"/>
    <w:rsid w:val="009023E5"/>
    <w:rsid w:val="00906D77"/>
    <w:rsid w:val="009104DB"/>
    <w:rsid w:val="00913796"/>
    <w:rsid w:val="009165A8"/>
    <w:rsid w:val="00921410"/>
    <w:rsid w:val="00921416"/>
    <w:rsid w:val="00927FCF"/>
    <w:rsid w:val="009335FF"/>
    <w:rsid w:val="00936B3A"/>
    <w:rsid w:val="00941CB8"/>
    <w:rsid w:val="00941ED8"/>
    <w:rsid w:val="00955975"/>
    <w:rsid w:val="0095686A"/>
    <w:rsid w:val="00966CA6"/>
    <w:rsid w:val="00972FD5"/>
    <w:rsid w:val="00974F7A"/>
    <w:rsid w:val="00977C07"/>
    <w:rsid w:val="00980C95"/>
    <w:rsid w:val="00981404"/>
    <w:rsid w:val="009824C8"/>
    <w:rsid w:val="00985DE6"/>
    <w:rsid w:val="00992643"/>
    <w:rsid w:val="009B4871"/>
    <w:rsid w:val="009B6863"/>
    <w:rsid w:val="009B6CE4"/>
    <w:rsid w:val="009B6CEA"/>
    <w:rsid w:val="009C4B01"/>
    <w:rsid w:val="009E11AD"/>
    <w:rsid w:val="009E203D"/>
    <w:rsid w:val="009E4A8F"/>
    <w:rsid w:val="009E5F2F"/>
    <w:rsid w:val="009F51E0"/>
    <w:rsid w:val="009F69E2"/>
    <w:rsid w:val="00A01DFA"/>
    <w:rsid w:val="00A0370B"/>
    <w:rsid w:val="00A07BEC"/>
    <w:rsid w:val="00A1095D"/>
    <w:rsid w:val="00A119A4"/>
    <w:rsid w:val="00A1201E"/>
    <w:rsid w:val="00A12FB1"/>
    <w:rsid w:val="00A30D3D"/>
    <w:rsid w:val="00A3484F"/>
    <w:rsid w:val="00A35FD1"/>
    <w:rsid w:val="00A416BD"/>
    <w:rsid w:val="00A45048"/>
    <w:rsid w:val="00A47197"/>
    <w:rsid w:val="00A47449"/>
    <w:rsid w:val="00A5204F"/>
    <w:rsid w:val="00A52494"/>
    <w:rsid w:val="00A652D8"/>
    <w:rsid w:val="00A71DD8"/>
    <w:rsid w:val="00A83299"/>
    <w:rsid w:val="00A8343E"/>
    <w:rsid w:val="00A85FF8"/>
    <w:rsid w:val="00A91091"/>
    <w:rsid w:val="00A92C0E"/>
    <w:rsid w:val="00AA210D"/>
    <w:rsid w:val="00AA6236"/>
    <w:rsid w:val="00AB2C98"/>
    <w:rsid w:val="00AB49E7"/>
    <w:rsid w:val="00AB6F7F"/>
    <w:rsid w:val="00AC2D87"/>
    <w:rsid w:val="00AD3B43"/>
    <w:rsid w:val="00AD55DF"/>
    <w:rsid w:val="00AD7FDE"/>
    <w:rsid w:val="00AE2CAB"/>
    <w:rsid w:val="00AE5671"/>
    <w:rsid w:val="00AE6C0F"/>
    <w:rsid w:val="00B02796"/>
    <w:rsid w:val="00B02D3E"/>
    <w:rsid w:val="00B04096"/>
    <w:rsid w:val="00B06A42"/>
    <w:rsid w:val="00B12E1D"/>
    <w:rsid w:val="00B13BB6"/>
    <w:rsid w:val="00B1701B"/>
    <w:rsid w:val="00B17B0F"/>
    <w:rsid w:val="00B2022A"/>
    <w:rsid w:val="00B24D96"/>
    <w:rsid w:val="00B46A57"/>
    <w:rsid w:val="00B47F71"/>
    <w:rsid w:val="00B734B3"/>
    <w:rsid w:val="00B76950"/>
    <w:rsid w:val="00B77575"/>
    <w:rsid w:val="00B809EA"/>
    <w:rsid w:val="00B81ACC"/>
    <w:rsid w:val="00B86228"/>
    <w:rsid w:val="00B8701D"/>
    <w:rsid w:val="00B908C6"/>
    <w:rsid w:val="00B93B2E"/>
    <w:rsid w:val="00B96190"/>
    <w:rsid w:val="00BA01D5"/>
    <w:rsid w:val="00BA2026"/>
    <w:rsid w:val="00BA50BB"/>
    <w:rsid w:val="00BB045C"/>
    <w:rsid w:val="00BB1A58"/>
    <w:rsid w:val="00BB1E61"/>
    <w:rsid w:val="00BB6197"/>
    <w:rsid w:val="00BB75AA"/>
    <w:rsid w:val="00BC0655"/>
    <w:rsid w:val="00BC66EB"/>
    <w:rsid w:val="00BD0DCD"/>
    <w:rsid w:val="00BD204B"/>
    <w:rsid w:val="00BD7FB5"/>
    <w:rsid w:val="00BE6978"/>
    <w:rsid w:val="00BF07C3"/>
    <w:rsid w:val="00BF12D0"/>
    <w:rsid w:val="00BF1839"/>
    <w:rsid w:val="00BF2905"/>
    <w:rsid w:val="00BF56C4"/>
    <w:rsid w:val="00C038AE"/>
    <w:rsid w:val="00C0692F"/>
    <w:rsid w:val="00C06E10"/>
    <w:rsid w:val="00C11156"/>
    <w:rsid w:val="00C12421"/>
    <w:rsid w:val="00C1548A"/>
    <w:rsid w:val="00C21F18"/>
    <w:rsid w:val="00C23C5A"/>
    <w:rsid w:val="00C24FEB"/>
    <w:rsid w:val="00C26B9D"/>
    <w:rsid w:val="00C310AB"/>
    <w:rsid w:val="00C32CE6"/>
    <w:rsid w:val="00C43043"/>
    <w:rsid w:val="00C45785"/>
    <w:rsid w:val="00C52549"/>
    <w:rsid w:val="00C53ABB"/>
    <w:rsid w:val="00C5506F"/>
    <w:rsid w:val="00C674A7"/>
    <w:rsid w:val="00C67C57"/>
    <w:rsid w:val="00C84B5E"/>
    <w:rsid w:val="00C86B18"/>
    <w:rsid w:val="00C950BA"/>
    <w:rsid w:val="00C96B6D"/>
    <w:rsid w:val="00CA7DE8"/>
    <w:rsid w:val="00CB0AB8"/>
    <w:rsid w:val="00CB5A48"/>
    <w:rsid w:val="00CD125F"/>
    <w:rsid w:val="00CD2387"/>
    <w:rsid w:val="00CD60BD"/>
    <w:rsid w:val="00CE0FE8"/>
    <w:rsid w:val="00CE7E9D"/>
    <w:rsid w:val="00CF58EC"/>
    <w:rsid w:val="00D0013F"/>
    <w:rsid w:val="00D01BF7"/>
    <w:rsid w:val="00D01C8E"/>
    <w:rsid w:val="00D02F3A"/>
    <w:rsid w:val="00D0422F"/>
    <w:rsid w:val="00D06481"/>
    <w:rsid w:val="00D17FB9"/>
    <w:rsid w:val="00D20CA6"/>
    <w:rsid w:val="00D21FAD"/>
    <w:rsid w:val="00D3160A"/>
    <w:rsid w:val="00D35A08"/>
    <w:rsid w:val="00D42135"/>
    <w:rsid w:val="00D42949"/>
    <w:rsid w:val="00D51C39"/>
    <w:rsid w:val="00D57190"/>
    <w:rsid w:val="00D57204"/>
    <w:rsid w:val="00D65A6E"/>
    <w:rsid w:val="00D71F8D"/>
    <w:rsid w:val="00D876BF"/>
    <w:rsid w:val="00DA0264"/>
    <w:rsid w:val="00DB2C31"/>
    <w:rsid w:val="00DC2BE4"/>
    <w:rsid w:val="00DC3C6E"/>
    <w:rsid w:val="00DC59C3"/>
    <w:rsid w:val="00DC5F27"/>
    <w:rsid w:val="00DD33C5"/>
    <w:rsid w:val="00DE69CB"/>
    <w:rsid w:val="00DE76D8"/>
    <w:rsid w:val="00E06D4B"/>
    <w:rsid w:val="00E11717"/>
    <w:rsid w:val="00E142AD"/>
    <w:rsid w:val="00E24212"/>
    <w:rsid w:val="00E24E9D"/>
    <w:rsid w:val="00E26AB6"/>
    <w:rsid w:val="00E303D8"/>
    <w:rsid w:val="00E3183D"/>
    <w:rsid w:val="00E353EF"/>
    <w:rsid w:val="00E41DD4"/>
    <w:rsid w:val="00E52FB0"/>
    <w:rsid w:val="00E5372F"/>
    <w:rsid w:val="00E61C86"/>
    <w:rsid w:val="00E71613"/>
    <w:rsid w:val="00E71A90"/>
    <w:rsid w:val="00E83282"/>
    <w:rsid w:val="00E8672F"/>
    <w:rsid w:val="00E9357A"/>
    <w:rsid w:val="00EC201C"/>
    <w:rsid w:val="00EC276D"/>
    <w:rsid w:val="00EC3FDF"/>
    <w:rsid w:val="00EC48DB"/>
    <w:rsid w:val="00EC5F39"/>
    <w:rsid w:val="00ED190C"/>
    <w:rsid w:val="00ED5D5C"/>
    <w:rsid w:val="00ED666B"/>
    <w:rsid w:val="00ED700D"/>
    <w:rsid w:val="00EE4364"/>
    <w:rsid w:val="00EE5787"/>
    <w:rsid w:val="00EE7246"/>
    <w:rsid w:val="00EF7379"/>
    <w:rsid w:val="00F02288"/>
    <w:rsid w:val="00F1303B"/>
    <w:rsid w:val="00F14184"/>
    <w:rsid w:val="00F14B80"/>
    <w:rsid w:val="00F23560"/>
    <w:rsid w:val="00F2509C"/>
    <w:rsid w:val="00F26A27"/>
    <w:rsid w:val="00F43AB4"/>
    <w:rsid w:val="00F44FCD"/>
    <w:rsid w:val="00F52CC3"/>
    <w:rsid w:val="00F56117"/>
    <w:rsid w:val="00F72CAF"/>
    <w:rsid w:val="00F77CDF"/>
    <w:rsid w:val="00F90D0F"/>
    <w:rsid w:val="00F93400"/>
    <w:rsid w:val="00F93C29"/>
    <w:rsid w:val="00F97785"/>
    <w:rsid w:val="00FC7947"/>
    <w:rsid w:val="00FE0EBF"/>
    <w:rsid w:val="00FE2084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3DFA1"/>
  <w15:chartTrackingRefBased/>
  <w15:docId w15:val="{BA58BFCD-A5E2-4CBC-954E-8743601C2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96B6D"/>
    <w:pPr>
      <w:autoSpaceDE w:val="0"/>
      <w:autoSpaceDN w:val="0"/>
      <w:adjustRightInd w:val="0"/>
      <w:spacing w:line="360" w:lineRule="auto"/>
      <w:jc w:val="both"/>
    </w:pPr>
    <w:rPr>
      <w:rFonts w:ascii="Calibri" w:hAnsi="Calibri" w:cs="Calibri"/>
      <w:bCs/>
      <w:sz w:val="22"/>
      <w:szCs w:val="22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</w:rPr>
  </w:style>
  <w:style w:type="paragraph" w:styleId="Textkrper">
    <w:name w:val="Body Text"/>
    <w:basedOn w:val="Standard"/>
    <w:semiHidden/>
    <w:pPr>
      <w:spacing w:after="240" w:line="240" w:lineRule="atLeast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</w:pPr>
    <w:rPr>
      <w:rFonts w:ascii="Arial Narrow" w:hAnsi="Arial Narrow" w:cs="Times New Roman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 w:val="0"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</w:pPr>
    <w:rPr>
      <w:caps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 w:val="0"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rPr>
      <w:b/>
      <w:bCs w:val="0"/>
      <w:spacing w:val="-14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link w:val="Textkrper3Zchn"/>
    <w:semiHidden/>
  </w:style>
  <w:style w:type="paragraph" w:styleId="StandardWeb">
    <w:name w:val="Normal (Web)"/>
    <w:basedOn w:val="Standard"/>
    <w:uiPriority w:val="99"/>
    <w:unhideWhenUsed/>
    <w:rsid w:val="00AE5671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70B"/>
    <w:rPr>
      <w:rFonts w:ascii="Tahoma" w:hAnsi="Tahoma" w:cs="Times New Roman"/>
      <w:bCs w:val="0"/>
      <w:spacing w:val="-5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A0370B"/>
    <w:rPr>
      <w:rFonts w:ascii="Tahoma" w:hAnsi="Tahoma" w:cs="Tahoma"/>
      <w:spacing w:val="-5"/>
      <w:sz w:val="16"/>
      <w:szCs w:val="16"/>
    </w:rPr>
  </w:style>
  <w:style w:type="paragraph" w:customStyle="1" w:styleId="TF">
    <w:name w:val="TF"/>
    <w:rsid w:val="00830809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</w:pPr>
    <w:rPr>
      <w:rFonts w:ascii="Century" w:hAnsi="Century"/>
      <w:b/>
      <w:sz w:val="24"/>
    </w:rPr>
  </w:style>
  <w:style w:type="character" w:styleId="NichtaufgelsteErwhnung">
    <w:name w:val="Unresolved Mention"/>
    <w:uiPriority w:val="99"/>
    <w:semiHidden/>
    <w:unhideWhenUsed/>
    <w:rsid w:val="00DC59C3"/>
    <w:rPr>
      <w:color w:val="605E5C"/>
      <w:shd w:val="clear" w:color="auto" w:fill="E1DFDD"/>
    </w:rPr>
  </w:style>
  <w:style w:type="character" w:customStyle="1" w:styleId="Textkrper3Zchn">
    <w:name w:val="Textkörper 3 Zchn"/>
    <w:link w:val="Textkrper3"/>
    <w:semiHidden/>
    <w:rsid w:val="008B6AD0"/>
    <w:rPr>
      <w:rFonts w:ascii="Calibri" w:hAnsi="Calibri" w:cs="Calibri"/>
      <w:bCs/>
      <w:sz w:val="22"/>
      <w:szCs w:val="22"/>
    </w:rPr>
  </w:style>
  <w:style w:type="paragraph" w:customStyle="1" w:styleId="Default">
    <w:name w:val="Default"/>
    <w:rsid w:val="000B50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krper31">
    <w:name w:val="Textkörper 31"/>
    <w:basedOn w:val="Standard"/>
    <w:rsid w:val="00393953"/>
    <w:pPr>
      <w:overflowPunct w:val="0"/>
    </w:pPr>
    <w:rPr>
      <w:rFonts w:ascii="Arial" w:hAnsi="Arial" w:cs="Times New Roman"/>
      <w:b/>
      <w:bCs w:val="0"/>
      <w:szCs w:val="20"/>
    </w:rPr>
  </w:style>
  <w:style w:type="character" w:styleId="BesuchterLink">
    <w:name w:val="FollowedHyperlink"/>
    <w:uiPriority w:val="99"/>
    <w:semiHidden/>
    <w:unhideWhenUsed/>
    <w:rsid w:val="00D42135"/>
    <w:rPr>
      <w:color w:val="954F72"/>
      <w:u w:val="single"/>
    </w:rPr>
  </w:style>
  <w:style w:type="character" w:customStyle="1" w:styleId="FuzeileZchn">
    <w:name w:val="Fußzeile Zchn"/>
    <w:link w:val="Fuzeile"/>
    <w:uiPriority w:val="99"/>
    <w:rsid w:val="000F2AB7"/>
    <w:rPr>
      <w:rFonts w:ascii="Calibri" w:hAnsi="Calibri" w:cs="Calibri"/>
      <w:bCs/>
      <w:cap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13" Type="http://schemas.openxmlformats.org/officeDocument/2006/relationships/hyperlink" Target="http://www.kager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.linkedin.com/company/graf-creative-pr-pr-box-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xing.com/pages/graf-creative-p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kager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guc.bi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18481-DE7C-4071-9E35-86ACAC95A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4293</CharactersWithSpaces>
  <SharedDoc>false</SharedDoc>
  <HLinks>
    <vt:vector size="24" baseType="variant">
      <vt:variant>
        <vt:i4>1966111</vt:i4>
      </vt:variant>
      <vt:variant>
        <vt:i4>9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5374044</vt:i4>
      </vt:variant>
      <vt:variant>
        <vt:i4>0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Stefan Graf</dc:creator>
  <cp:keywords/>
  <cp:lastModifiedBy>Steffen Herzog</cp:lastModifiedBy>
  <cp:revision>20</cp:revision>
  <cp:lastPrinted>2026-04-07T12:33:00Z</cp:lastPrinted>
  <dcterms:created xsi:type="dcterms:W3CDTF">2026-04-09T14:05:00Z</dcterms:created>
  <dcterms:modified xsi:type="dcterms:W3CDTF">2026-08-18T15:55:00Z</dcterms:modified>
</cp:coreProperties>
</file>