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9F9EB" w14:textId="783262AE" w:rsidR="00182F35" w:rsidRPr="000B77F8" w:rsidRDefault="000F7C57" w:rsidP="000B77F8">
      <w:pPr>
        <w:pBdr>
          <w:bottom w:val="single" w:sz="4" w:space="1" w:color="auto"/>
        </w:pBdr>
        <w:spacing w:line="240" w:lineRule="auto"/>
        <w:rPr>
          <w:sz w:val="24"/>
          <w:szCs w:val="24"/>
        </w:rPr>
      </w:pPr>
      <w:r w:rsidRPr="006C172F">
        <w:rPr>
          <w:sz w:val="24"/>
          <w:szCs w:val="24"/>
        </w:rPr>
        <w:t>PRESSE-INFORMATION</w:t>
      </w:r>
    </w:p>
    <w:p w14:paraId="4000B5CE" w14:textId="77777777" w:rsidR="000B77F8" w:rsidRDefault="000B77F8" w:rsidP="00F93C29">
      <w:pPr>
        <w:spacing w:after="240" w:line="240" w:lineRule="auto"/>
        <w:rPr>
          <w:i/>
          <w:sz w:val="20"/>
          <w:szCs w:val="20"/>
        </w:rPr>
      </w:pPr>
    </w:p>
    <w:p w14:paraId="77239841" w14:textId="0F8560C7" w:rsidR="00752EC8" w:rsidRPr="006C172F" w:rsidRDefault="00757264" w:rsidP="00F93C29">
      <w:pPr>
        <w:spacing w:after="24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Hochtemperaturtechnik/ Textiltechnik/</w:t>
      </w:r>
      <w:r w:rsidR="00341270">
        <w:rPr>
          <w:i/>
          <w:sz w:val="20"/>
          <w:szCs w:val="20"/>
        </w:rPr>
        <w:t xml:space="preserve"> Produktschutz/ Arbeitssicherheit</w:t>
      </w:r>
      <w:r>
        <w:rPr>
          <w:i/>
          <w:sz w:val="20"/>
          <w:szCs w:val="20"/>
        </w:rPr>
        <w:t xml:space="preserve"> </w:t>
      </w:r>
    </w:p>
    <w:p w14:paraId="2B94F285" w14:textId="3FADC7E7" w:rsidR="00830809" w:rsidRPr="005833AF" w:rsidRDefault="00757264" w:rsidP="00F72CAF">
      <w:pPr>
        <w:pStyle w:val="berschrift2"/>
        <w:spacing w:after="120" w:line="240" w:lineRule="auto"/>
        <w:rPr>
          <w:rFonts w:ascii="Calibri" w:hAnsi="Calibri" w:cs="Calibri"/>
          <w:b/>
          <w:spacing w:val="-2"/>
          <w:sz w:val="44"/>
          <w:szCs w:val="44"/>
        </w:rPr>
      </w:pPr>
      <w:r>
        <w:rPr>
          <w:rFonts w:ascii="Calibri" w:hAnsi="Calibri" w:cs="Calibri"/>
          <w:b/>
          <w:spacing w:val="-2"/>
          <w:sz w:val="44"/>
          <w:szCs w:val="44"/>
        </w:rPr>
        <w:t>Der Stoff, der durch die Hitze geht</w:t>
      </w:r>
    </w:p>
    <w:p w14:paraId="0C28AA5E" w14:textId="7548DAD0" w:rsidR="00830809" w:rsidRPr="00795107" w:rsidRDefault="00F72CAF" w:rsidP="00F72CAF">
      <w:pPr>
        <w:pStyle w:val="TF"/>
        <w:widowControl/>
        <w:spacing w:after="240" w:line="240" w:lineRule="auto"/>
        <w:rPr>
          <w:rFonts w:ascii="Calibri" w:hAnsi="Calibri" w:cs="Calibri"/>
          <w:spacing w:val="-2"/>
          <w:szCs w:val="24"/>
        </w:rPr>
      </w:pPr>
      <w:r w:rsidRPr="00795107">
        <w:rPr>
          <w:rFonts w:ascii="Calibri" w:hAnsi="Calibri" w:cs="Calibri"/>
          <w:spacing w:val="-2"/>
          <w:szCs w:val="24"/>
        </w:rPr>
        <w:t xml:space="preserve">Kager </w:t>
      </w:r>
      <w:r w:rsidR="00757264" w:rsidRPr="00795107">
        <w:rPr>
          <w:rFonts w:ascii="Calibri" w:hAnsi="Calibri" w:cs="Calibri"/>
          <w:spacing w:val="-2"/>
          <w:szCs w:val="24"/>
        </w:rPr>
        <w:t xml:space="preserve">erweitert </w:t>
      </w:r>
      <w:r w:rsidR="00795107" w:rsidRPr="00795107">
        <w:rPr>
          <w:rFonts w:ascii="Calibri" w:hAnsi="Calibri" w:cs="Calibri"/>
          <w:spacing w:val="-2"/>
          <w:szCs w:val="24"/>
        </w:rPr>
        <w:t xml:space="preserve">sein </w:t>
      </w:r>
      <w:r w:rsidR="00757264" w:rsidRPr="00795107">
        <w:rPr>
          <w:rFonts w:ascii="Calibri" w:hAnsi="Calibri" w:cs="Calibri"/>
          <w:spacing w:val="-2"/>
          <w:szCs w:val="24"/>
        </w:rPr>
        <w:t>A</w:t>
      </w:r>
      <w:r w:rsidR="00795107" w:rsidRPr="00795107">
        <w:rPr>
          <w:rFonts w:ascii="Calibri" w:hAnsi="Calibri" w:cs="Calibri"/>
          <w:spacing w:val="-2"/>
          <w:szCs w:val="24"/>
        </w:rPr>
        <w:t>ngebot</w:t>
      </w:r>
      <w:r w:rsidR="00757264" w:rsidRPr="00795107">
        <w:rPr>
          <w:rFonts w:ascii="Calibri" w:hAnsi="Calibri" w:cs="Calibri"/>
          <w:spacing w:val="-2"/>
          <w:szCs w:val="24"/>
        </w:rPr>
        <w:t xml:space="preserve"> an hochtemperaturfesten Fasergewebe-Halbzeugen</w:t>
      </w:r>
    </w:p>
    <w:p w14:paraId="31D6C04B" w14:textId="458BDA98" w:rsidR="00795107" w:rsidRPr="00341270" w:rsidRDefault="00795107" w:rsidP="00290A1E">
      <w:pPr>
        <w:spacing w:after="120"/>
        <w:rPr>
          <w:b/>
          <w:spacing w:val="-2"/>
          <w:sz w:val="21"/>
          <w:szCs w:val="21"/>
        </w:rPr>
      </w:pPr>
      <w:r w:rsidRPr="00341270">
        <w:rPr>
          <w:b/>
          <w:spacing w:val="-2"/>
          <w:sz w:val="21"/>
          <w:szCs w:val="21"/>
        </w:rPr>
        <w:t>Das Handels- und Beratungsunternehmen Kager hat seine Auswahl an Spezialtextilien für Hochtemperatur-Anwendungen durch weitere Fasergewebe-Halbzeuge ergänzt. Im Mittelpunkt stehen dabei flexibel einsetzbare Matten und Bänder aus E-Glas</w:t>
      </w:r>
      <w:r w:rsidR="007F6489">
        <w:rPr>
          <w:b/>
          <w:spacing w:val="-2"/>
          <w:sz w:val="21"/>
          <w:szCs w:val="21"/>
        </w:rPr>
        <w:t>faser</w:t>
      </w:r>
      <w:r w:rsidRPr="00341270">
        <w:rPr>
          <w:b/>
          <w:spacing w:val="-2"/>
          <w:sz w:val="21"/>
          <w:szCs w:val="21"/>
        </w:rPr>
        <w:t>- und Silikat</w:t>
      </w:r>
      <w:r w:rsidR="00114A4E">
        <w:rPr>
          <w:b/>
          <w:spacing w:val="-2"/>
          <w:sz w:val="21"/>
          <w:szCs w:val="21"/>
        </w:rPr>
        <w:t>faser-G</w:t>
      </w:r>
      <w:r w:rsidRPr="00341270">
        <w:rPr>
          <w:b/>
          <w:spacing w:val="-2"/>
          <w:sz w:val="21"/>
          <w:szCs w:val="21"/>
        </w:rPr>
        <w:t xml:space="preserve">eweben. Sie bestehen aus glatten oder texturierten Garnen und </w:t>
      </w:r>
      <w:r w:rsidR="00341270" w:rsidRPr="00341270">
        <w:rPr>
          <w:b/>
          <w:spacing w:val="-2"/>
          <w:sz w:val="21"/>
          <w:szCs w:val="21"/>
        </w:rPr>
        <w:t xml:space="preserve">sind </w:t>
      </w:r>
      <w:r w:rsidRPr="00341270">
        <w:rPr>
          <w:b/>
          <w:spacing w:val="-2"/>
          <w:sz w:val="21"/>
          <w:szCs w:val="21"/>
        </w:rPr>
        <w:t>in verschiedenen Bindungen</w:t>
      </w:r>
      <w:r w:rsidR="00341270" w:rsidRPr="00341270">
        <w:rPr>
          <w:b/>
          <w:spacing w:val="-2"/>
          <w:sz w:val="21"/>
          <w:szCs w:val="21"/>
        </w:rPr>
        <w:t xml:space="preserve"> lieferbar. Ihr Haupteinsatzgebiet ist der Schutz vor hohen thermischen Belastungen.</w:t>
      </w:r>
    </w:p>
    <w:p w14:paraId="1177424B" w14:textId="3953A23B" w:rsidR="00341270" w:rsidRDefault="00A52494" w:rsidP="00182F35">
      <w:pPr>
        <w:pStyle w:val="Textkrper3"/>
        <w:spacing w:after="120"/>
        <w:rPr>
          <w:bCs w:val="0"/>
          <w:iCs/>
          <w:sz w:val="21"/>
          <w:szCs w:val="21"/>
        </w:rPr>
      </w:pPr>
      <w:r w:rsidRPr="006C172F">
        <w:rPr>
          <w:i/>
          <w:sz w:val="21"/>
          <w:szCs w:val="21"/>
        </w:rPr>
        <w:t xml:space="preserve">Dietzenbach, </w:t>
      </w:r>
      <w:r w:rsidR="00341270">
        <w:rPr>
          <w:i/>
          <w:sz w:val="21"/>
          <w:szCs w:val="21"/>
        </w:rPr>
        <w:t xml:space="preserve">März </w:t>
      </w:r>
      <w:r w:rsidR="00007C11">
        <w:rPr>
          <w:i/>
          <w:sz w:val="21"/>
          <w:szCs w:val="21"/>
        </w:rPr>
        <w:t>2024</w:t>
      </w:r>
      <w:r w:rsidRPr="006C172F">
        <w:rPr>
          <w:i/>
          <w:sz w:val="21"/>
          <w:szCs w:val="21"/>
        </w:rPr>
        <w:t xml:space="preserve">. – </w:t>
      </w:r>
      <w:r w:rsidR="00341270">
        <w:rPr>
          <w:iCs/>
          <w:sz w:val="21"/>
          <w:szCs w:val="21"/>
        </w:rPr>
        <w:t xml:space="preserve">Wenn es um </w:t>
      </w:r>
      <w:r w:rsidR="007F6489">
        <w:rPr>
          <w:iCs/>
          <w:sz w:val="21"/>
          <w:szCs w:val="21"/>
        </w:rPr>
        <w:t xml:space="preserve">Aufgabenstellungen in der </w:t>
      </w:r>
      <w:r w:rsidR="00341270">
        <w:rPr>
          <w:iCs/>
          <w:sz w:val="21"/>
          <w:szCs w:val="21"/>
        </w:rPr>
        <w:t>Hochtemperatur</w:t>
      </w:r>
      <w:r w:rsidR="007F6489">
        <w:rPr>
          <w:iCs/>
          <w:sz w:val="21"/>
          <w:szCs w:val="21"/>
        </w:rPr>
        <w:t xml:space="preserve">technik </w:t>
      </w:r>
      <w:r w:rsidR="00341270">
        <w:rPr>
          <w:iCs/>
          <w:sz w:val="21"/>
          <w:szCs w:val="21"/>
        </w:rPr>
        <w:t xml:space="preserve">geht, gehört </w:t>
      </w:r>
      <w:r w:rsidR="00114A4E" w:rsidRPr="00114A4E">
        <w:rPr>
          <w:iCs/>
          <w:sz w:val="21"/>
          <w:szCs w:val="21"/>
        </w:rPr>
        <w:t xml:space="preserve">das Handels- und Beratungsunternehmen </w:t>
      </w:r>
      <w:r w:rsidR="007F6489">
        <w:rPr>
          <w:iCs/>
          <w:sz w:val="21"/>
          <w:szCs w:val="21"/>
        </w:rPr>
        <w:t xml:space="preserve">Kager </w:t>
      </w:r>
      <w:r w:rsidR="00341270">
        <w:rPr>
          <w:iCs/>
          <w:sz w:val="21"/>
          <w:szCs w:val="21"/>
        </w:rPr>
        <w:t xml:space="preserve">für viele Geräte- und Apparatebauer zu den ersten Adressen im Lande. Denn </w:t>
      </w:r>
      <w:r w:rsidR="007F6489">
        <w:rPr>
          <w:iCs/>
          <w:sz w:val="21"/>
          <w:szCs w:val="21"/>
        </w:rPr>
        <w:t>in</w:t>
      </w:r>
      <w:r w:rsidR="00341270">
        <w:rPr>
          <w:iCs/>
          <w:sz w:val="21"/>
          <w:szCs w:val="21"/>
        </w:rPr>
        <w:t xml:space="preserve"> seinem stetig wachsenden Sortiment an Spezial- und Nischenprodukten zum Dichten, Kleben und Isolieren </w:t>
      </w:r>
      <w:r w:rsidR="007F6489">
        <w:rPr>
          <w:iCs/>
          <w:sz w:val="21"/>
          <w:szCs w:val="21"/>
        </w:rPr>
        <w:t xml:space="preserve">finden sich </w:t>
      </w:r>
      <w:r w:rsidR="00341270">
        <w:rPr>
          <w:iCs/>
          <w:sz w:val="21"/>
          <w:szCs w:val="21"/>
        </w:rPr>
        <w:t>für viele thermisch heikle Anwendungen</w:t>
      </w:r>
      <w:r w:rsidR="007F6489">
        <w:rPr>
          <w:iCs/>
          <w:sz w:val="21"/>
          <w:szCs w:val="21"/>
        </w:rPr>
        <w:t xml:space="preserve"> optimale Problemlösungen. Neu mitaufgenommen in seine Auswahl an hitzebeständigen Textilien hat </w:t>
      </w:r>
      <w:r w:rsidR="00114A4E">
        <w:rPr>
          <w:iCs/>
          <w:sz w:val="21"/>
          <w:szCs w:val="21"/>
        </w:rPr>
        <w:t xml:space="preserve">es </w:t>
      </w:r>
      <w:r w:rsidR="007F6489">
        <w:rPr>
          <w:iCs/>
          <w:sz w:val="21"/>
          <w:szCs w:val="21"/>
        </w:rPr>
        <w:t>nun mehrere Halbzeuge aus E-Glas- und Silikat</w:t>
      </w:r>
      <w:r w:rsidR="00D57204">
        <w:rPr>
          <w:iCs/>
          <w:sz w:val="21"/>
          <w:szCs w:val="21"/>
        </w:rPr>
        <w:t>faser</w:t>
      </w:r>
      <w:r w:rsidR="00E9357A">
        <w:rPr>
          <w:iCs/>
          <w:sz w:val="21"/>
          <w:szCs w:val="21"/>
        </w:rPr>
        <w:t>-G</w:t>
      </w:r>
      <w:r w:rsidR="007F6489">
        <w:rPr>
          <w:iCs/>
          <w:sz w:val="21"/>
          <w:szCs w:val="21"/>
        </w:rPr>
        <w:t xml:space="preserve">eweben. Sie gehören zu jenen Spezialtextilien, die in Industrie und Handwerk eingesetzt werden, um Menschen, Maschinen und anderen Materialien vor hohen thermischen Belastungen zu schützen. </w:t>
      </w:r>
      <w:r w:rsidR="000F162A">
        <w:rPr>
          <w:iCs/>
          <w:sz w:val="21"/>
          <w:szCs w:val="21"/>
        </w:rPr>
        <w:t>Je nach konkreter A</w:t>
      </w:r>
      <w:r w:rsidR="00010895">
        <w:rPr>
          <w:iCs/>
          <w:sz w:val="21"/>
          <w:szCs w:val="21"/>
        </w:rPr>
        <w:t>ufgabe</w:t>
      </w:r>
      <w:r w:rsidR="000F162A">
        <w:rPr>
          <w:iCs/>
          <w:sz w:val="21"/>
          <w:szCs w:val="21"/>
        </w:rPr>
        <w:t xml:space="preserve"> können sie daher sowohl Funktionen des Produktschutzes und der Qualitätssicherung übernehmen als auch im Dienst der Arbeitssicherheit stehen.</w:t>
      </w:r>
      <w:r w:rsidR="00010895">
        <w:rPr>
          <w:iCs/>
          <w:sz w:val="21"/>
          <w:szCs w:val="21"/>
        </w:rPr>
        <w:t xml:space="preserve"> Mit Blick auf die große Bandbreite der Anwendungen bietet Kager sie vorrangig als </w:t>
      </w:r>
      <w:r w:rsidR="00010895" w:rsidRPr="00010895">
        <w:rPr>
          <w:bCs w:val="0"/>
          <w:iCs/>
          <w:sz w:val="21"/>
          <w:szCs w:val="21"/>
        </w:rPr>
        <w:t>Matten und Bänder an, bei denen glatte oder texturierte Garne in verschiedenen Bindungen verwebt sind.</w:t>
      </w:r>
      <w:r w:rsidR="00010895">
        <w:rPr>
          <w:bCs w:val="0"/>
          <w:iCs/>
          <w:sz w:val="21"/>
          <w:szCs w:val="21"/>
        </w:rPr>
        <w:t xml:space="preserve"> </w:t>
      </w:r>
    </w:p>
    <w:p w14:paraId="72D1E164" w14:textId="35B2EF70" w:rsidR="00A91091" w:rsidRPr="00A91091" w:rsidRDefault="00E06D4B" w:rsidP="00182F35">
      <w:pPr>
        <w:pStyle w:val="Textkrper3"/>
        <w:spacing w:after="120"/>
        <w:rPr>
          <w:b/>
          <w:iCs/>
          <w:sz w:val="21"/>
          <w:szCs w:val="21"/>
        </w:rPr>
      </w:pPr>
      <w:r>
        <w:rPr>
          <w:b/>
          <w:iCs/>
          <w:sz w:val="21"/>
          <w:szCs w:val="21"/>
        </w:rPr>
        <w:t>Wie heiß darf es werden?</w:t>
      </w:r>
    </w:p>
    <w:p w14:paraId="0BE871B4" w14:textId="568B76A4" w:rsidR="00A91091" w:rsidRDefault="00A91091" w:rsidP="00182F35">
      <w:pPr>
        <w:pStyle w:val="Textkrper3"/>
        <w:spacing w:after="120"/>
        <w:rPr>
          <w:bCs w:val="0"/>
          <w:iCs/>
          <w:sz w:val="21"/>
          <w:szCs w:val="21"/>
        </w:rPr>
      </w:pPr>
      <w:r>
        <w:rPr>
          <w:bCs w:val="0"/>
          <w:iCs/>
          <w:sz w:val="21"/>
          <w:szCs w:val="21"/>
        </w:rPr>
        <w:t>Die neu</w:t>
      </w:r>
      <w:r w:rsidR="00E26AB6">
        <w:rPr>
          <w:bCs w:val="0"/>
          <w:iCs/>
          <w:sz w:val="21"/>
          <w:szCs w:val="21"/>
        </w:rPr>
        <w:t xml:space="preserve">en High-Temp-Halbzeuge im Kager-Portfolio </w:t>
      </w:r>
      <w:r w:rsidR="00333AC2">
        <w:rPr>
          <w:bCs w:val="0"/>
          <w:iCs/>
          <w:sz w:val="21"/>
          <w:szCs w:val="21"/>
        </w:rPr>
        <w:t xml:space="preserve">haben </w:t>
      </w:r>
      <w:r w:rsidR="00333AC2" w:rsidRPr="00333AC2">
        <w:rPr>
          <w:bCs w:val="0"/>
          <w:iCs/>
          <w:sz w:val="21"/>
          <w:szCs w:val="21"/>
        </w:rPr>
        <w:t xml:space="preserve">unterschiedliche </w:t>
      </w:r>
      <w:r w:rsidR="00E9357A">
        <w:rPr>
          <w:bCs w:val="0"/>
          <w:iCs/>
          <w:sz w:val="21"/>
          <w:szCs w:val="21"/>
        </w:rPr>
        <w:t>Oberflächen-</w:t>
      </w:r>
      <w:r w:rsidR="00333AC2" w:rsidRPr="00333AC2">
        <w:rPr>
          <w:bCs w:val="0"/>
          <w:iCs/>
          <w:sz w:val="21"/>
          <w:szCs w:val="21"/>
        </w:rPr>
        <w:t>Beschichtungen und eignen sich für Umgebungen mit Temperaturen von bis zu 1.</w:t>
      </w:r>
      <w:r w:rsidR="0030526C">
        <w:rPr>
          <w:bCs w:val="0"/>
          <w:iCs/>
          <w:sz w:val="21"/>
          <w:szCs w:val="21"/>
        </w:rPr>
        <w:t>3</w:t>
      </w:r>
      <w:r w:rsidR="00333AC2" w:rsidRPr="00333AC2">
        <w:rPr>
          <w:bCs w:val="0"/>
          <w:iCs/>
          <w:sz w:val="21"/>
          <w:szCs w:val="21"/>
        </w:rPr>
        <w:t>00° C.</w:t>
      </w:r>
      <w:r w:rsidR="00333AC2">
        <w:rPr>
          <w:bCs w:val="0"/>
          <w:iCs/>
          <w:sz w:val="21"/>
          <w:szCs w:val="21"/>
        </w:rPr>
        <w:t xml:space="preserve"> Dabei kann der Kunde </w:t>
      </w:r>
      <w:r w:rsidR="00E9357A">
        <w:rPr>
          <w:bCs w:val="0"/>
          <w:iCs/>
          <w:sz w:val="21"/>
          <w:szCs w:val="21"/>
        </w:rPr>
        <w:t xml:space="preserve">zwischen sechs </w:t>
      </w:r>
      <w:r w:rsidR="00333AC2">
        <w:rPr>
          <w:bCs w:val="0"/>
          <w:iCs/>
          <w:sz w:val="21"/>
          <w:szCs w:val="21"/>
        </w:rPr>
        <w:t xml:space="preserve">E-Glasfaser-Varianten und </w:t>
      </w:r>
      <w:r w:rsidR="000D7B84">
        <w:rPr>
          <w:bCs w:val="0"/>
          <w:iCs/>
          <w:sz w:val="21"/>
          <w:szCs w:val="21"/>
        </w:rPr>
        <w:t xml:space="preserve">einem </w:t>
      </w:r>
      <w:r w:rsidR="00333AC2">
        <w:rPr>
          <w:bCs w:val="0"/>
          <w:iCs/>
          <w:sz w:val="21"/>
          <w:szCs w:val="21"/>
        </w:rPr>
        <w:t>Silikat</w:t>
      </w:r>
      <w:r w:rsidR="00D57204">
        <w:rPr>
          <w:bCs w:val="0"/>
          <w:iCs/>
          <w:sz w:val="21"/>
          <w:szCs w:val="21"/>
        </w:rPr>
        <w:t>faser-G</w:t>
      </w:r>
      <w:r w:rsidR="00333AC2">
        <w:rPr>
          <w:bCs w:val="0"/>
          <w:iCs/>
          <w:sz w:val="21"/>
          <w:szCs w:val="21"/>
        </w:rPr>
        <w:t>ewebe wählen. Zu den Vorteilen der</w:t>
      </w:r>
      <w:r w:rsidR="00333AC2" w:rsidRPr="00333AC2">
        <w:rPr>
          <w:iCs/>
          <w:sz w:val="21"/>
          <w:szCs w:val="21"/>
        </w:rPr>
        <w:t xml:space="preserve"> </w:t>
      </w:r>
      <w:r w:rsidR="00333AC2">
        <w:rPr>
          <w:iCs/>
          <w:sz w:val="21"/>
          <w:szCs w:val="21"/>
        </w:rPr>
        <w:t xml:space="preserve">organischen </w:t>
      </w:r>
      <w:r w:rsidR="00333AC2" w:rsidRPr="00333AC2">
        <w:rPr>
          <w:sz w:val="21"/>
          <w:szCs w:val="21"/>
        </w:rPr>
        <w:t>E-Glasfaser</w:t>
      </w:r>
      <w:r w:rsidR="00333AC2" w:rsidRPr="00333AC2">
        <w:rPr>
          <w:iCs/>
          <w:sz w:val="21"/>
          <w:szCs w:val="21"/>
        </w:rPr>
        <w:t xml:space="preserve"> </w:t>
      </w:r>
      <w:r w:rsidR="00333AC2">
        <w:rPr>
          <w:iCs/>
          <w:sz w:val="21"/>
          <w:szCs w:val="21"/>
        </w:rPr>
        <w:t xml:space="preserve">gehört – neben </w:t>
      </w:r>
      <w:r w:rsidR="00333AC2" w:rsidRPr="00333AC2">
        <w:rPr>
          <w:iCs/>
          <w:sz w:val="21"/>
          <w:szCs w:val="21"/>
        </w:rPr>
        <w:t>ihre</w:t>
      </w:r>
      <w:r w:rsidR="00333AC2">
        <w:rPr>
          <w:iCs/>
          <w:sz w:val="21"/>
          <w:szCs w:val="21"/>
        </w:rPr>
        <w:t>r</w:t>
      </w:r>
      <w:r w:rsidR="00333AC2" w:rsidRPr="00333AC2">
        <w:rPr>
          <w:iCs/>
          <w:sz w:val="21"/>
          <w:szCs w:val="21"/>
        </w:rPr>
        <w:t xml:space="preserve"> Beständigkeit gegen hohe Temperaturen</w:t>
      </w:r>
      <w:r w:rsidR="00333AC2">
        <w:rPr>
          <w:iCs/>
          <w:sz w:val="21"/>
          <w:szCs w:val="21"/>
        </w:rPr>
        <w:t xml:space="preserve"> – </w:t>
      </w:r>
      <w:r w:rsidR="00333AC2" w:rsidRPr="00333AC2">
        <w:rPr>
          <w:iCs/>
          <w:sz w:val="21"/>
          <w:szCs w:val="21"/>
        </w:rPr>
        <w:t xml:space="preserve">ihre </w:t>
      </w:r>
      <w:r w:rsidR="00333AC2">
        <w:rPr>
          <w:iCs/>
          <w:sz w:val="21"/>
          <w:szCs w:val="21"/>
        </w:rPr>
        <w:t xml:space="preserve">Fähigkeit zur </w:t>
      </w:r>
      <w:r w:rsidR="00333AC2" w:rsidRPr="00333AC2">
        <w:rPr>
          <w:iCs/>
          <w:sz w:val="21"/>
          <w:szCs w:val="21"/>
        </w:rPr>
        <w:t>elektrischen Isolation.</w:t>
      </w:r>
      <w:r w:rsidR="00333AC2">
        <w:rPr>
          <w:iCs/>
          <w:sz w:val="21"/>
          <w:szCs w:val="21"/>
        </w:rPr>
        <w:t xml:space="preserve"> </w:t>
      </w:r>
      <w:r w:rsidR="00333AC2" w:rsidRPr="00333AC2">
        <w:rPr>
          <w:iCs/>
          <w:sz w:val="21"/>
          <w:szCs w:val="21"/>
        </w:rPr>
        <w:t>Die</w:t>
      </w:r>
      <w:r w:rsidR="00D57204">
        <w:rPr>
          <w:iCs/>
          <w:sz w:val="21"/>
          <w:szCs w:val="21"/>
        </w:rPr>
        <w:t xml:space="preserve"> </w:t>
      </w:r>
      <w:r w:rsidR="00333AC2" w:rsidRPr="00333AC2">
        <w:rPr>
          <w:iCs/>
          <w:sz w:val="21"/>
          <w:szCs w:val="21"/>
        </w:rPr>
        <w:t>Silikatfaser</w:t>
      </w:r>
      <w:r w:rsidR="00D57204">
        <w:rPr>
          <w:iCs/>
          <w:sz w:val="21"/>
          <w:szCs w:val="21"/>
        </w:rPr>
        <w:t xml:space="preserve"> </w:t>
      </w:r>
      <w:r w:rsidR="00333AC2" w:rsidRPr="00333AC2">
        <w:rPr>
          <w:iCs/>
          <w:sz w:val="21"/>
          <w:szCs w:val="21"/>
        </w:rPr>
        <w:t>besteh</w:t>
      </w:r>
      <w:r w:rsidR="00D57204">
        <w:rPr>
          <w:iCs/>
          <w:sz w:val="21"/>
          <w:szCs w:val="21"/>
        </w:rPr>
        <w:t>t</w:t>
      </w:r>
      <w:r w:rsidR="00333AC2" w:rsidRPr="00333AC2">
        <w:rPr>
          <w:iCs/>
          <w:sz w:val="21"/>
          <w:szCs w:val="21"/>
        </w:rPr>
        <w:t xml:space="preserve"> </w:t>
      </w:r>
      <w:r w:rsidR="00333AC2">
        <w:rPr>
          <w:iCs/>
          <w:sz w:val="21"/>
          <w:szCs w:val="21"/>
        </w:rPr>
        <w:t xml:space="preserve">hingegen </w:t>
      </w:r>
      <w:r w:rsidR="00333AC2" w:rsidRPr="00333AC2">
        <w:rPr>
          <w:iCs/>
          <w:sz w:val="21"/>
          <w:szCs w:val="21"/>
        </w:rPr>
        <w:t>aus anorganischen Stoffen</w:t>
      </w:r>
      <w:r w:rsidR="00333AC2">
        <w:rPr>
          <w:iCs/>
          <w:sz w:val="21"/>
          <w:szCs w:val="21"/>
        </w:rPr>
        <w:t xml:space="preserve">, </w:t>
      </w:r>
      <w:r w:rsidR="00333AC2" w:rsidRPr="00333AC2">
        <w:rPr>
          <w:iCs/>
          <w:sz w:val="21"/>
          <w:szCs w:val="21"/>
        </w:rPr>
        <w:t>enth</w:t>
      </w:r>
      <w:r w:rsidR="00D57204">
        <w:rPr>
          <w:iCs/>
          <w:sz w:val="21"/>
          <w:szCs w:val="21"/>
        </w:rPr>
        <w:t>ä</w:t>
      </w:r>
      <w:r w:rsidR="00333AC2" w:rsidRPr="00333AC2">
        <w:rPr>
          <w:iCs/>
          <w:sz w:val="21"/>
          <w:szCs w:val="21"/>
        </w:rPr>
        <w:t xml:space="preserve">lt keine toxischen </w:t>
      </w:r>
      <w:r w:rsidR="00333AC2">
        <w:rPr>
          <w:iCs/>
          <w:sz w:val="21"/>
          <w:szCs w:val="21"/>
        </w:rPr>
        <w:t xml:space="preserve">Anteile und </w:t>
      </w:r>
      <w:r w:rsidR="00D57204">
        <w:rPr>
          <w:iCs/>
          <w:sz w:val="21"/>
          <w:szCs w:val="21"/>
        </w:rPr>
        <w:t>ist</w:t>
      </w:r>
      <w:r w:rsidR="00333AC2">
        <w:rPr>
          <w:iCs/>
          <w:sz w:val="21"/>
          <w:szCs w:val="21"/>
        </w:rPr>
        <w:t xml:space="preserve"> wegen ihrer sehr hohen </w:t>
      </w:r>
      <w:r w:rsidR="00333AC2" w:rsidRPr="00333AC2">
        <w:rPr>
          <w:iCs/>
          <w:sz w:val="21"/>
          <w:szCs w:val="21"/>
        </w:rPr>
        <w:t xml:space="preserve">thermischen </w:t>
      </w:r>
      <w:r w:rsidR="00333AC2">
        <w:rPr>
          <w:iCs/>
          <w:sz w:val="21"/>
          <w:szCs w:val="21"/>
        </w:rPr>
        <w:t>(</w:t>
      </w:r>
      <w:r w:rsidR="00333AC2" w:rsidRPr="00333AC2">
        <w:rPr>
          <w:iCs/>
          <w:sz w:val="21"/>
          <w:szCs w:val="21"/>
        </w:rPr>
        <w:t>und mechanischen</w:t>
      </w:r>
      <w:r w:rsidR="00333AC2">
        <w:rPr>
          <w:iCs/>
          <w:sz w:val="21"/>
          <w:szCs w:val="21"/>
        </w:rPr>
        <w:t xml:space="preserve">) Festigkeit häufig </w:t>
      </w:r>
      <w:r w:rsidR="00333AC2" w:rsidRPr="00333AC2">
        <w:rPr>
          <w:iCs/>
          <w:sz w:val="21"/>
          <w:szCs w:val="21"/>
        </w:rPr>
        <w:t xml:space="preserve">eine Alternative zu </w:t>
      </w:r>
      <w:r w:rsidR="00333AC2">
        <w:rPr>
          <w:iCs/>
          <w:sz w:val="21"/>
          <w:szCs w:val="21"/>
        </w:rPr>
        <w:t>Keramikfaser-P</w:t>
      </w:r>
      <w:r w:rsidR="00333AC2" w:rsidRPr="00333AC2">
        <w:rPr>
          <w:iCs/>
          <w:sz w:val="21"/>
          <w:szCs w:val="21"/>
        </w:rPr>
        <w:t>rodukten</w:t>
      </w:r>
      <w:r w:rsidR="00333AC2">
        <w:rPr>
          <w:iCs/>
          <w:sz w:val="21"/>
          <w:szCs w:val="21"/>
        </w:rPr>
        <w:t>.</w:t>
      </w:r>
    </w:p>
    <w:p w14:paraId="61049173" w14:textId="6EB8FEC7" w:rsidR="006B47C7" w:rsidRDefault="00B77575" w:rsidP="00182F35">
      <w:pPr>
        <w:pStyle w:val="Textkrper3"/>
        <w:spacing w:after="120"/>
        <w:rPr>
          <w:iCs/>
          <w:sz w:val="21"/>
          <w:szCs w:val="21"/>
        </w:rPr>
      </w:pPr>
      <w:r w:rsidRPr="00B77575">
        <w:rPr>
          <w:iCs/>
          <w:sz w:val="21"/>
          <w:szCs w:val="21"/>
        </w:rPr>
        <w:t xml:space="preserve">Ein Blick in die neue Auswahl der E-Glasfaser-Gewebe zeigt, dass sich der unterschiedliche Grad der Temperaturfestigkeiten der einzelnen Varianten </w:t>
      </w:r>
      <w:r w:rsidR="00E71613">
        <w:rPr>
          <w:iCs/>
          <w:sz w:val="21"/>
          <w:szCs w:val="21"/>
        </w:rPr>
        <w:t xml:space="preserve">vorrangig </w:t>
      </w:r>
      <w:r w:rsidRPr="00B77575">
        <w:rPr>
          <w:iCs/>
          <w:sz w:val="21"/>
          <w:szCs w:val="21"/>
        </w:rPr>
        <w:t>in der Art ihrer Beschichtung begründet.</w:t>
      </w:r>
      <w:r>
        <w:rPr>
          <w:iCs/>
          <w:sz w:val="21"/>
          <w:szCs w:val="21"/>
        </w:rPr>
        <w:t xml:space="preserve"> Beidseitig mit lebensmittelverträglichem Silikon beschichtet, erreicht </w:t>
      </w:r>
      <w:r w:rsidR="000D7B84">
        <w:rPr>
          <w:iCs/>
          <w:sz w:val="21"/>
          <w:szCs w:val="21"/>
        </w:rPr>
        <w:t xml:space="preserve">beispielsweise </w:t>
      </w:r>
      <w:r>
        <w:rPr>
          <w:iCs/>
          <w:sz w:val="21"/>
          <w:szCs w:val="21"/>
        </w:rPr>
        <w:t xml:space="preserve">das E-Glasfaser-Gewebe eine Temperaturbeständigkeit von bis zu 400° C, während es mit einer </w:t>
      </w:r>
      <w:r>
        <w:rPr>
          <w:iCs/>
          <w:sz w:val="21"/>
          <w:szCs w:val="21"/>
        </w:rPr>
        <w:lastRenderedPageBreak/>
        <w:t>beidseitigen</w:t>
      </w:r>
      <w:r w:rsidR="000D7B84">
        <w:rPr>
          <w:iCs/>
          <w:sz w:val="21"/>
          <w:szCs w:val="21"/>
        </w:rPr>
        <w:t>, nicht brennbaren</w:t>
      </w:r>
      <w:r>
        <w:rPr>
          <w:iCs/>
          <w:sz w:val="21"/>
          <w:szCs w:val="21"/>
        </w:rPr>
        <w:t xml:space="preserve"> Vermiculite-Beschichtung für eine kurzfristige Belastbarkeit mit bis zu 1.300° C geeignet ist.</w:t>
      </w:r>
      <w:r w:rsidR="00A85FF8">
        <w:rPr>
          <w:iCs/>
          <w:sz w:val="21"/>
          <w:szCs w:val="21"/>
        </w:rPr>
        <w:t xml:space="preserve"> Daneben bietet Kager </w:t>
      </w:r>
      <w:r w:rsidR="0066371C">
        <w:rPr>
          <w:iCs/>
          <w:sz w:val="21"/>
          <w:szCs w:val="21"/>
        </w:rPr>
        <w:t xml:space="preserve">eine </w:t>
      </w:r>
      <w:r w:rsidR="00A85FF8">
        <w:rPr>
          <w:iCs/>
          <w:sz w:val="21"/>
          <w:szCs w:val="21"/>
        </w:rPr>
        <w:t xml:space="preserve">Variante mit </w:t>
      </w:r>
      <w:r w:rsidR="00E71613">
        <w:rPr>
          <w:iCs/>
          <w:sz w:val="21"/>
          <w:szCs w:val="21"/>
        </w:rPr>
        <w:t xml:space="preserve">einer </w:t>
      </w:r>
      <w:r w:rsidR="00A85FF8">
        <w:rPr>
          <w:iCs/>
          <w:sz w:val="21"/>
          <w:szCs w:val="21"/>
        </w:rPr>
        <w:t>graue</w:t>
      </w:r>
      <w:r w:rsidR="00E71613">
        <w:rPr>
          <w:iCs/>
          <w:sz w:val="21"/>
          <w:szCs w:val="21"/>
        </w:rPr>
        <w:t>n</w:t>
      </w:r>
      <w:r w:rsidR="00A85FF8">
        <w:rPr>
          <w:iCs/>
          <w:sz w:val="21"/>
          <w:szCs w:val="21"/>
        </w:rPr>
        <w:t xml:space="preserve"> Alufix-Beschichtung (bis 1.000° C)</w:t>
      </w:r>
      <w:r w:rsidR="0066371C">
        <w:rPr>
          <w:iCs/>
          <w:sz w:val="21"/>
          <w:szCs w:val="21"/>
        </w:rPr>
        <w:t xml:space="preserve"> </w:t>
      </w:r>
      <w:r w:rsidR="000B39FB">
        <w:rPr>
          <w:iCs/>
          <w:sz w:val="21"/>
          <w:szCs w:val="21"/>
        </w:rPr>
        <w:t xml:space="preserve">an </w:t>
      </w:r>
      <w:r w:rsidR="0066371C">
        <w:rPr>
          <w:iCs/>
          <w:sz w:val="21"/>
          <w:szCs w:val="21"/>
        </w:rPr>
        <w:t>sowie mit eine</w:t>
      </w:r>
      <w:r w:rsidR="008B6AD0">
        <w:rPr>
          <w:iCs/>
          <w:sz w:val="21"/>
          <w:szCs w:val="21"/>
        </w:rPr>
        <w:t>r</w:t>
      </w:r>
      <w:r w:rsidR="000B39FB">
        <w:rPr>
          <w:iCs/>
          <w:sz w:val="21"/>
          <w:szCs w:val="21"/>
        </w:rPr>
        <w:t xml:space="preserve"> Ausführung mit</w:t>
      </w:r>
      <w:r w:rsidR="0066371C">
        <w:rPr>
          <w:iCs/>
          <w:sz w:val="21"/>
          <w:szCs w:val="21"/>
        </w:rPr>
        <w:t xml:space="preserve"> </w:t>
      </w:r>
      <w:r w:rsidR="000B39FB">
        <w:rPr>
          <w:iCs/>
          <w:sz w:val="21"/>
          <w:szCs w:val="21"/>
        </w:rPr>
        <w:t xml:space="preserve">einer </w:t>
      </w:r>
      <w:r w:rsidR="00E71613">
        <w:rPr>
          <w:iCs/>
          <w:sz w:val="21"/>
          <w:szCs w:val="21"/>
        </w:rPr>
        <w:t xml:space="preserve">schwer entflammbaren, </w:t>
      </w:r>
      <w:r w:rsidR="0066371C">
        <w:rPr>
          <w:iCs/>
          <w:sz w:val="21"/>
          <w:szCs w:val="21"/>
        </w:rPr>
        <w:t>graphitierten Hochtemperatur-Beschichtung</w:t>
      </w:r>
      <w:r w:rsidR="00981404">
        <w:rPr>
          <w:iCs/>
          <w:sz w:val="21"/>
          <w:szCs w:val="21"/>
        </w:rPr>
        <w:t xml:space="preserve"> (bis </w:t>
      </w:r>
      <w:r w:rsidR="00E71613">
        <w:rPr>
          <w:iCs/>
          <w:sz w:val="21"/>
          <w:szCs w:val="21"/>
        </w:rPr>
        <w:t>7</w:t>
      </w:r>
      <w:r w:rsidR="00981404">
        <w:rPr>
          <w:iCs/>
          <w:sz w:val="21"/>
          <w:szCs w:val="21"/>
        </w:rPr>
        <w:t>50° C)</w:t>
      </w:r>
      <w:r w:rsidR="00E71613">
        <w:rPr>
          <w:iCs/>
          <w:sz w:val="21"/>
          <w:szCs w:val="21"/>
        </w:rPr>
        <w:t>, die sich durch eine hohe Schiebe- und Schnittfestigkeit auszeichnet</w:t>
      </w:r>
      <w:r w:rsidR="0066371C">
        <w:rPr>
          <w:iCs/>
          <w:sz w:val="21"/>
          <w:szCs w:val="21"/>
        </w:rPr>
        <w:t>.</w:t>
      </w:r>
      <w:r w:rsidR="00A85FF8">
        <w:rPr>
          <w:iCs/>
          <w:sz w:val="21"/>
          <w:szCs w:val="21"/>
        </w:rPr>
        <w:t xml:space="preserve"> </w:t>
      </w:r>
      <w:r w:rsidR="000D7B84">
        <w:rPr>
          <w:iCs/>
          <w:sz w:val="21"/>
          <w:szCs w:val="21"/>
        </w:rPr>
        <w:t xml:space="preserve">Die </w:t>
      </w:r>
      <w:r w:rsidR="006B47C7">
        <w:rPr>
          <w:iCs/>
          <w:sz w:val="21"/>
          <w:szCs w:val="21"/>
        </w:rPr>
        <w:t>Silikatgewebe</w:t>
      </w:r>
      <w:r w:rsidR="000D7B84">
        <w:rPr>
          <w:iCs/>
          <w:sz w:val="21"/>
          <w:szCs w:val="21"/>
        </w:rPr>
        <w:t xml:space="preserve">-Halbzeuge verfügen ebenfalls </w:t>
      </w:r>
      <w:r w:rsidR="00E71613">
        <w:rPr>
          <w:iCs/>
          <w:sz w:val="21"/>
          <w:szCs w:val="21"/>
        </w:rPr>
        <w:t xml:space="preserve">über </w:t>
      </w:r>
      <w:r w:rsidR="000D7B84">
        <w:rPr>
          <w:iCs/>
          <w:sz w:val="21"/>
          <w:szCs w:val="21"/>
        </w:rPr>
        <w:t>eine Vermiculite-Beschichtung (bis 1.300° C).</w:t>
      </w:r>
    </w:p>
    <w:p w14:paraId="2F90BE56" w14:textId="488B1270" w:rsidR="00E06D4B" w:rsidRPr="00E06D4B" w:rsidRDefault="00E06D4B" w:rsidP="00182F35">
      <w:pPr>
        <w:pStyle w:val="Textkrper3"/>
        <w:spacing w:after="120"/>
        <w:rPr>
          <w:b/>
          <w:bCs w:val="0"/>
          <w:iCs/>
          <w:sz w:val="21"/>
          <w:szCs w:val="21"/>
        </w:rPr>
      </w:pPr>
      <w:r w:rsidRPr="00E06D4B">
        <w:rPr>
          <w:b/>
          <w:bCs w:val="0"/>
          <w:iCs/>
          <w:sz w:val="21"/>
          <w:szCs w:val="21"/>
        </w:rPr>
        <w:t>Wie dicht muss es sein?</w:t>
      </w:r>
    </w:p>
    <w:p w14:paraId="48200F28" w14:textId="764B7EC4" w:rsidR="00E71613" w:rsidRDefault="00E71613" w:rsidP="00182F35">
      <w:pPr>
        <w:pStyle w:val="Textkrper3"/>
        <w:spacing w:after="120"/>
        <w:rPr>
          <w:iCs/>
          <w:sz w:val="21"/>
          <w:szCs w:val="21"/>
        </w:rPr>
      </w:pPr>
      <w:r>
        <w:rPr>
          <w:iCs/>
          <w:sz w:val="21"/>
          <w:szCs w:val="21"/>
        </w:rPr>
        <w:t>Allen neuen High-Temp-Geweben im Kager-Programm ist eigen, das</w:t>
      </w:r>
      <w:r w:rsidR="000B77F8">
        <w:rPr>
          <w:iCs/>
          <w:sz w:val="21"/>
          <w:szCs w:val="21"/>
        </w:rPr>
        <w:t>s</w:t>
      </w:r>
      <w:r>
        <w:rPr>
          <w:iCs/>
          <w:sz w:val="21"/>
          <w:szCs w:val="21"/>
        </w:rPr>
        <w:t xml:space="preserve"> sie entweder aus Glattgarn oder aus texturiertem Garn bestehen. Eine weitere Gemeinsamkeit ist, dass der Kunde </w:t>
      </w:r>
      <w:r w:rsidR="00E06D4B">
        <w:rPr>
          <w:iCs/>
          <w:sz w:val="21"/>
          <w:szCs w:val="21"/>
        </w:rPr>
        <w:t>die Wahl hat zwischen drei verschiedenen Webarten: Der hochfesten, extrem dichten Atlasbindung oder der verzugsfesten, geschlossenen Leinwandbindung oder der Kreuzköperbindung, die vor allem mit ihrer isolierenden Luftspeicherung und einer exzellenten Dimensionsstabilität punktet.</w:t>
      </w:r>
    </w:p>
    <w:p w14:paraId="2740DA64" w14:textId="55178DCB" w:rsidR="00A52494" w:rsidRPr="006C172F" w:rsidRDefault="00612AB2" w:rsidP="00182F35">
      <w:pPr>
        <w:pStyle w:val="Textkrper3"/>
        <w:spacing w:after="120"/>
        <w:rPr>
          <w:sz w:val="21"/>
          <w:szCs w:val="21"/>
        </w:rPr>
      </w:pPr>
      <w:r>
        <w:rPr>
          <w:iCs/>
          <w:sz w:val="21"/>
          <w:szCs w:val="21"/>
        </w:rPr>
        <w:t>Bei den neu ins Kager-Angebot aufgenommenen Hochtemperatur-Fasergeweben handelt es sich um q</w:t>
      </w:r>
      <w:r w:rsidR="003958AB">
        <w:rPr>
          <w:iCs/>
          <w:sz w:val="21"/>
          <w:szCs w:val="21"/>
        </w:rPr>
        <w:t>ualit</w:t>
      </w:r>
      <w:r>
        <w:rPr>
          <w:iCs/>
          <w:sz w:val="21"/>
          <w:szCs w:val="21"/>
        </w:rPr>
        <w:t>ativ hochwertige Produkte. Ihre technischen</w:t>
      </w:r>
      <w:r w:rsidR="003958AB">
        <w:rPr>
          <w:iCs/>
          <w:sz w:val="21"/>
          <w:szCs w:val="21"/>
        </w:rPr>
        <w:t xml:space="preserve"> Werte entsprechen </w:t>
      </w:r>
      <w:r>
        <w:rPr>
          <w:iCs/>
          <w:sz w:val="21"/>
          <w:szCs w:val="21"/>
        </w:rPr>
        <w:t xml:space="preserve">fast durchgehend </w:t>
      </w:r>
      <w:r w:rsidR="003958AB">
        <w:rPr>
          <w:iCs/>
          <w:sz w:val="21"/>
          <w:szCs w:val="21"/>
        </w:rPr>
        <w:t xml:space="preserve">den einschlägigen DIN-Normen und sind von der </w:t>
      </w:r>
      <w:r w:rsidR="005D3736">
        <w:rPr>
          <w:iCs/>
          <w:sz w:val="21"/>
          <w:szCs w:val="21"/>
        </w:rPr>
        <w:t>Materialprüfungsanstalt Dresden (</w:t>
      </w:r>
      <w:r w:rsidR="003958AB">
        <w:rPr>
          <w:iCs/>
          <w:sz w:val="21"/>
          <w:szCs w:val="21"/>
        </w:rPr>
        <w:t>MPA</w:t>
      </w:r>
      <w:r w:rsidR="005D3736">
        <w:rPr>
          <w:iCs/>
          <w:sz w:val="21"/>
          <w:szCs w:val="21"/>
        </w:rPr>
        <w:t>)</w:t>
      </w:r>
      <w:r w:rsidR="003958AB">
        <w:rPr>
          <w:iCs/>
          <w:sz w:val="21"/>
          <w:szCs w:val="21"/>
        </w:rPr>
        <w:t xml:space="preserve"> </w:t>
      </w:r>
      <w:r w:rsidR="005D3736">
        <w:rPr>
          <w:iCs/>
          <w:sz w:val="21"/>
          <w:szCs w:val="21"/>
        </w:rPr>
        <w:t xml:space="preserve">bestätigt. </w:t>
      </w:r>
      <w:r w:rsidR="000B39FB">
        <w:rPr>
          <w:iCs/>
          <w:sz w:val="21"/>
          <w:szCs w:val="21"/>
        </w:rPr>
        <w:t>Damit der</w:t>
      </w:r>
      <w:r w:rsidR="0075222B">
        <w:rPr>
          <w:iCs/>
          <w:sz w:val="21"/>
          <w:szCs w:val="21"/>
        </w:rPr>
        <w:t xml:space="preserve"> Kunde darüber hinaus </w:t>
      </w:r>
      <w:r w:rsidR="000B39FB">
        <w:rPr>
          <w:iCs/>
          <w:sz w:val="21"/>
          <w:szCs w:val="21"/>
        </w:rPr>
        <w:t>stets die passende</w:t>
      </w:r>
      <w:r w:rsidR="0075222B">
        <w:rPr>
          <w:iCs/>
          <w:sz w:val="21"/>
          <w:szCs w:val="21"/>
        </w:rPr>
        <w:t xml:space="preserve"> Problemlösung mit </w:t>
      </w:r>
      <w:r w:rsidR="003958AB" w:rsidRPr="003958AB">
        <w:rPr>
          <w:iCs/>
          <w:sz w:val="21"/>
          <w:szCs w:val="21"/>
        </w:rPr>
        <w:t xml:space="preserve">der </w:t>
      </w:r>
      <w:r w:rsidR="0075222B">
        <w:rPr>
          <w:iCs/>
          <w:sz w:val="21"/>
          <w:szCs w:val="21"/>
        </w:rPr>
        <w:t>b</w:t>
      </w:r>
      <w:r w:rsidR="003958AB" w:rsidRPr="003958AB">
        <w:rPr>
          <w:iCs/>
          <w:sz w:val="21"/>
          <w:szCs w:val="21"/>
        </w:rPr>
        <w:t>estgeeigneten Beschichtung</w:t>
      </w:r>
      <w:r w:rsidR="0075222B">
        <w:rPr>
          <w:iCs/>
          <w:sz w:val="21"/>
          <w:szCs w:val="21"/>
        </w:rPr>
        <w:t>, der optimalen</w:t>
      </w:r>
      <w:r w:rsidR="003958AB" w:rsidRPr="003958AB">
        <w:rPr>
          <w:iCs/>
          <w:sz w:val="21"/>
          <w:szCs w:val="21"/>
        </w:rPr>
        <w:t xml:space="preserve"> Garnbeschaffenheit und der </w:t>
      </w:r>
      <w:r w:rsidR="0075222B">
        <w:rPr>
          <w:iCs/>
          <w:sz w:val="21"/>
          <w:szCs w:val="21"/>
        </w:rPr>
        <w:t xml:space="preserve">idealen </w:t>
      </w:r>
      <w:r w:rsidR="003958AB" w:rsidRPr="003958AB">
        <w:rPr>
          <w:iCs/>
          <w:sz w:val="21"/>
          <w:szCs w:val="21"/>
        </w:rPr>
        <w:t xml:space="preserve">Bindungsart </w:t>
      </w:r>
      <w:r w:rsidR="000B39FB">
        <w:rPr>
          <w:iCs/>
          <w:sz w:val="21"/>
          <w:szCs w:val="21"/>
        </w:rPr>
        <w:t>erhält</w:t>
      </w:r>
      <w:r w:rsidR="0075222B">
        <w:rPr>
          <w:iCs/>
          <w:sz w:val="21"/>
          <w:szCs w:val="21"/>
        </w:rPr>
        <w:t>, stehen bei Kager kompetente Berater als Gesprächspartner bereit.</w:t>
      </w:r>
      <w:r w:rsidR="00A52494" w:rsidRPr="006C172F">
        <w:rPr>
          <w:sz w:val="21"/>
          <w:szCs w:val="21"/>
        </w:rPr>
        <w:t xml:space="preserve"> </w:t>
      </w:r>
      <w:r w:rsidR="00A52494" w:rsidRPr="006C172F">
        <w:rPr>
          <w:i/>
          <w:sz w:val="21"/>
          <w:szCs w:val="21"/>
        </w:rPr>
        <w:t>ar</w:t>
      </w:r>
    </w:p>
    <w:p w14:paraId="4C1F349B" w14:textId="07A07BE9" w:rsidR="000F7C57" w:rsidRPr="006C172F" w:rsidRDefault="00816726" w:rsidP="00182F35">
      <w:pPr>
        <w:pStyle w:val="StandardWeb"/>
        <w:tabs>
          <w:tab w:val="center" w:pos="4110"/>
        </w:tabs>
        <w:spacing w:before="0" w:beforeAutospacing="0" w:after="120" w:afterAutospacing="0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515 </w:t>
      </w:r>
      <w:r w:rsidR="000F7C57" w:rsidRPr="006C172F">
        <w:rPr>
          <w:rFonts w:ascii="Calibri" w:hAnsi="Calibri" w:cs="Calibri"/>
          <w:i/>
          <w:sz w:val="16"/>
          <w:szCs w:val="16"/>
        </w:rPr>
        <w:t xml:space="preserve">Wörter mit </w:t>
      </w:r>
      <w:r>
        <w:rPr>
          <w:rFonts w:ascii="Calibri" w:hAnsi="Calibri" w:cs="Calibri"/>
          <w:i/>
          <w:sz w:val="16"/>
          <w:szCs w:val="16"/>
        </w:rPr>
        <w:t>4.124</w:t>
      </w:r>
      <w:r w:rsidR="000F7C57" w:rsidRPr="006C172F">
        <w:rPr>
          <w:rFonts w:ascii="Calibri" w:hAnsi="Calibri" w:cs="Calibri"/>
          <w:i/>
          <w:sz w:val="16"/>
          <w:szCs w:val="16"/>
        </w:rPr>
        <w:t xml:space="preserve"> Zeichen</w:t>
      </w:r>
      <w:r w:rsidR="00874AFC" w:rsidRPr="006C172F">
        <w:rPr>
          <w:rFonts w:ascii="Calibri" w:hAnsi="Calibri" w:cs="Calibri"/>
          <w:i/>
          <w:sz w:val="16"/>
          <w:szCs w:val="16"/>
        </w:rPr>
        <w:t xml:space="preserve"> (inkl. Leerzeichen)</w:t>
      </w:r>
      <w:r w:rsidR="005D1339" w:rsidRPr="006C172F">
        <w:rPr>
          <w:rFonts w:ascii="Calibri" w:hAnsi="Calibri" w:cs="Calibri"/>
          <w:i/>
          <w:sz w:val="16"/>
          <w:szCs w:val="16"/>
        </w:rPr>
        <w:t xml:space="preserve">               </w:t>
      </w:r>
      <w:r w:rsidR="00182F35" w:rsidRPr="006C172F">
        <w:rPr>
          <w:rFonts w:ascii="Calibri" w:hAnsi="Calibri" w:cs="Calibri"/>
          <w:i/>
          <w:sz w:val="16"/>
          <w:szCs w:val="16"/>
        </w:rPr>
        <w:tab/>
        <w:t xml:space="preserve">  </w:t>
      </w:r>
      <w:r w:rsidR="008040E0" w:rsidRPr="006C172F">
        <w:rPr>
          <w:rFonts w:ascii="Calibri" w:hAnsi="Calibri" w:cs="Calibri"/>
          <w:i/>
          <w:sz w:val="16"/>
          <w:szCs w:val="16"/>
        </w:rPr>
        <w:t xml:space="preserve">          </w:t>
      </w:r>
      <w:r w:rsidR="00182F35" w:rsidRPr="006C172F">
        <w:rPr>
          <w:rFonts w:ascii="Calibri" w:hAnsi="Calibri" w:cs="Calibri"/>
          <w:i/>
          <w:sz w:val="16"/>
          <w:szCs w:val="16"/>
        </w:rPr>
        <w:t xml:space="preserve"> </w:t>
      </w:r>
      <w:r w:rsidR="005D1339" w:rsidRPr="006C172F">
        <w:rPr>
          <w:rFonts w:ascii="Calibri" w:hAnsi="Calibri" w:cs="Calibri"/>
          <w:i/>
          <w:sz w:val="16"/>
          <w:szCs w:val="16"/>
        </w:rPr>
        <w:t>Autor: Alexander Regenhardt,</w:t>
      </w:r>
      <w:r w:rsidR="008040E0" w:rsidRPr="006C172F">
        <w:rPr>
          <w:rFonts w:ascii="Calibri" w:hAnsi="Calibri" w:cs="Calibri"/>
          <w:i/>
          <w:sz w:val="16"/>
          <w:szCs w:val="16"/>
        </w:rPr>
        <w:t xml:space="preserve"> </w:t>
      </w:r>
      <w:r w:rsidR="005D1339" w:rsidRPr="006C172F">
        <w:rPr>
          <w:rFonts w:ascii="Calibri" w:hAnsi="Calibri" w:cs="Calibri"/>
          <w:i/>
          <w:sz w:val="16"/>
          <w:szCs w:val="16"/>
        </w:rPr>
        <w:t>Freier Fachjournalist, Darmstadt</w:t>
      </w:r>
      <w:r w:rsidR="005D1339" w:rsidRPr="006C172F">
        <w:rPr>
          <w:rFonts w:ascii="Calibri" w:hAnsi="Calibri" w:cs="Calibri"/>
          <w:i/>
          <w:sz w:val="16"/>
          <w:szCs w:val="16"/>
        </w:rPr>
        <w:tab/>
      </w:r>
    </w:p>
    <w:p w14:paraId="6D542C9A" w14:textId="77777777" w:rsidR="000F7C57" w:rsidRPr="006C172F" w:rsidRDefault="000F7C57" w:rsidP="001A7119">
      <w:pPr>
        <w:rPr>
          <w:b/>
          <w:sz w:val="21"/>
          <w:szCs w:val="21"/>
        </w:rPr>
      </w:pPr>
      <w:r w:rsidRPr="006C172F">
        <w:rPr>
          <w:b/>
          <w:i/>
          <w:sz w:val="21"/>
          <w:szCs w:val="21"/>
        </w:rPr>
        <w:t xml:space="preserve">Hinweis für Redakteure: </w:t>
      </w:r>
      <w:r w:rsidRPr="006C172F">
        <w:rPr>
          <w:b/>
          <w:sz w:val="21"/>
          <w:szCs w:val="21"/>
        </w:rPr>
        <w:t xml:space="preserve">Text und Bilder stehen Ihnen unter </w:t>
      </w:r>
      <w:hyperlink r:id="rId7" w:history="1">
        <w:r w:rsidR="00D71F8D" w:rsidRPr="006C172F">
          <w:rPr>
            <w:rStyle w:val="Hyperlink"/>
            <w:b/>
            <w:sz w:val="21"/>
            <w:szCs w:val="21"/>
          </w:rPr>
          <w:t>www.pr-box.de</w:t>
        </w:r>
      </w:hyperlink>
      <w:r w:rsidR="00D71F8D" w:rsidRPr="006C172F">
        <w:rPr>
          <w:b/>
          <w:sz w:val="21"/>
          <w:szCs w:val="21"/>
        </w:rPr>
        <w:t xml:space="preserve"> </w:t>
      </w:r>
      <w:r w:rsidRPr="006C172F">
        <w:rPr>
          <w:b/>
          <w:sz w:val="21"/>
          <w:szCs w:val="21"/>
        </w:rPr>
        <w:t>zur Verfügung!</w:t>
      </w:r>
    </w:p>
    <w:p w14:paraId="51400223" w14:textId="77777777" w:rsidR="00330E4E" w:rsidRPr="006C172F" w:rsidRDefault="00330E4E" w:rsidP="003B6176">
      <w:pPr>
        <w:rPr>
          <w:b/>
          <w:sz w:val="21"/>
          <w:szCs w:val="21"/>
        </w:rPr>
      </w:pPr>
    </w:p>
    <w:p w14:paraId="1F9ECBAA" w14:textId="7903CC75" w:rsidR="00330E4E" w:rsidRPr="00223ED9" w:rsidRDefault="00330E4E" w:rsidP="008B6AD0">
      <w:pPr>
        <w:spacing w:after="120" w:line="240" w:lineRule="auto"/>
        <w:rPr>
          <w:i/>
          <w:sz w:val="21"/>
          <w:szCs w:val="21"/>
          <w:u w:val="single"/>
        </w:rPr>
      </w:pPr>
      <w:r w:rsidRPr="00223ED9">
        <w:rPr>
          <w:i/>
          <w:sz w:val="21"/>
          <w:szCs w:val="21"/>
          <w:u w:val="single"/>
        </w:rPr>
        <w:t>Bilder (</w:t>
      </w:r>
      <w:r w:rsidR="0000522E">
        <w:rPr>
          <w:i/>
          <w:sz w:val="21"/>
          <w:szCs w:val="21"/>
          <w:u w:val="single"/>
        </w:rPr>
        <w:t>3</w:t>
      </w:r>
      <w:r w:rsidR="00033EDD" w:rsidRPr="00223ED9">
        <w:rPr>
          <w:i/>
          <w:sz w:val="21"/>
          <w:szCs w:val="21"/>
          <w:u w:val="single"/>
        </w:rPr>
        <w:t xml:space="preserve"> </w:t>
      </w:r>
      <w:r w:rsidRPr="00223ED9">
        <w:rPr>
          <w:i/>
          <w:sz w:val="21"/>
          <w:szCs w:val="21"/>
          <w:u w:val="single"/>
        </w:rPr>
        <w:t>Motive)</w:t>
      </w:r>
    </w:p>
    <w:p w14:paraId="29F7EF28" w14:textId="2B4D7EAF" w:rsidR="00330E4E" w:rsidRPr="00223ED9" w:rsidRDefault="00330E4E" w:rsidP="008B6AD0">
      <w:pPr>
        <w:spacing w:after="120" w:line="240" w:lineRule="auto"/>
        <w:rPr>
          <w:bCs w:val="0"/>
          <w:i/>
          <w:sz w:val="21"/>
          <w:szCs w:val="21"/>
        </w:rPr>
      </w:pPr>
      <w:r w:rsidRPr="00223ED9">
        <w:rPr>
          <w:i/>
          <w:sz w:val="21"/>
          <w:szCs w:val="21"/>
        </w:rPr>
        <w:t>Bild</w:t>
      </w:r>
      <w:r w:rsidR="00722247" w:rsidRPr="00223ED9">
        <w:rPr>
          <w:i/>
          <w:sz w:val="21"/>
          <w:szCs w:val="21"/>
        </w:rPr>
        <w:t xml:space="preserve"> 1</w:t>
      </w:r>
      <w:r w:rsidRPr="00223ED9">
        <w:rPr>
          <w:i/>
          <w:sz w:val="21"/>
          <w:szCs w:val="21"/>
        </w:rPr>
        <w:t>:</w:t>
      </w:r>
      <w:r w:rsidR="00722247" w:rsidRPr="00223ED9">
        <w:rPr>
          <w:sz w:val="21"/>
          <w:szCs w:val="21"/>
        </w:rPr>
        <w:t xml:space="preserve"> </w:t>
      </w:r>
      <w:r w:rsidR="008B6AD0">
        <w:rPr>
          <w:sz w:val="21"/>
          <w:szCs w:val="21"/>
        </w:rPr>
        <w:t>E</w:t>
      </w:r>
      <w:r w:rsidR="008B6AD0" w:rsidRPr="008B6AD0">
        <w:rPr>
          <w:iCs/>
          <w:sz w:val="21"/>
          <w:szCs w:val="21"/>
        </w:rPr>
        <w:t>-Glasfaser</w:t>
      </w:r>
      <w:r w:rsidR="008B6AD0">
        <w:rPr>
          <w:iCs/>
          <w:sz w:val="21"/>
          <w:szCs w:val="21"/>
        </w:rPr>
        <w:t>- oder</w:t>
      </w:r>
      <w:r w:rsidR="008B6AD0" w:rsidRPr="008B6AD0">
        <w:rPr>
          <w:iCs/>
          <w:sz w:val="21"/>
          <w:szCs w:val="21"/>
        </w:rPr>
        <w:t xml:space="preserve"> Silikatfaser-Gewebe</w:t>
      </w:r>
      <w:r w:rsidR="008B6AD0">
        <w:rPr>
          <w:iCs/>
          <w:sz w:val="21"/>
          <w:szCs w:val="21"/>
        </w:rPr>
        <w:t xml:space="preserve">: </w:t>
      </w:r>
      <w:r w:rsidR="008B6AD0" w:rsidRPr="008B6AD0">
        <w:rPr>
          <w:iCs/>
          <w:sz w:val="21"/>
          <w:szCs w:val="21"/>
        </w:rPr>
        <w:t xml:space="preserve">Die neuen High-Temp-Halbzeuge im Kager-Portfolio eignen sich für Umgebungen mit Temperaturen von bis zu 1.300° C. </w:t>
      </w:r>
    </w:p>
    <w:p w14:paraId="1ADB71E7" w14:textId="6FAD5912" w:rsidR="008B6AD0" w:rsidRDefault="00330E4E" w:rsidP="008B6AD0">
      <w:pPr>
        <w:spacing w:after="120" w:line="240" w:lineRule="auto"/>
        <w:rPr>
          <w:iCs/>
          <w:sz w:val="21"/>
          <w:szCs w:val="21"/>
        </w:rPr>
      </w:pPr>
      <w:r w:rsidRPr="00223ED9">
        <w:rPr>
          <w:i/>
          <w:sz w:val="21"/>
          <w:szCs w:val="21"/>
        </w:rPr>
        <w:t xml:space="preserve">Bild </w:t>
      </w:r>
      <w:r w:rsidR="00EC3FDF" w:rsidRPr="00223ED9">
        <w:rPr>
          <w:i/>
          <w:sz w:val="21"/>
          <w:szCs w:val="21"/>
        </w:rPr>
        <w:t>2</w:t>
      </w:r>
      <w:r w:rsidRPr="00223ED9">
        <w:rPr>
          <w:i/>
          <w:sz w:val="21"/>
          <w:szCs w:val="21"/>
        </w:rPr>
        <w:t>:</w:t>
      </w:r>
      <w:r w:rsidR="003E1A7B" w:rsidRPr="00223ED9">
        <w:rPr>
          <w:sz w:val="21"/>
          <w:szCs w:val="21"/>
        </w:rPr>
        <w:t xml:space="preserve"> </w:t>
      </w:r>
      <w:r w:rsidR="008B6AD0">
        <w:rPr>
          <w:sz w:val="21"/>
          <w:szCs w:val="21"/>
        </w:rPr>
        <w:t>G</w:t>
      </w:r>
      <w:r w:rsidR="008B6AD0" w:rsidRPr="008B6AD0">
        <w:rPr>
          <w:iCs/>
          <w:sz w:val="21"/>
          <w:szCs w:val="21"/>
        </w:rPr>
        <w:t xml:space="preserve">roße Bandbreite </w:t>
      </w:r>
      <w:r w:rsidR="008B6AD0">
        <w:rPr>
          <w:iCs/>
          <w:sz w:val="21"/>
          <w:szCs w:val="21"/>
        </w:rPr>
        <w:t>an</w:t>
      </w:r>
      <w:r w:rsidR="008B6AD0" w:rsidRPr="008B6AD0">
        <w:rPr>
          <w:iCs/>
          <w:sz w:val="21"/>
          <w:szCs w:val="21"/>
        </w:rPr>
        <w:t xml:space="preserve"> Anwendungen</w:t>
      </w:r>
      <w:r w:rsidR="008B6AD0">
        <w:rPr>
          <w:iCs/>
          <w:sz w:val="21"/>
          <w:szCs w:val="21"/>
        </w:rPr>
        <w:t xml:space="preserve">: </w:t>
      </w:r>
      <w:r w:rsidR="008B6AD0" w:rsidRPr="008B6AD0">
        <w:rPr>
          <w:iCs/>
          <w:sz w:val="21"/>
          <w:szCs w:val="21"/>
        </w:rPr>
        <w:t xml:space="preserve">Kager </w:t>
      </w:r>
      <w:r w:rsidR="008B6AD0">
        <w:rPr>
          <w:iCs/>
          <w:sz w:val="21"/>
          <w:szCs w:val="21"/>
        </w:rPr>
        <w:t xml:space="preserve">bietet seine neuen </w:t>
      </w:r>
      <w:r w:rsidR="008B6AD0" w:rsidRPr="008B6AD0">
        <w:rPr>
          <w:iCs/>
          <w:sz w:val="21"/>
          <w:szCs w:val="21"/>
        </w:rPr>
        <w:t xml:space="preserve">E-Glasfaser- </w:t>
      </w:r>
      <w:r w:rsidR="008B6AD0">
        <w:rPr>
          <w:iCs/>
          <w:sz w:val="21"/>
          <w:szCs w:val="21"/>
        </w:rPr>
        <w:t>und</w:t>
      </w:r>
      <w:r w:rsidR="008B6AD0" w:rsidRPr="008B6AD0">
        <w:rPr>
          <w:iCs/>
          <w:sz w:val="21"/>
          <w:szCs w:val="21"/>
        </w:rPr>
        <w:t xml:space="preserve"> Silikatfaser-Gewebe vorrangig als Matten und Bänder </w:t>
      </w:r>
      <w:r w:rsidR="008B6AD0">
        <w:rPr>
          <w:iCs/>
          <w:sz w:val="21"/>
          <w:szCs w:val="21"/>
        </w:rPr>
        <w:t>mit</w:t>
      </w:r>
      <w:r w:rsidR="008B6AD0" w:rsidRPr="008B6AD0">
        <w:rPr>
          <w:iCs/>
          <w:sz w:val="21"/>
          <w:szCs w:val="21"/>
        </w:rPr>
        <w:t xml:space="preserve"> verschiedenen Bindungen </w:t>
      </w:r>
      <w:r w:rsidR="008B6AD0">
        <w:rPr>
          <w:iCs/>
          <w:sz w:val="21"/>
          <w:szCs w:val="21"/>
        </w:rPr>
        <w:t>an</w:t>
      </w:r>
      <w:r w:rsidR="008B6AD0" w:rsidRPr="008B6AD0">
        <w:rPr>
          <w:iCs/>
          <w:sz w:val="21"/>
          <w:szCs w:val="21"/>
        </w:rPr>
        <w:t xml:space="preserve">. </w:t>
      </w:r>
    </w:p>
    <w:p w14:paraId="4EC4465A" w14:textId="5701DCA2" w:rsidR="008B6AD0" w:rsidRPr="008B6AD0" w:rsidRDefault="009B6CE4" w:rsidP="008B6AD0">
      <w:pPr>
        <w:spacing w:after="120" w:line="240" w:lineRule="auto"/>
        <w:rPr>
          <w:iCs/>
          <w:sz w:val="21"/>
          <w:szCs w:val="21"/>
        </w:rPr>
      </w:pPr>
      <w:r w:rsidRPr="00223ED9">
        <w:rPr>
          <w:i/>
          <w:iCs/>
          <w:sz w:val="21"/>
          <w:szCs w:val="21"/>
        </w:rPr>
        <w:t>Bild 3:</w:t>
      </w:r>
      <w:r w:rsidR="00223ED9" w:rsidRPr="00223ED9">
        <w:rPr>
          <w:sz w:val="21"/>
          <w:szCs w:val="21"/>
        </w:rPr>
        <w:t xml:space="preserve"> </w:t>
      </w:r>
      <w:r w:rsidR="008B6AD0">
        <w:rPr>
          <w:sz w:val="21"/>
          <w:szCs w:val="21"/>
        </w:rPr>
        <w:t xml:space="preserve">Verschiedene Dichten: </w:t>
      </w:r>
      <w:r w:rsidR="008B6AD0" w:rsidRPr="008B6AD0">
        <w:rPr>
          <w:iCs/>
          <w:sz w:val="21"/>
          <w:szCs w:val="21"/>
        </w:rPr>
        <w:t xml:space="preserve">Allen neuen High-Temp-Geweben im Kager-Programm </w:t>
      </w:r>
      <w:r w:rsidR="008B6AD0">
        <w:rPr>
          <w:iCs/>
          <w:sz w:val="21"/>
          <w:szCs w:val="21"/>
        </w:rPr>
        <w:t xml:space="preserve">gibt es mit </w:t>
      </w:r>
      <w:r w:rsidR="008B6AD0" w:rsidRPr="008B6AD0">
        <w:rPr>
          <w:iCs/>
          <w:sz w:val="21"/>
          <w:szCs w:val="21"/>
        </w:rPr>
        <w:t>Atlasbindung</w:t>
      </w:r>
      <w:r w:rsidR="0027452D">
        <w:rPr>
          <w:iCs/>
          <w:sz w:val="21"/>
          <w:szCs w:val="21"/>
        </w:rPr>
        <w:t xml:space="preserve"> (Bild)</w:t>
      </w:r>
      <w:r w:rsidR="008B6AD0">
        <w:rPr>
          <w:iCs/>
          <w:sz w:val="21"/>
          <w:szCs w:val="21"/>
        </w:rPr>
        <w:t>,</w:t>
      </w:r>
      <w:r w:rsidR="008B6AD0" w:rsidRPr="008B6AD0">
        <w:rPr>
          <w:iCs/>
          <w:sz w:val="21"/>
          <w:szCs w:val="21"/>
        </w:rPr>
        <w:t xml:space="preserve"> Leinwandbindung </w:t>
      </w:r>
      <w:r w:rsidR="008B6AD0">
        <w:rPr>
          <w:iCs/>
          <w:sz w:val="21"/>
          <w:szCs w:val="21"/>
        </w:rPr>
        <w:t>und</w:t>
      </w:r>
      <w:r w:rsidR="008B6AD0" w:rsidRPr="008B6AD0">
        <w:rPr>
          <w:iCs/>
          <w:sz w:val="21"/>
          <w:szCs w:val="21"/>
        </w:rPr>
        <w:t xml:space="preserve"> Kreuzkörperbindung.</w:t>
      </w:r>
    </w:p>
    <w:p w14:paraId="6BF1AC5F" w14:textId="588B51DD" w:rsidR="000137DA" w:rsidRPr="006C172F" w:rsidRDefault="000137DA" w:rsidP="008B6AD0">
      <w:pPr>
        <w:spacing w:after="120" w:line="240" w:lineRule="auto"/>
        <w:rPr>
          <w:i/>
          <w:iCs/>
          <w:sz w:val="16"/>
          <w:szCs w:val="16"/>
        </w:rPr>
      </w:pPr>
      <w:r w:rsidRPr="006C172F">
        <w:rPr>
          <w:i/>
          <w:iCs/>
          <w:sz w:val="16"/>
          <w:szCs w:val="16"/>
        </w:rPr>
        <w:t xml:space="preserve">Alle Bilder: </w:t>
      </w:r>
      <w:r w:rsidR="00223ED9" w:rsidRPr="00223ED9">
        <w:rPr>
          <w:i/>
          <w:iCs/>
          <w:sz w:val="16"/>
          <w:szCs w:val="16"/>
        </w:rPr>
        <w:t>Kiefer Industriefotografie</w:t>
      </w:r>
    </w:p>
    <w:p w14:paraId="4506276A" w14:textId="77777777" w:rsidR="002E2233" w:rsidRPr="001C30F0" w:rsidRDefault="002E2233" w:rsidP="001A1929">
      <w:pPr>
        <w:spacing w:line="240" w:lineRule="auto"/>
        <w:rPr>
          <w:sz w:val="21"/>
          <w:szCs w:val="21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6"/>
        <w:gridCol w:w="162"/>
        <w:gridCol w:w="1559"/>
        <w:gridCol w:w="3544"/>
      </w:tblGrid>
      <w:tr w:rsidR="003318E3" w:rsidRPr="001C30F0" w14:paraId="11CE5119" w14:textId="4BCC875B" w:rsidTr="00520864">
        <w:tc>
          <w:tcPr>
            <w:tcW w:w="3666" w:type="dxa"/>
          </w:tcPr>
          <w:p w14:paraId="0B92622B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</w:rPr>
            </w:pPr>
            <w:r w:rsidRPr="001C30F0">
              <w:rPr>
                <w:b/>
                <w:sz w:val="21"/>
                <w:szCs w:val="21"/>
              </w:rPr>
              <w:t>Anbieter:</w:t>
            </w:r>
          </w:p>
        </w:tc>
        <w:tc>
          <w:tcPr>
            <w:tcW w:w="162" w:type="dxa"/>
          </w:tcPr>
          <w:p w14:paraId="45ED8DD0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1559" w:type="dxa"/>
          </w:tcPr>
          <w:p w14:paraId="45662EBE" w14:textId="77777777" w:rsidR="003318E3" w:rsidRPr="001C30F0" w:rsidRDefault="003318E3" w:rsidP="003318E3">
            <w:pPr>
              <w:spacing w:line="240" w:lineRule="auto"/>
              <w:rPr>
                <w:b/>
                <w:sz w:val="21"/>
                <w:szCs w:val="21"/>
                <w:highlight w:val="yellow"/>
              </w:rPr>
            </w:pPr>
          </w:p>
        </w:tc>
        <w:tc>
          <w:tcPr>
            <w:tcW w:w="3544" w:type="dxa"/>
          </w:tcPr>
          <w:p w14:paraId="007194F0" w14:textId="206B7DBA" w:rsidR="003318E3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b/>
                <w:sz w:val="21"/>
                <w:szCs w:val="21"/>
              </w:rPr>
              <w:t>Agentur:</w:t>
            </w:r>
          </w:p>
        </w:tc>
      </w:tr>
      <w:tr w:rsidR="003318E3" w:rsidRPr="001C30F0" w14:paraId="3960D800" w14:textId="56C3076F" w:rsidTr="00520864">
        <w:tc>
          <w:tcPr>
            <w:tcW w:w="3666" w:type="dxa"/>
          </w:tcPr>
          <w:p w14:paraId="3309E734" w14:textId="601580E5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Kager</w:t>
            </w:r>
            <w:r w:rsidR="00520864">
              <w:rPr>
                <w:sz w:val="21"/>
                <w:szCs w:val="21"/>
              </w:rPr>
              <w:t xml:space="preserve"> </w:t>
            </w:r>
            <w:r w:rsidRPr="001C30F0">
              <w:rPr>
                <w:sz w:val="21"/>
                <w:szCs w:val="21"/>
              </w:rPr>
              <w:t>Industrieprodukte GmbH</w:t>
            </w:r>
          </w:p>
        </w:tc>
        <w:tc>
          <w:tcPr>
            <w:tcW w:w="162" w:type="dxa"/>
          </w:tcPr>
          <w:p w14:paraId="598A2398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1559" w:type="dxa"/>
          </w:tcPr>
          <w:p w14:paraId="2384713C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3544" w:type="dxa"/>
          </w:tcPr>
          <w:p w14:paraId="130121E1" w14:textId="2D7D69CA" w:rsidR="003318E3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Graf &amp; Creative PR</w:t>
            </w:r>
          </w:p>
        </w:tc>
      </w:tr>
      <w:tr w:rsidR="003318E3" w:rsidRPr="001C30F0" w14:paraId="789D98D8" w14:textId="3F5034F0" w:rsidTr="00520864">
        <w:tc>
          <w:tcPr>
            <w:tcW w:w="3666" w:type="dxa"/>
          </w:tcPr>
          <w:p w14:paraId="534B4613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1C30F0">
              <w:rPr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162" w:type="dxa"/>
          </w:tcPr>
          <w:p w14:paraId="285CBEEA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559" w:type="dxa"/>
          </w:tcPr>
          <w:p w14:paraId="0914F00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544" w:type="dxa"/>
          </w:tcPr>
          <w:p w14:paraId="030BAAC4" w14:textId="0A2CD9CF" w:rsidR="000B77F8" w:rsidRPr="001C30F0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Am Schwalbenrain 6</w:t>
            </w:r>
          </w:p>
        </w:tc>
      </w:tr>
    </w:tbl>
    <w:p w14:paraId="0A9C4AA8" w14:textId="77777777" w:rsidR="00485469" w:rsidRDefault="00485469" w:rsidP="003318E3">
      <w:pPr>
        <w:spacing w:line="240" w:lineRule="auto"/>
        <w:rPr>
          <w:sz w:val="21"/>
          <w:szCs w:val="21"/>
        </w:rPr>
        <w:sectPr w:rsidR="00485469" w:rsidSect="00540039">
          <w:pgSz w:w="11907" w:h="16840"/>
          <w:pgMar w:top="1418" w:right="1701" w:bottom="1418" w:left="1701" w:header="709" w:footer="709" w:gutter="0"/>
          <w:cols w:space="709"/>
          <w:docGrid w:linePitch="299"/>
        </w:sectPr>
      </w:pPr>
      <w:bookmarkStart w:id="0" w:name="_GoBack"/>
      <w:bookmarkEnd w:id="0"/>
    </w:p>
    <w:tbl>
      <w:tblPr>
        <w:tblW w:w="864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60"/>
        <w:gridCol w:w="2202"/>
        <w:gridCol w:w="3261"/>
      </w:tblGrid>
      <w:tr w:rsidR="003318E3" w:rsidRPr="001C30F0" w14:paraId="428E8051" w14:textId="0E362F5B" w:rsidTr="00520864">
        <w:tc>
          <w:tcPr>
            <w:tcW w:w="3025" w:type="dxa"/>
          </w:tcPr>
          <w:p w14:paraId="50FD9CF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lastRenderedPageBreak/>
              <w:t>Paul-Ehrlich-Straße 10a</w:t>
            </w:r>
          </w:p>
          <w:p w14:paraId="2C7B8B5F" w14:textId="497CE02D" w:rsidR="003318E3" w:rsidRPr="001C30F0" w:rsidRDefault="003318E3" w:rsidP="003318E3">
            <w:pPr>
              <w:spacing w:line="240" w:lineRule="auto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D-63128 Dietzenbach</w:t>
            </w:r>
            <w:r w:rsidR="005419D0">
              <w:rPr>
                <w:sz w:val="21"/>
                <w:szCs w:val="21"/>
              </w:rPr>
              <w:t xml:space="preserve">                                   </w:t>
            </w:r>
          </w:p>
        </w:tc>
        <w:tc>
          <w:tcPr>
            <w:tcW w:w="160" w:type="dxa"/>
          </w:tcPr>
          <w:p w14:paraId="1EF64F75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02" w:type="dxa"/>
          </w:tcPr>
          <w:p w14:paraId="6A53059C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61" w:type="dxa"/>
          </w:tcPr>
          <w:p w14:paraId="55D7EB2A" w14:textId="77777777" w:rsidR="00DC59C3" w:rsidRDefault="003318E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D-64380 Roßdorf</w:t>
            </w:r>
          </w:p>
          <w:p w14:paraId="4FC36809" w14:textId="576597E0" w:rsidR="00DC59C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>Tel.: 0049 (0) 60 71 / 61 87 800</w:t>
            </w:r>
            <w:r>
              <w:rPr>
                <w:sz w:val="21"/>
                <w:szCs w:val="21"/>
              </w:rPr>
              <w:t xml:space="preserve">                                                        </w:t>
            </w:r>
          </w:p>
        </w:tc>
      </w:tr>
    </w:tbl>
    <w:p w14:paraId="28E8C4D5" w14:textId="77777777" w:rsidR="00485469" w:rsidRDefault="00485469" w:rsidP="003318E3">
      <w:pPr>
        <w:spacing w:line="240" w:lineRule="auto"/>
        <w:rPr>
          <w:sz w:val="21"/>
          <w:szCs w:val="21"/>
          <w:lang w:val="en-GB"/>
        </w:rPr>
        <w:sectPr w:rsidR="00485469" w:rsidSect="00540039">
          <w:type w:val="continuous"/>
          <w:pgSz w:w="11907" w:h="16840"/>
          <w:pgMar w:top="1701" w:right="1701" w:bottom="1418" w:left="1985" w:header="709" w:footer="709" w:gutter="0"/>
          <w:cols w:num="2" w:space="709"/>
          <w:docGrid w:linePitch="299"/>
        </w:sectPr>
      </w:pPr>
    </w:p>
    <w:tbl>
      <w:tblPr>
        <w:tblW w:w="864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5"/>
        <w:gridCol w:w="160"/>
        <w:gridCol w:w="2202"/>
        <w:gridCol w:w="3261"/>
      </w:tblGrid>
      <w:tr w:rsidR="003318E3" w:rsidRPr="001C30F0" w14:paraId="3E761B5C" w14:textId="07E348A1" w:rsidTr="00520864">
        <w:tc>
          <w:tcPr>
            <w:tcW w:w="3025" w:type="dxa"/>
          </w:tcPr>
          <w:p w14:paraId="6FDD8DBF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1C30F0">
              <w:rPr>
                <w:sz w:val="21"/>
                <w:szCs w:val="21"/>
                <w:lang w:val="en-GB"/>
              </w:rPr>
              <w:lastRenderedPageBreak/>
              <w:t>Tel.: ++49 (0) 60 74/4 00 93-0</w:t>
            </w:r>
          </w:p>
        </w:tc>
        <w:tc>
          <w:tcPr>
            <w:tcW w:w="160" w:type="dxa"/>
          </w:tcPr>
          <w:p w14:paraId="5A29E239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en-GB"/>
              </w:rPr>
            </w:pPr>
          </w:p>
        </w:tc>
        <w:tc>
          <w:tcPr>
            <w:tcW w:w="2202" w:type="dxa"/>
          </w:tcPr>
          <w:p w14:paraId="13D8982D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en-GB"/>
              </w:rPr>
            </w:pPr>
          </w:p>
        </w:tc>
        <w:tc>
          <w:tcPr>
            <w:tcW w:w="3261" w:type="dxa"/>
          </w:tcPr>
          <w:p w14:paraId="35660F39" w14:textId="3127CCCA" w:rsidR="003318E3" w:rsidRPr="001C30F0" w:rsidRDefault="00DC59C3" w:rsidP="000B77F8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sz w:val="21"/>
                <w:szCs w:val="21"/>
              </w:rPr>
              <w:t xml:space="preserve">E-Mail: </w:t>
            </w:r>
            <w:hyperlink r:id="rId8" w:history="1">
              <w:r w:rsidR="000B77F8">
                <w:rPr>
                  <w:rStyle w:val="Hyperlink"/>
                  <w:sz w:val="21"/>
                  <w:szCs w:val="21"/>
                </w:rPr>
                <w:t>presse@pr-box.de</w:t>
              </w:r>
            </w:hyperlink>
          </w:p>
        </w:tc>
      </w:tr>
      <w:tr w:rsidR="003318E3" w:rsidRPr="001C30F0" w14:paraId="3C18FCC8" w14:textId="12E60AB6" w:rsidTr="00520864">
        <w:tc>
          <w:tcPr>
            <w:tcW w:w="3025" w:type="dxa"/>
          </w:tcPr>
          <w:p w14:paraId="54047A4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1C30F0">
              <w:rPr>
                <w:sz w:val="21"/>
                <w:szCs w:val="21"/>
                <w:lang w:val="en-GB"/>
              </w:rPr>
              <w:t>Fax: ++49 (0) 60 74/4 00 9 3-99</w:t>
            </w:r>
          </w:p>
        </w:tc>
        <w:tc>
          <w:tcPr>
            <w:tcW w:w="160" w:type="dxa"/>
          </w:tcPr>
          <w:p w14:paraId="38C2BB67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2202" w:type="dxa"/>
          </w:tcPr>
          <w:p w14:paraId="219C39C2" w14:textId="77777777" w:rsidR="003318E3" w:rsidRPr="001C30F0" w:rsidRDefault="003318E3" w:rsidP="003318E3">
            <w:pPr>
              <w:spacing w:line="240" w:lineRule="auto"/>
              <w:rPr>
                <w:sz w:val="21"/>
                <w:szCs w:val="21"/>
                <w:highlight w:val="yellow"/>
                <w:lang w:val="it-IT"/>
              </w:rPr>
            </w:pPr>
          </w:p>
        </w:tc>
        <w:tc>
          <w:tcPr>
            <w:tcW w:w="3261" w:type="dxa"/>
          </w:tcPr>
          <w:p w14:paraId="1E35A38A" w14:textId="68776481" w:rsidR="003318E3" w:rsidRPr="001C30F0" w:rsidRDefault="00DC59C3" w:rsidP="003318E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DC59C3">
              <w:rPr>
                <w:sz w:val="21"/>
                <w:szCs w:val="21"/>
              </w:rPr>
              <w:t xml:space="preserve">Internet: </w:t>
            </w:r>
            <w:hyperlink r:id="rId9" w:history="1">
              <w:r w:rsidRPr="00DC59C3">
                <w:rPr>
                  <w:rStyle w:val="Hyperlink"/>
                  <w:sz w:val="21"/>
                  <w:szCs w:val="21"/>
                </w:rPr>
                <w:t>www.pr-box.de</w:t>
              </w:r>
            </w:hyperlink>
          </w:p>
        </w:tc>
      </w:tr>
      <w:tr w:rsidR="00DC59C3" w:rsidRPr="001C30F0" w14:paraId="58AAE805" w14:textId="595AC7A0" w:rsidTr="00520864">
        <w:tc>
          <w:tcPr>
            <w:tcW w:w="3025" w:type="dxa"/>
          </w:tcPr>
          <w:p w14:paraId="25A6549B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it-IT"/>
              </w:rPr>
            </w:pPr>
            <w:r w:rsidRPr="001C30F0">
              <w:rPr>
                <w:sz w:val="21"/>
                <w:szCs w:val="21"/>
                <w:lang w:val="it-IT"/>
              </w:rPr>
              <w:t>E-Mail: info@kager.de</w:t>
            </w:r>
          </w:p>
        </w:tc>
        <w:tc>
          <w:tcPr>
            <w:tcW w:w="160" w:type="dxa"/>
          </w:tcPr>
          <w:p w14:paraId="6FC3B881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02" w:type="dxa"/>
          </w:tcPr>
          <w:p w14:paraId="428A28F2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highlight w:val="yellow"/>
              </w:rPr>
            </w:pPr>
          </w:p>
        </w:tc>
        <w:tc>
          <w:tcPr>
            <w:tcW w:w="3261" w:type="dxa"/>
          </w:tcPr>
          <w:p w14:paraId="0AA93B11" w14:textId="4A84D9D1" w:rsidR="00DC59C3" w:rsidRPr="001C30F0" w:rsidRDefault="00DC59C3" w:rsidP="00DC59C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  <w:r w:rsidRPr="001C30F0">
              <w:rPr>
                <w:color w:val="000000"/>
                <w:sz w:val="21"/>
                <w:szCs w:val="21"/>
              </w:rPr>
              <w:t xml:space="preserve">Social Media: </w:t>
            </w:r>
            <w:hyperlink r:id="rId10" w:history="1">
              <w:r w:rsidRPr="001C30F0">
                <w:rPr>
                  <w:rStyle w:val="Hyperlink"/>
                  <w:sz w:val="21"/>
                  <w:szCs w:val="21"/>
                </w:rPr>
                <w:t>XING</w:t>
              </w:r>
            </w:hyperlink>
            <w:r w:rsidRPr="001C30F0">
              <w:rPr>
                <w:color w:val="000000"/>
                <w:sz w:val="21"/>
                <w:szCs w:val="21"/>
              </w:rPr>
              <w:t xml:space="preserve"> und </w:t>
            </w:r>
            <w:hyperlink r:id="rId11" w:history="1">
              <w:r w:rsidRPr="001C30F0">
                <w:rPr>
                  <w:rStyle w:val="Hyperlink"/>
                  <w:sz w:val="21"/>
                  <w:szCs w:val="21"/>
                </w:rPr>
                <w:t>LinkedIn</w:t>
              </w:r>
            </w:hyperlink>
          </w:p>
        </w:tc>
      </w:tr>
      <w:tr w:rsidR="00DC59C3" w:rsidRPr="001C30F0" w14:paraId="78A49ED1" w14:textId="06E854CF" w:rsidTr="00520864">
        <w:tc>
          <w:tcPr>
            <w:tcW w:w="3025" w:type="dxa"/>
          </w:tcPr>
          <w:p w14:paraId="2F93F164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  <w:r w:rsidRPr="001C30F0">
              <w:rPr>
                <w:sz w:val="21"/>
                <w:szCs w:val="21"/>
                <w:lang w:val="en-GB"/>
              </w:rPr>
              <w:t xml:space="preserve">Internet: </w:t>
            </w:r>
            <w:hyperlink r:id="rId12" w:history="1">
              <w:r w:rsidRPr="001C30F0">
                <w:rPr>
                  <w:rStyle w:val="Hyperlink"/>
                  <w:color w:val="000000"/>
                  <w:sz w:val="21"/>
                  <w:szCs w:val="21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160" w:type="dxa"/>
          </w:tcPr>
          <w:p w14:paraId="5CE06851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</w:p>
        </w:tc>
        <w:tc>
          <w:tcPr>
            <w:tcW w:w="2202" w:type="dxa"/>
          </w:tcPr>
          <w:p w14:paraId="280EDCF2" w14:textId="77777777" w:rsidR="00DC59C3" w:rsidRPr="001C30F0" w:rsidRDefault="00DC59C3" w:rsidP="00DC59C3">
            <w:pPr>
              <w:spacing w:line="240" w:lineRule="auto"/>
              <w:rPr>
                <w:sz w:val="21"/>
                <w:szCs w:val="21"/>
                <w:lang w:val="en-GB"/>
              </w:rPr>
            </w:pPr>
          </w:p>
        </w:tc>
        <w:tc>
          <w:tcPr>
            <w:tcW w:w="3261" w:type="dxa"/>
          </w:tcPr>
          <w:p w14:paraId="1A0A4A77" w14:textId="69B65AC7" w:rsidR="00DC59C3" w:rsidRPr="001C30F0" w:rsidRDefault="00DC59C3" w:rsidP="00DC59C3">
            <w:pPr>
              <w:autoSpaceDE/>
              <w:autoSpaceDN/>
              <w:adjustRightInd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</w:tbl>
    <w:p w14:paraId="5E6DAE76" w14:textId="77777777" w:rsidR="000F7C57" w:rsidRPr="00EC201C" w:rsidRDefault="000F7C57" w:rsidP="001A1929">
      <w:pPr>
        <w:spacing w:line="240" w:lineRule="auto"/>
        <w:rPr>
          <w:sz w:val="21"/>
          <w:szCs w:val="21"/>
          <w:lang w:val="en-GB"/>
        </w:rPr>
      </w:pPr>
    </w:p>
    <w:sectPr w:rsidR="000F7C57" w:rsidRPr="00EC201C" w:rsidSect="00540039">
      <w:type w:val="continuous"/>
      <w:pgSz w:w="11907" w:h="16840"/>
      <w:pgMar w:top="1701" w:right="1701" w:bottom="1418" w:left="1985" w:header="709" w:footer="709" w:gutter="0"/>
      <w:cols w:space="709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522E"/>
    <w:rsid w:val="00007C11"/>
    <w:rsid w:val="00010895"/>
    <w:rsid w:val="000121AC"/>
    <w:rsid w:val="000123B9"/>
    <w:rsid w:val="000137DA"/>
    <w:rsid w:val="00026C40"/>
    <w:rsid w:val="00033EDD"/>
    <w:rsid w:val="00035FAD"/>
    <w:rsid w:val="00043619"/>
    <w:rsid w:val="00067BD2"/>
    <w:rsid w:val="0007291D"/>
    <w:rsid w:val="0008134B"/>
    <w:rsid w:val="000902A7"/>
    <w:rsid w:val="000935BC"/>
    <w:rsid w:val="00095A76"/>
    <w:rsid w:val="000A3AC7"/>
    <w:rsid w:val="000B39FB"/>
    <w:rsid w:val="000B6C47"/>
    <w:rsid w:val="000B77F8"/>
    <w:rsid w:val="000B7829"/>
    <w:rsid w:val="000C2E78"/>
    <w:rsid w:val="000C37EC"/>
    <w:rsid w:val="000D7B84"/>
    <w:rsid w:val="000F162A"/>
    <w:rsid w:val="000F56E2"/>
    <w:rsid w:val="000F7C57"/>
    <w:rsid w:val="00114A4E"/>
    <w:rsid w:val="00130E39"/>
    <w:rsid w:val="00133030"/>
    <w:rsid w:val="001346AC"/>
    <w:rsid w:val="00145F9A"/>
    <w:rsid w:val="00147ED3"/>
    <w:rsid w:val="001537DC"/>
    <w:rsid w:val="00155421"/>
    <w:rsid w:val="00167672"/>
    <w:rsid w:val="001829C8"/>
    <w:rsid w:val="00182F35"/>
    <w:rsid w:val="0018633D"/>
    <w:rsid w:val="001A1929"/>
    <w:rsid w:val="001A26EA"/>
    <w:rsid w:val="001A7119"/>
    <w:rsid w:val="001C30F0"/>
    <w:rsid w:val="001C32C9"/>
    <w:rsid w:val="001C4743"/>
    <w:rsid w:val="001C6BC0"/>
    <w:rsid w:val="001D48D6"/>
    <w:rsid w:val="001E5F3D"/>
    <w:rsid w:val="001F16C2"/>
    <w:rsid w:val="001F7E80"/>
    <w:rsid w:val="00206C79"/>
    <w:rsid w:val="00207C64"/>
    <w:rsid w:val="002209DB"/>
    <w:rsid w:val="00223ED9"/>
    <w:rsid w:val="002263A2"/>
    <w:rsid w:val="00243814"/>
    <w:rsid w:val="00250EA0"/>
    <w:rsid w:val="00271604"/>
    <w:rsid w:val="0027183F"/>
    <w:rsid w:val="0027365C"/>
    <w:rsid w:val="0027452D"/>
    <w:rsid w:val="00283E26"/>
    <w:rsid w:val="00290A1E"/>
    <w:rsid w:val="0029116D"/>
    <w:rsid w:val="002A512F"/>
    <w:rsid w:val="002B1623"/>
    <w:rsid w:val="002B323F"/>
    <w:rsid w:val="002D032A"/>
    <w:rsid w:val="002E2233"/>
    <w:rsid w:val="002F1CF1"/>
    <w:rsid w:val="002F5828"/>
    <w:rsid w:val="003048F9"/>
    <w:rsid w:val="0030526C"/>
    <w:rsid w:val="003071EE"/>
    <w:rsid w:val="00321C84"/>
    <w:rsid w:val="00330E4E"/>
    <w:rsid w:val="003314BB"/>
    <w:rsid w:val="003318E3"/>
    <w:rsid w:val="00333AC2"/>
    <w:rsid w:val="00336BBE"/>
    <w:rsid w:val="00341270"/>
    <w:rsid w:val="00342450"/>
    <w:rsid w:val="003452A0"/>
    <w:rsid w:val="00347B88"/>
    <w:rsid w:val="00374B99"/>
    <w:rsid w:val="003958AB"/>
    <w:rsid w:val="003B6176"/>
    <w:rsid w:val="003C3AEC"/>
    <w:rsid w:val="003C6929"/>
    <w:rsid w:val="003D7C7F"/>
    <w:rsid w:val="003E1A7B"/>
    <w:rsid w:val="003E5F3D"/>
    <w:rsid w:val="003E7E56"/>
    <w:rsid w:val="003F0788"/>
    <w:rsid w:val="003F2FB8"/>
    <w:rsid w:val="003F44DB"/>
    <w:rsid w:val="00421131"/>
    <w:rsid w:val="00422E56"/>
    <w:rsid w:val="00426B2D"/>
    <w:rsid w:val="00455E96"/>
    <w:rsid w:val="00457E0A"/>
    <w:rsid w:val="00457E50"/>
    <w:rsid w:val="00485469"/>
    <w:rsid w:val="004A3D88"/>
    <w:rsid w:val="004B338B"/>
    <w:rsid w:val="004D2A4B"/>
    <w:rsid w:val="004D4BE6"/>
    <w:rsid w:val="004E31FE"/>
    <w:rsid w:val="004E72B8"/>
    <w:rsid w:val="004F3257"/>
    <w:rsid w:val="004F372A"/>
    <w:rsid w:val="004F4983"/>
    <w:rsid w:val="00500C0F"/>
    <w:rsid w:val="00510C6F"/>
    <w:rsid w:val="00520864"/>
    <w:rsid w:val="00540039"/>
    <w:rsid w:val="00541826"/>
    <w:rsid w:val="005419D0"/>
    <w:rsid w:val="0055311E"/>
    <w:rsid w:val="00553F83"/>
    <w:rsid w:val="00566CED"/>
    <w:rsid w:val="00567416"/>
    <w:rsid w:val="00574558"/>
    <w:rsid w:val="005833AF"/>
    <w:rsid w:val="005936F6"/>
    <w:rsid w:val="00594BDA"/>
    <w:rsid w:val="00595E35"/>
    <w:rsid w:val="005B49E7"/>
    <w:rsid w:val="005D1339"/>
    <w:rsid w:val="005D1BA8"/>
    <w:rsid w:val="005D2ADD"/>
    <w:rsid w:val="005D3736"/>
    <w:rsid w:val="005D43B1"/>
    <w:rsid w:val="005E335D"/>
    <w:rsid w:val="005E371E"/>
    <w:rsid w:val="005E6CAC"/>
    <w:rsid w:val="005F4669"/>
    <w:rsid w:val="005F7DC7"/>
    <w:rsid w:val="006061F6"/>
    <w:rsid w:val="00612AB2"/>
    <w:rsid w:val="00615659"/>
    <w:rsid w:val="00632025"/>
    <w:rsid w:val="00637F2D"/>
    <w:rsid w:val="00640CBC"/>
    <w:rsid w:val="00641F67"/>
    <w:rsid w:val="00660EFB"/>
    <w:rsid w:val="0066371C"/>
    <w:rsid w:val="00671A27"/>
    <w:rsid w:val="00676EEB"/>
    <w:rsid w:val="00681699"/>
    <w:rsid w:val="00681870"/>
    <w:rsid w:val="006A647D"/>
    <w:rsid w:val="006B47C7"/>
    <w:rsid w:val="006C172F"/>
    <w:rsid w:val="006C6CFD"/>
    <w:rsid w:val="006D5940"/>
    <w:rsid w:val="006D7516"/>
    <w:rsid w:val="006E3535"/>
    <w:rsid w:val="006F2F5E"/>
    <w:rsid w:val="006F2FF2"/>
    <w:rsid w:val="007006DD"/>
    <w:rsid w:val="00714589"/>
    <w:rsid w:val="00722247"/>
    <w:rsid w:val="007251AE"/>
    <w:rsid w:val="00725AE4"/>
    <w:rsid w:val="007421EF"/>
    <w:rsid w:val="0075222B"/>
    <w:rsid w:val="00752EC8"/>
    <w:rsid w:val="00753F9B"/>
    <w:rsid w:val="00757264"/>
    <w:rsid w:val="00760B17"/>
    <w:rsid w:val="007654E4"/>
    <w:rsid w:val="00783402"/>
    <w:rsid w:val="00791AA9"/>
    <w:rsid w:val="00795107"/>
    <w:rsid w:val="007A2D96"/>
    <w:rsid w:val="007B3182"/>
    <w:rsid w:val="007B37AE"/>
    <w:rsid w:val="007B66B8"/>
    <w:rsid w:val="007C3420"/>
    <w:rsid w:val="007D3D72"/>
    <w:rsid w:val="007F21FC"/>
    <w:rsid w:val="007F6489"/>
    <w:rsid w:val="008040E0"/>
    <w:rsid w:val="00816726"/>
    <w:rsid w:val="00830809"/>
    <w:rsid w:val="00831A3E"/>
    <w:rsid w:val="00845BFB"/>
    <w:rsid w:val="008704ED"/>
    <w:rsid w:val="00870ACF"/>
    <w:rsid w:val="008745A8"/>
    <w:rsid w:val="00874AFC"/>
    <w:rsid w:val="00876567"/>
    <w:rsid w:val="008A1627"/>
    <w:rsid w:val="008A4148"/>
    <w:rsid w:val="008B6AD0"/>
    <w:rsid w:val="008B71A0"/>
    <w:rsid w:val="008B7C35"/>
    <w:rsid w:val="008C5F70"/>
    <w:rsid w:val="008C724A"/>
    <w:rsid w:val="008E4159"/>
    <w:rsid w:val="008E4A28"/>
    <w:rsid w:val="008F0A00"/>
    <w:rsid w:val="009023E5"/>
    <w:rsid w:val="00906D77"/>
    <w:rsid w:val="009104DB"/>
    <w:rsid w:val="00921410"/>
    <w:rsid w:val="00927FCF"/>
    <w:rsid w:val="009335FF"/>
    <w:rsid w:val="00936B3A"/>
    <w:rsid w:val="0095686A"/>
    <w:rsid w:val="00966CA6"/>
    <w:rsid w:val="00972FD5"/>
    <w:rsid w:val="00981404"/>
    <w:rsid w:val="009824C8"/>
    <w:rsid w:val="00985DE6"/>
    <w:rsid w:val="009B4871"/>
    <w:rsid w:val="009B6CE4"/>
    <w:rsid w:val="009B6CEA"/>
    <w:rsid w:val="009E11AD"/>
    <w:rsid w:val="009F51E0"/>
    <w:rsid w:val="009F69E2"/>
    <w:rsid w:val="00A01DFA"/>
    <w:rsid w:val="00A0370B"/>
    <w:rsid w:val="00A1095D"/>
    <w:rsid w:val="00A1201E"/>
    <w:rsid w:val="00A30D3D"/>
    <w:rsid w:val="00A3484F"/>
    <w:rsid w:val="00A35FD1"/>
    <w:rsid w:val="00A45048"/>
    <w:rsid w:val="00A5204F"/>
    <w:rsid w:val="00A52494"/>
    <w:rsid w:val="00A652D8"/>
    <w:rsid w:val="00A71DD8"/>
    <w:rsid w:val="00A83299"/>
    <w:rsid w:val="00A8343E"/>
    <w:rsid w:val="00A85FF8"/>
    <w:rsid w:val="00A91091"/>
    <w:rsid w:val="00A92C0E"/>
    <w:rsid w:val="00AA210D"/>
    <w:rsid w:val="00AB2C98"/>
    <w:rsid w:val="00AB6F7F"/>
    <w:rsid w:val="00AC2D87"/>
    <w:rsid w:val="00AD3B43"/>
    <w:rsid w:val="00AD55DF"/>
    <w:rsid w:val="00AD7FDE"/>
    <w:rsid w:val="00AE2CAB"/>
    <w:rsid w:val="00AE5671"/>
    <w:rsid w:val="00AE6C0F"/>
    <w:rsid w:val="00B02796"/>
    <w:rsid w:val="00B06A42"/>
    <w:rsid w:val="00B12E1D"/>
    <w:rsid w:val="00B13BB6"/>
    <w:rsid w:val="00B2022A"/>
    <w:rsid w:val="00B24D96"/>
    <w:rsid w:val="00B46A57"/>
    <w:rsid w:val="00B47F71"/>
    <w:rsid w:val="00B734B3"/>
    <w:rsid w:val="00B76950"/>
    <w:rsid w:val="00B77575"/>
    <w:rsid w:val="00B809EA"/>
    <w:rsid w:val="00B81ACC"/>
    <w:rsid w:val="00B86228"/>
    <w:rsid w:val="00B908C6"/>
    <w:rsid w:val="00B93B2E"/>
    <w:rsid w:val="00BA01D5"/>
    <w:rsid w:val="00BA2026"/>
    <w:rsid w:val="00BB045C"/>
    <w:rsid w:val="00BB1A58"/>
    <w:rsid w:val="00BB6197"/>
    <w:rsid w:val="00BD0DCD"/>
    <w:rsid w:val="00BD204B"/>
    <w:rsid w:val="00BD7FB5"/>
    <w:rsid w:val="00BE6978"/>
    <w:rsid w:val="00BF07C3"/>
    <w:rsid w:val="00BF12D0"/>
    <w:rsid w:val="00BF1839"/>
    <w:rsid w:val="00BF2905"/>
    <w:rsid w:val="00C038AE"/>
    <w:rsid w:val="00C06E10"/>
    <w:rsid w:val="00C12421"/>
    <w:rsid w:val="00C1548A"/>
    <w:rsid w:val="00C23C5A"/>
    <w:rsid w:val="00C24FEB"/>
    <w:rsid w:val="00C310AB"/>
    <w:rsid w:val="00C45785"/>
    <w:rsid w:val="00C52549"/>
    <w:rsid w:val="00C53ABB"/>
    <w:rsid w:val="00C5506F"/>
    <w:rsid w:val="00C84B5E"/>
    <w:rsid w:val="00CB0AB8"/>
    <w:rsid w:val="00CB5A48"/>
    <w:rsid w:val="00CD125F"/>
    <w:rsid w:val="00CD2387"/>
    <w:rsid w:val="00CD60BD"/>
    <w:rsid w:val="00CE0FE8"/>
    <w:rsid w:val="00D0013F"/>
    <w:rsid w:val="00D01BF7"/>
    <w:rsid w:val="00D01C8E"/>
    <w:rsid w:val="00D21FAD"/>
    <w:rsid w:val="00D51C39"/>
    <w:rsid w:val="00D57190"/>
    <w:rsid w:val="00D57204"/>
    <w:rsid w:val="00D65A6E"/>
    <w:rsid w:val="00D71F8D"/>
    <w:rsid w:val="00DA0264"/>
    <w:rsid w:val="00DB2C31"/>
    <w:rsid w:val="00DC2BE4"/>
    <w:rsid w:val="00DC59C3"/>
    <w:rsid w:val="00DC5F27"/>
    <w:rsid w:val="00DD33C5"/>
    <w:rsid w:val="00DE76D8"/>
    <w:rsid w:val="00E06D4B"/>
    <w:rsid w:val="00E11717"/>
    <w:rsid w:val="00E24212"/>
    <w:rsid w:val="00E24E9D"/>
    <w:rsid w:val="00E26AB6"/>
    <w:rsid w:val="00E303D8"/>
    <w:rsid w:val="00E5372F"/>
    <w:rsid w:val="00E61C86"/>
    <w:rsid w:val="00E71613"/>
    <w:rsid w:val="00E8672F"/>
    <w:rsid w:val="00E9357A"/>
    <w:rsid w:val="00EC201C"/>
    <w:rsid w:val="00EC276D"/>
    <w:rsid w:val="00EC3FDF"/>
    <w:rsid w:val="00EC48DB"/>
    <w:rsid w:val="00EC5F39"/>
    <w:rsid w:val="00ED5D5C"/>
    <w:rsid w:val="00ED700D"/>
    <w:rsid w:val="00EE4364"/>
    <w:rsid w:val="00EE7246"/>
    <w:rsid w:val="00F02288"/>
    <w:rsid w:val="00F1303B"/>
    <w:rsid w:val="00F14184"/>
    <w:rsid w:val="00F23560"/>
    <w:rsid w:val="00F26A27"/>
    <w:rsid w:val="00F43AB4"/>
    <w:rsid w:val="00F44FCD"/>
    <w:rsid w:val="00F56117"/>
    <w:rsid w:val="00F72CAF"/>
    <w:rsid w:val="00F77CDF"/>
    <w:rsid w:val="00F93C29"/>
    <w:rsid w:val="00F97785"/>
    <w:rsid w:val="00FC7947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3D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6176"/>
    <w:pPr>
      <w:autoSpaceDE w:val="0"/>
      <w:autoSpaceDN w:val="0"/>
      <w:adjustRightInd w:val="0"/>
      <w:spacing w:line="360" w:lineRule="auto"/>
      <w:jc w:val="both"/>
    </w:pPr>
    <w:rPr>
      <w:rFonts w:ascii="Calibri" w:hAnsi="Calibri" w:cs="Calibri"/>
      <w:bCs/>
      <w:sz w:val="22"/>
      <w:szCs w:val="22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</w:rPr>
  </w:style>
  <w:style w:type="paragraph" w:styleId="Textkrper">
    <w:name w:val="Body Text"/>
    <w:basedOn w:val="Standard"/>
    <w:semiHidden/>
    <w:pPr>
      <w:spacing w:after="240" w:line="240" w:lineRule="atLeast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</w:pPr>
    <w:rPr>
      <w:rFonts w:ascii="Arial Narrow" w:hAnsi="Arial Narrow" w:cs="Times New Roman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 w:val="0"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</w:pPr>
    <w:rPr>
      <w:caps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 w:val="0"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rPr>
      <w:b/>
      <w:bCs w:val="0"/>
      <w:spacing w:val="-14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link w:val="Textkrper3Zchn"/>
    <w:semiHidden/>
  </w:style>
  <w:style w:type="paragraph" w:styleId="StandardWeb">
    <w:name w:val="Normal (Web)"/>
    <w:basedOn w:val="Standard"/>
    <w:uiPriority w:val="99"/>
    <w:unhideWhenUsed/>
    <w:rsid w:val="00AE5671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70B"/>
    <w:rPr>
      <w:rFonts w:ascii="Tahoma" w:hAnsi="Tahoma" w:cs="Times New Roman"/>
      <w:bCs w:val="0"/>
      <w:spacing w:val="-5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A0370B"/>
    <w:rPr>
      <w:rFonts w:ascii="Tahoma" w:hAnsi="Tahoma" w:cs="Tahoma"/>
      <w:spacing w:val="-5"/>
      <w:sz w:val="16"/>
      <w:szCs w:val="16"/>
    </w:rPr>
  </w:style>
  <w:style w:type="paragraph" w:customStyle="1" w:styleId="TF">
    <w:name w:val="TF"/>
    <w:rsid w:val="00830809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</w:pPr>
    <w:rPr>
      <w:rFonts w:ascii="Century" w:hAnsi="Century"/>
      <w:b/>
      <w:sz w:val="24"/>
    </w:rPr>
  </w:style>
  <w:style w:type="character" w:customStyle="1" w:styleId="UnresolvedMention">
    <w:name w:val="Unresolved Mention"/>
    <w:uiPriority w:val="99"/>
    <w:semiHidden/>
    <w:unhideWhenUsed/>
    <w:rsid w:val="00DC59C3"/>
    <w:rPr>
      <w:color w:val="605E5C"/>
      <w:shd w:val="clear" w:color="auto" w:fill="E1DFDD"/>
    </w:rPr>
  </w:style>
  <w:style w:type="character" w:customStyle="1" w:styleId="Textkrper3Zchn">
    <w:name w:val="Textkörper 3 Zchn"/>
    <w:link w:val="Textkrper3"/>
    <w:semiHidden/>
    <w:rsid w:val="008B6AD0"/>
    <w:rPr>
      <w:rFonts w:ascii="Calibri" w:hAnsi="Calibri" w:cs="Calibri"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5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-box.de" TargetMode="External"/><Relationship Id="rId12" Type="http://schemas.openxmlformats.org/officeDocument/2006/relationships/hyperlink" Target="http://www.kager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xing.com/pages/graf-creative-p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E49D8-0557-4270-BB68-F638F740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5768</CharactersWithSpaces>
  <SharedDoc>false</SharedDoc>
  <HLinks>
    <vt:vector size="24" baseType="variant">
      <vt:variant>
        <vt:i4>1966111</vt:i4>
      </vt:variant>
      <vt:variant>
        <vt:i4>9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5374044</vt:i4>
      </vt:variant>
      <vt:variant>
        <vt:i4>0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79</cp:revision>
  <cp:lastPrinted>2024-03-01T09:41:00Z</cp:lastPrinted>
  <dcterms:created xsi:type="dcterms:W3CDTF">2021-03-29T11:15:00Z</dcterms:created>
  <dcterms:modified xsi:type="dcterms:W3CDTF">2024-03-01T09:41:00Z</dcterms:modified>
</cp:coreProperties>
</file>