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32E3E" w14:textId="77777777" w:rsidR="000F7C57" w:rsidRPr="006C172F" w:rsidRDefault="000F7C57" w:rsidP="001A1929">
      <w:pPr>
        <w:pBdr>
          <w:bottom w:val="single" w:sz="4" w:space="1" w:color="auto"/>
        </w:pBdr>
        <w:spacing w:line="240" w:lineRule="auto"/>
        <w:rPr>
          <w:sz w:val="24"/>
          <w:szCs w:val="24"/>
        </w:rPr>
      </w:pPr>
      <w:r w:rsidRPr="006C172F">
        <w:rPr>
          <w:sz w:val="24"/>
          <w:szCs w:val="24"/>
        </w:rPr>
        <w:t>PRESSE-INFORMATION</w:t>
      </w:r>
    </w:p>
    <w:p w14:paraId="7549F9EB" w14:textId="77777777" w:rsidR="00182F35" w:rsidRPr="006C172F" w:rsidRDefault="00182F35" w:rsidP="00F93C29">
      <w:pPr>
        <w:spacing w:after="240" w:line="240" w:lineRule="auto"/>
        <w:rPr>
          <w:sz w:val="16"/>
          <w:szCs w:val="16"/>
        </w:rPr>
      </w:pPr>
    </w:p>
    <w:p w14:paraId="77239841" w14:textId="2F1FE2BB" w:rsidR="00752EC8" w:rsidRPr="006C172F" w:rsidRDefault="00830809" w:rsidP="00F93C29">
      <w:pPr>
        <w:spacing w:after="240" w:line="240" w:lineRule="auto"/>
        <w:rPr>
          <w:i/>
          <w:sz w:val="20"/>
          <w:szCs w:val="20"/>
        </w:rPr>
      </w:pPr>
      <w:r w:rsidRPr="006C172F">
        <w:rPr>
          <w:i/>
          <w:sz w:val="20"/>
          <w:szCs w:val="20"/>
        </w:rPr>
        <w:t>Montage</w:t>
      </w:r>
      <w:r w:rsidR="00BD204B" w:rsidRPr="006C172F">
        <w:rPr>
          <w:i/>
          <w:sz w:val="20"/>
          <w:szCs w:val="20"/>
        </w:rPr>
        <w:t xml:space="preserve">-, Verpackungs- und Transporttechnik/ </w:t>
      </w:r>
      <w:r w:rsidRPr="006C172F">
        <w:rPr>
          <w:i/>
          <w:sz w:val="20"/>
          <w:szCs w:val="20"/>
        </w:rPr>
        <w:t>Labortechnik / Messtechnik / Werkstatt/ Ergonomie</w:t>
      </w:r>
    </w:p>
    <w:p w14:paraId="2B94F285" w14:textId="759A5A22" w:rsidR="00830809" w:rsidRPr="005833AF" w:rsidRDefault="008E4159" w:rsidP="00F72CAF">
      <w:pPr>
        <w:pStyle w:val="berschrift2"/>
        <w:spacing w:after="120" w:line="240" w:lineRule="auto"/>
        <w:rPr>
          <w:rFonts w:ascii="Calibri" w:hAnsi="Calibri" w:cs="Calibri"/>
          <w:b/>
          <w:spacing w:val="-2"/>
          <w:sz w:val="44"/>
          <w:szCs w:val="44"/>
        </w:rPr>
      </w:pPr>
      <w:r w:rsidRPr="005833AF">
        <w:rPr>
          <w:rFonts w:ascii="Calibri" w:hAnsi="Calibri" w:cs="Calibri"/>
          <w:b/>
          <w:spacing w:val="-2"/>
          <w:sz w:val="44"/>
          <w:szCs w:val="44"/>
        </w:rPr>
        <w:t>Weiche M</w:t>
      </w:r>
      <w:r w:rsidR="00007C11" w:rsidRPr="005833AF">
        <w:rPr>
          <w:rFonts w:ascii="Calibri" w:hAnsi="Calibri" w:cs="Calibri"/>
          <w:b/>
          <w:spacing w:val="-2"/>
          <w:sz w:val="44"/>
          <w:szCs w:val="44"/>
        </w:rPr>
        <w:t>atte verhindert Wackelpartien</w:t>
      </w:r>
    </w:p>
    <w:p w14:paraId="0C28AA5E" w14:textId="686C1586" w:rsidR="00830809" w:rsidRPr="006C172F" w:rsidRDefault="00F72CAF" w:rsidP="00F72CAF">
      <w:pPr>
        <w:pStyle w:val="TF"/>
        <w:widowControl/>
        <w:spacing w:after="240" w:line="240" w:lineRule="auto"/>
        <w:rPr>
          <w:rFonts w:ascii="Calibri" w:hAnsi="Calibri" w:cs="Calibri"/>
          <w:szCs w:val="24"/>
        </w:rPr>
      </w:pPr>
      <w:r w:rsidRPr="006C172F">
        <w:rPr>
          <w:rFonts w:ascii="Calibri" w:hAnsi="Calibri" w:cs="Calibri"/>
          <w:szCs w:val="24"/>
        </w:rPr>
        <w:t xml:space="preserve">Die </w:t>
      </w:r>
      <w:r w:rsidR="00906D77" w:rsidRPr="006C172F">
        <w:rPr>
          <w:rFonts w:ascii="Calibri" w:hAnsi="Calibri" w:cs="Calibri"/>
          <w:szCs w:val="24"/>
        </w:rPr>
        <w:t>Rutsch</w:t>
      </w:r>
      <w:r w:rsidR="001A1929" w:rsidRPr="006C172F">
        <w:rPr>
          <w:rFonts w:ascii="Calibri" w:hAnsi="Calibri" w:cs="Calibri"/>
          <w:szCs w:val="24"/>
        </w:rPr>
        <w:t>-S</w:t>
      </w:r>
      <w:r w:rsidR="00906D77" w:rsidRPr="006C172F">
        <w:rPr>
          <w:rFonts w:ascii="Calibri" w:hAnsi="Calibri" w:cs="Calibri"/>
          <w:szCs w:val="24"/>
        </w:rPr>
        <w:t>topp-</w:t>
      </w:r>
      <w:r w:rsidR="001A1929" w:rsidRPr="006C172F">
        <w:rPr>
          <w:rFonts w:ascii="Calibri" w:hAnsi="Calibri" w:cs="Calibri"/>
          <w:szCs w:val="24"/>
        </w:rPr>
        <w:t xml:space="preserve">Folie </w:t>
      </w:r>
      <w:r w:rsidRPr="006C172F">
        <w:rPr>
          <w:rFonts w:ascii="Calibri" w:hAnsi="Calibri" w:cs="Calibri"/>
          <w:szCs w:val="24"/>
        </w:rPr>
        <w:t xml:space="preserve">von Kager </w:t>
      </w:r>
      <w:r w:rsidR="00A52494" w:rsidRPr="006C172F">
        <w:rPr>
          <w:rFonts w:ascii="Calibri" w:hAnsi="Calibri" w:cs="Calibri"/>
          <w:szCs w:val="24"/>
        </w:rPr>
        <w:t xml:space="preserve">bewährt sich </w:t>
      </w:r>
      <w:r w:rsidR="00007C11">
        <w:rPr>
          <w:rFonts w:ascii="Calibri" w:hAnsi="Calibri" w:cs="Calibri"/>
          <w:szCs w:val="24"/>
        </w:rPr>
        <w:t>in Montage- und Transporttechnik</w:t>
      </w:r>
    </w:p>
    <w:p w14:paraId="4AE6915A" w14:textId="0E8396AA" w:rsidR="00F72CAF" w:rsidRPr="006C172F" w:rsidRDefault="00007C11" w:rsidP="00290A1E">
      <w:pPr>
        <w:spacing w:after="120"/>
        <w:rPr>
          <w:rFonts w:eastAsia="Calibri"/>
          <w:bCs w:val="0"/>
          <w:lang w:eastAsia="en-US"/>
        </w:rPr>
      </w:pPr>
      <w:r>
        <w:rPr>
          <w:b/>
          <w:sz w:val="21"/>
          <w:szCs w:val="21"/>
        </w:rPr>
        <w:t>D</w:t>
      </w:r>
      <w:r w:rsidR="007D3D72" w:rsidRPr="006C172F">
        <w:rPr>
          <w:b/>
          <w:sz w:val="21"/>
          <w:szCs w:val="21"/>
        </w:rPr>
        <w:t xml:space="preserve">ie </w:t>
      </w:r>
      <w:r w:rsidR="00290A1E" w:rsidRPr="006C172F">
        <w:rPr>
          <w:b/>
          <w:sz w:val="21"/>
          <w:szCs w:val="21"/>
        </w:rPr>
        <w:t xml:space="preserve">ESD-taugliche </w:t>
      </w:r>
      <w:r w:rsidR="007D3D72" w:rsidRPr="006C172F">
        <w:rPr>
          <w:b/>
          <w:sz w:val="21"/>
          <w:szCs w:val="21"/>
        </w:rPr>
        <w:t xml:space="preserve">Rutsch-Stopp-Folie (RSF) </w:t>
      </w:r>
      <w:r>
        <w:rPr>
          <w:b/>
          <w:sz w:val="21"/>
          <w:szCs w:val="21"/>
        </w:rPr>
        <w:t xml:space="preserve">aus dem Produktportfolio </w:t>
      </w:r>
      <w:r w:rsidR="007D3D72" w:rsidRPr="006C172F">
        <w:rPr>
          <w:b/>
          <w:sz w:val="21"/>
          <w:szCs w:val="21"/>
        </w:rPr>
        <w:t xml:space="preserve">von Kager </w:t>
      </w:r>
      <w:r>
        <w:rPr>
          <w:b/>
          <w:sz w:val="21"/>
          <w:szCs w:val="21"/>
        </w:rPr>
        <w:t>gehört in v</w:t>
      </w:r>
      <w:r w:rsidR="007D3D72" w:rsidRPr="006C172F">
        <w:rPr>
          <w:b/>
          <w:sz w:val="21"/>
          <w:szCs w:val="21"/>
        </w:rPr>
        <w:t>iele</w:t>
      </w:r>
      <w:r>
        <w:rPr>
          <w:b/>
          <w:sz w:val="21"/>
          <w:szCs w:val="21"/>
        </w:rPr>
        <w:t>n</w:t>
      </w:r>
      <w:r w:rsidR="007D3D72" w:rsidRPr="006C172F">
        <w:rPr>
          <w:b/>
          <w:sz w:val="21"/>
          <w:szCs w:val="21"/>
        </w:rPr>
        <w:t xml:space="preserve"> Werkstätten, Labore</w:t>
      </w:r>
      <w:r>
        <w:rPr>
          <w:b/>
          <w:sz w:val="21"/>
          <w:szCs w:val="21"/>
        </w:rPr>
        <w:t>n</w:t>
      </w:r>
      <w:r w:rsidR="007D3D72" w:rsidRPr="006C172F">
        <w:rPr>
          <w:b/>
          <w:sz w:val="21"/>
          <w:szCs w:val="21"/>
        </w:rPr>
        <w:t xml:space="preserve"> und Montagelinien</w:t>
      </w:r>
      <w:r>
        <w:rPr>
          <w:b/>
          <w:sz w:val="21"/>
          <w:szCs w:val="21"/>
        </w:rPr>
        <w:t xml:space="preserve"> </w:t>
      </w:r>
      <w:r w:rsidR="008E4159">
        <w:rPr>
          <w:b/>
          <w:sz w:val="21"/>
          <w:szCs w:val="21"/>
        </w:rPr>
        <w:t xml:space="preserve">inzwischen </w:t>
      </w:r>
      <w:r>
        <w:rPr>
          <w:b/>
          <w:sz w:val="21"/>
          <w:szCs w:val="21"/>
        </w:rPr>
        <w:t>zur betrieblichen Grundausstattung</w:t>
      </w:r>
      <w:r w:rsidR="007D3D72" w:rsidRPr="006C172F">
        <w:rPr>
          <w:b/>
          <w:sz w:val="21"/>
          <w:szCs w:val="21"/>
        </w:rPr>
        <w:t xml:space="preserve">. </w:t>
      </w:r>
      <w:r w:rsidR="008E4159">
        <w:rPr>
          <w:b/>
          <w:sz w:val="21"/>
          <w:szCs w:val="21"/>
        </w:rPr>
        <w:t>Sie</w:t>
      </w:r>
      <w:r>
        <w:rPr>
          <w:b/>
          <w:sz w:val="21"/>
          <w:szCs w:val="21"/>
        </w:rPr>
        <w:t xml:space="preserve"> bewährt sich a</w:t>
      </w:r>
      <w:r w:rsidRPr="00007C11">
        <w:rPr>
          <w:b/>
          <w:sz w:val="21"/>
          <w:szCs w:val="21"/>
        </w:rPr>
        <w:t xml:space="preserve">ls </w:t>
      </w:r>
      <w:r>
        <w:rPr>
          <w:b/>
          <w:sz w:val="21"/>
          <w:szCs w:val="21"/>
        </w:rPr>
        <w:t xml:space="preserve">Fixierhilfe </w:t>
      </w:r>
      <w:r w:rsidRPr="00007C11">
        <w:rPr>
          <w:b/>
          <w:sz w:val="21"/>
          <w:szCs w:val="21"/>
        </w:rPr>
        <w:t>für Geräte, Bauteile, Vorrichtungen und Werkzeuge</w:t>
      </w:r>
      <w:r>
        <w:rPr>
          <w:b/>
          <w:sz w:val="21"/>
          <w:szCs w:val="21"/>
        </w:rPr>
        <w:t xml:space="preserve">. Neuerdings kommt sie aber auch </w:t>
      </w:r>
      <w:r w:rsidR="001C32C9" w:rsidRPr="006C172F">
        <w:rPr>
          <w:b/>
          <w:sz w:val="21"/>
          <w:szCs w:val="21"/>
        </w:rPr>
        <w:t xml:space="preserve">als rutschhemmende Zwischenlage zur Ladungssicherung </w:t>
      </w:r>
      <w:r w:rsidR="0027183F" w:rsidRPr="006C172F">
        <w:rPr>
          <w:b/>
          <w:sz w:val="21"/>
          <w:szCs w:val="21"/>
        </w:rPr>
        <w:t xml:space="preserve">von Stückgut </w:t>
      </w:r>
      <w:r w:rsidR="001C32C9" w:rsidRPr="006C172F">
        <w:rPr>
          <w:b/>
          <w:sz w:val="21"/>
          <w:szCs w:val="21"/>
        </w:rPr>
        <w:t>i</w:t>
      </w:r>
      <w:r>
        <w:rPr>
          <w:b/>
          <w:sz w:val="21"/>
          <w:szCs w:val="21"/>
        </w:rPr>
        <w:t xml:space="preserve">m Transportwesen und in der </w:t>
      </w:r>
      <w:r w:rsidR="001C32C9" w:rsidRPr="006C172F">
        <w:rPr>
          <w:b/>
          <w:sz w:val="21"/>
          <w:szCs w:val="21"/>
        </w:rPr>
        <w:t>Verpackungs</w:t>
      </w:r>
      <w:r>
        <w:rPr>
          <w:b/>
          <w:sz w:val="21"/>
          <w:szCs w:val="21"/>
        </w:rPr>
        <w:t>technik zum Einsatz</w:t>
      </w:r>
      <w:r w:rsidR="001C32C9" w:rsidRPr="006C172F">
        <w:rPr>
          <w:b/>
          <w:sz w:val="21"/>
          <w:szCs w:val="21"/>
        </w:rPr>
        <w:t>.</w:t>
      </w:r>
    </w:p>
    <w:p w14:paraId="6AED0984" w14:textId="0435B351" w:rsidR="00B93B2E" w:rsidRDefault="00A52494" w:rsidP="00182F35">
      <w:pPr>
        <w:pStyle w:val="Textkrper3"/>
        <w:spacing w:after="120"/>
        <w:rPr>
          <w:sz w:val="21"/>
          <w:szCs w:val="21"/>
        </w:rPr>
      </w:pPr>
      <w:r w:rsidRPr="006C172F">
        <w:rPr>
          <w:i/>
          <w:sz w:val="21"/>
          <w:szCs w:val="21"/>
        </w:rPr>
        <w:t xml:space="preserve">Dietzenbach, </w:t>
      </w:r>
      <w:r w:rsidR="00007C11">
        <w:rPr>
          <w:i/>
          <w:sz w:val="21"/>
          <w:szCs w:val="21"/>
        </w:rPr>
        <w:t>Januar 2024</w:t>
      </w:r>
      <w:r w:rsidRPr="006C172F">
        <w:rPr>
          <w:i/>
          <w:sz w:val="21"/>
          <w:szCs w:val="21"/>
        </w:rPr>
        <w:t xml:space="preserve">. – </w:t>
      </w:r>
      <w:r w:rsidR="00043619">
        <w:rPr>
          <w:iCs/>
          <w:sz w:val="21"/>
          <w:szCs w:val="21"/>
        </w:rPr>
        <w:t>D</w:t>
      </w:r>
      <w:r w:rsidRPr="006C172F">
        <w:rPr>
          <w:iCs/>
          <w:sz w:val="21"/>
          <w:szCs w:val="21"/>
        </w:rPr>
        <w:t>ie</w:t>
      </w:r>
      <w:r w:rsidRPr="006C172F">
        <w:rPr>
          <w:sz w:val="21"/>
          <w:szCs w:val="21"/>
        </w:rPr>
        <w:t xml:space="preserve"> Rutsch-Stopp-Folie (RSF) </w:t>
      </w:r>
      <w:r w:rsidRPr="006C172F">
        <w:rPr>
          <w:bCs w:val="0"/>
          <w:sz w:val="21"/>
          <w:szCs w:val="21"/>
        </w:rPr>
        <w:t xml:space="preserve">des Handels- und Beratungsunternehmens Kager </w:t>
      </w:r>
      <w:r w:rsidR="008E4159">
        <w:rPr>
          <w:bCs w:val="0"/>
          <w:sz w:val="21"/>
          <w:szCs w:val="21"/>
        </w:rPr>
        <w:t>punktet</w:t>
      </w:r>
      <w:r w:rsidR="00043619">
        <w:rPr>
          <w:bCs w:val="0"/>
          <w:sz w:val="21"/>
          <w:szCs w:val="21"/>
        </w:rPr>
        <w:t xml:space="preserve"> schon seit geraumer Zeit </w:t>
      </w:r>
      <w:r w:rsidRPr="006C172F">
        <w:rPr>
          <w:sz w:val="21"/>
          <w:szCs w:val="21"/>
        </w:rPr>
        <w:t>als rutschhemmende</w:t>
      </w:r>
      <w:r w:rsidR="00290A1E" w:rsidRPr="006C172F">
        <w:rPr>
          <w:sz w:val="21"/>
          <w:szCs w:val="21"/>
        </w:rPr>
        <w:t>,</w:t>
      </w:r>
      <w:r w:rsidRPr="006C172F">
        <w:rPr>
          <w:sz w:val="21"/>
          <w:szCs w:val="21"/>
        </w:rPr>
        <w:t xml:space="preserve"> geräuschdämpfende </w:t>
      </w:r>
      <w:r w:rsidR="008E4A28">
        <w:rPr>
          <w:sz w:val="21"/>
          <w:szCs w:val="21"/>
        </w:rPr>
        <w:t>sowie</w:t>
      </w:r>
      <w:r w:rsidR="00290A1E" w:rsidRPr="006C172F">
        <w:rPr>
          <w:sz w:val="21"/>
          <w:szCs w:val="21"/>
        </w:rPr>
        <w:t xml:space="preserve"> statisch leitfähige </w:t>
      </w:r>
      <w:r w:rsidRPr="006C172F">
        <w:rPr>
          <w:sz w:val="21"/>
          <w:szCs w:val="21"/>
        </w:rPr>
        <w:t>Arbeits</w:t>
      </w:r>
      <w:r w:rsidR="005F7DC7" w:rsidRPr="006C172F">
        <w:rPr>
          <w:sz w:val="21"/>
          <w:szCs w:val="21"/>
        </w:rPr>
        <w:t>fläche</w:t>
      </w:r>
      <w:r w:rsidRPr="006C172F">
        <w:rPr>
          <w:sz w:val="21"/>
          <w:szCs w:val="21"/>
        </w:rPr>
        <w:t xml:space="preserve"> i</w:t>
      </w:r>
      <w:r w:rsidR="00DA0264">
        <w:rPr>
          <w:sz w:val="21"/>
          <w:szCs w:val="21"/>
        </w:rPr>
        <w:t xml:space="preserve">n den Werkstätten </w:t>
      </w:r>
      <w:r w:rsidRPr="006C172F">
        <w:rPr>
          <w:sz w:val="21"/>
          <w:szCs w:val="21"/>
        </w:rPr>
        <w:t>von Industrie</w:t>
      </w:r>
      <w:r w:rsidR="00DA0264">
        <w:rPr>
          <w:sz w:val="21"/>
          <w:szCs w:val="21"/>
        </w:rPr>
        <w:t xml:space="preserve"> und </w:t>
      </w:r>
      <w:r w:rsidRPr="006C172F">
        <w:rPr>
          <w:sz w:val="21"/>
          <w:szCs w:val="21"/>
        </w:rPr>
        <w:t xml:space="preserve">Handwerk. </w:t>
      </w:r>
      <w:r w:rsidR="00DA0264">
        <w:rPr>
          <w:sz w:val="21"/>
          <w:szCs w:val="21"/>
        </w:rPr>
        <w:t>S</w:t>
      </w:r>
      <w:r w:rsidRPr="006C172F">
        <w:rPr>
          <w:sz w:val="21"/>
          <w:szCs w:val="21"/>
        </w:rPr>
        <w:t xml:space="preserve">ie </w:t>
      </w:r>
      <w:r w:rsidR="00DA0264">
        <w:rPr>
          <w:sz w:val="21"/>
          <w:szCs w:val="21"/>
        </w:rPr>
        <w:t xml:space="preserve">besteht </w:t>
      </w:r>
      <w:r w:rsidRPr="006C172F">
        <w:rPr>
          <w:sz w:val="21"/>
          <w:szCs w:val="21"/>
        </w:rPr>
        <w:t xml:space="preserve">aus </w:t>
      </w:r>
      <w:r w:rsidR="002209DB">
        <w:rPr>
          <w:sz w:val="21"/>
          <w:szCs w:val="21"/>
        </w:rPr>
        <w:t xml:space="preserve">einem </w:t>
      </w:r>
      <w:r w:rsidR="00DA0264">
        <w:rPr>
          <w:sz w:val="21"/>
          <w:szCs w:val="21"/>
        </w:rPr>
        <w:t>dünne</w:t>
      </w:r>
      <w:r w:rsidR="002209DB">
        <w:rPr>
          <w:sz w:val="21"/>
          <w:szCs w:val="21"/>
        </w:rPr>
        <w:t>n</w:t>
      </w:r>
      <w:r w:rsidR="00DA0264">
        <w:rPr>
          <w:sz w:val="21"/>
          <w:szCs w:val="21"/>
        </w:rPr>
        <w:t xml:space="preserve"> </w:t>
      </w:r>
      <w:r w:rsidRPr="006C172F">
        <w:rPr>
          <w:sz w:val="21"/>
          <w:szCs w:val="21"/>
        </w:rPr>
        <w:t xml:space="preserve">Weich-PVC (Polyvinylchlorid-P) </w:t>
      </w:r>
      <w:r w:rsidR="00DA0264">
        <w:rPr>
          <w:sz w:val="21"/>
          <w:szCs w:val="21"/>
        </w:rPr>
        <w:t xml:space="preserve">und dient beispielsweise </w:t>
      </w:r>
      <w:r w:rsidRPr="006C172F">
        <w:rPr>
          <w:sz w:val="21"/>
          <w:szCs w:val="21"/>
        </w:rPr>
        <w:t>in</w:t>
      </w:r>
      <w:r w:rsidRPr="006C172F">
        <w:rPr>
          <w:b/>
          <w:sz w:val="21"/>
          <w:szCs w:val="21"/>
        </w:rPr>
        <w:t xml:space="preserve"> </w:t>
      </w:r>
      <w:r w:rsidRPr="006C172F">
        <w:rPr>
          <w:bCs w:val="0"/>
          <w:sz w:val="21"/>
          <w:szCs w:val="21"/>
        </w:rPr>
        <w:t xml:space="preserve">der </w:t>
      </w:r>
      <w:r w:rsidRPr="006C172F">
        <w:rPr>
          <w:sz w:val="21"/>
          <w:szCs w:val="21"/>
        </w:rPr>
        <w:t xml:space="preserve">Montage- und Prüftechnik </w:t>
      </w:r>
      <w:r w:rsidR="00DA0264">
        <w:rPr>
          <w:sz w:val="21"/>
          <w:szCs w:val="21"/>
        </w:rPr>
        <w:t>oder in der F</w:t>
      </w:r>
      <w:r w:rsidRPr="006C172F">
        <w:rPr>
          <w:sz w:val="21"/>
          <w:szCs w:val="21"/>
        </w:rPr>
        <w:t xml:space="preserve">einwerk- und </w:t>
      </w:r>
      <w:r w:rsidR="00DA0264">
        <w:rPr>
          <w:sz w:val="21"/>
          <w:szCs w:val="21"/>
        </w:rPr>
        <w:t>L</w:t>
      </w:r>
      <w:r w:rsidRPr="006C172F">
        <w:rPr>
          <w:sz w:val="21"/>
          <w:szCs w:val="21"/>
        </w:rPr>
        <w:t>abortechni</w:t>
      </w:r>
      <w:r w:rsidR="00DA0264">
        <w:rPr>
          <w:sz w:val="21"/>
          <w:szCs w:val="21"/>
        </w:rPr>
        <w:t xml:space="preserve">k </w:t>
      </w:r>
      <w:r w:rsidRPr="006C172F">
        <w:rPr>
          <w:sz w:val="21"/>
          <w:szCs w:val="21"/>
        </w:rPr>
        <w:t xml:space="preserve">als </w:t>
      </w:r>
      <w:r w:rsidR="00290A1E" w:rsidRPr="006C172F">
        <w:rPr>
          <w:sz w:val="21"/>
          <w:szCs w:val="21"/>
        </w:rPr>
        <w:t xml:space="preserve">ESD-taugliche </w:t>
      </w:r>
      <w:r w:rsidR="005F7DC7" w:rsidRPr="006C172F">
        <w:rPr>
          <w:sz w:val="21"/>
          <w:szCs w:val="21"/>
        </w:rPr>
        <w:t>Unterlage</w:t>
      </w:r>
      <w:r w:rsidR="00DA0264">
        <w:rPr>
          <w:sz w:val="21"/>
          <w:szCs w:val="21"/>
        </w:rPr>
        <w:t>. J</w:t>
      </w:r>
      <w:r w:rsidR="00567416">
        <w:rPr>
          <w:sz w:val="21"/>
          <w:szCs w:val="21"/>
        </w:rPr>
        <w:t>e</w:t>
      </w:r>
      <w:r w:rsidR="00DA0264">
        <w:rPr>
          <w:sz w:val="21"/>
          <w:szCs w:val="21"/>
        </w:rPr>
        <w:t xml:space="preserve"> nach Anwendung </w:t>
      </w:r>
      <w:r w:rsidR="008E4A28">
        <w:rPr>
          <w:sz w:val="21"/>
          <w:szCs w:val="21"/>
        </w:rPr>
        <w:t xml:space="preserve">bewährt sie sich auch als </w:t>
      </w:r>
      <w:r w:rsidR="00DA0264">
        <w:rPr>
          <w:sz w:val="21"/>
          <w:szCs w:val="21"/>
        </w:rPr>
        <w:t xml:space="preserve">gute Ergänzung oder Ersatz </w:t>
      </w:r>
      <w:r w:rsidRPr="006C172F">
        <w:rPr>
          <w:sz w:val="21"/>
          <w:szCs w:val="21"/>
        </w:rPr>
        <w:t xml:space="preserve">für </w:t>
      </w:r>
      <w:r w:rsidR="00DA0264">
        <w:rPr>
          <w:sz w:val="21"/>
          <w:szCs w:val="21"/>
        </w:rPr>
        <w:t>umständliche</w:t>
      </w:r>
      <w:r w:rsidRPr="006C172F">
        <w:rPr>
          <w:sz w:val="21"/>
          <w:szCs w:val="21"/>
        </w:rPr>
        <w:t xml:space="preserve"> Fixier- und Klemm</w:t>
      </w:r>
      <w:r w:rsidR="00DA0264">
        <w:rPr>
          <w:sz w:val="21"/>
          <w:szCs w:val="21"/>
        </w:rPr>
        <w:t>gestelle</w:t>
      </w:r>
      <w:r w:rsidRPr="006C172F">
        <w:rPr>
          <w:sz w:val="21"/>
          <w:szCs w:val="21"/>
        </w:rPr>
        <w:t xml:space="preserve">. </w:t>
      </w:r>
      <w:r w:rsidR="00DA0264">
        <w:rPr>
          <w:sz w:val="21"/>
          <w:szCs w:val="21"/>
        </w:rPr>
        <w:t>Dank des</w:t>
      </w:r>
      <w:r w:rsidR="00C45785" w:rsidRPr="006C172F">
        <w:rPr>
          <w:sz w:val="21"/>
          <w:szCs w:val="21"/>
        </w:rPr>
        <w:t xml:space="preserve"> hohen Reibungskoeffizienten </w:t>
      </w:r>
      <w:r w:rsidR="00DA0264">
        <w:rPr>
          <w:sz w:val="21"/>
          <w:szCs w:val="21"/>
        </w:rPr>
        <w:t xml:space="preserve">des Weich -PVC </w:t>
      </w:r>
      <w:r w:rsidR="005F7DC7" w:rsidRPr="006C172F">
        <w:rPr>
          <w:sz w:val="21"/>
          <w:szCs w:val="21"/>
        </w:rPr>
        <w:t>verhinder</w:t>
      </w:r>
      <w:r w:rsidR="00AB6F7F" w:rsidRPr="006C172F">
        <w:rPr>
          <w:sz w:val="21"/>
          <w:szCs w:val="21"/>
        </w:rPr>
        <w:t>t d</w:t>
      </w:r>
      <w:r w:rsidR="00C45785" w:rsidRPr="006C172F">
        <w:rPr>
          <w:sz w:val="21"/>
          <w:szCs w:val="21"/>
        </w:rPr>
        <w:t xml:space="preserve">ie </w:t>
      </w:r>
      <w:r w:rsidR="00AB6F7F" w:rsidRPr="006C172F">
        <w:rPr>
          <w:sz w:val="21"/>
          <w:szCs w:val="21"/>
        </w:rPr>
        <w:t xml:space="preserve">RSF von Kager </w:t>
      </w:r>
      <w:r w:rsidR="00DE76D8" w:rsidRPr="006C172F">
        <w:rPr>
          <w:sz w:val="21"/>
          <w:szCs w:val="21"/>
        </w:rPr>
        <w:t>das</w:t>
      </w:r>
      <w:r w:rsidR="005F7DC7" w:rsidRPr="006C172F">
        <w:rPr>
          <w:sz w:val="21"/>
          <w:szCs w:val="21"/>
        </w:rPr>
        <w:t xml:space="preserve"> Abwandern vibrierender Tischgeräte </w:t>
      </w:r>
      <w:r w:rsidR="00DE76D8" w:rsidRPr="006C172F">
        <w:rPr>
          <w:sz w:val="21"/>
          <w:szCs w:val="21"/>
        </w:rPr>
        <w:t xml:space="preserve">oder </w:t>
      </w:r>
      <w:r w:rsidR="005F7DC7" w:rsidRPr="006C172F">
        <w:rPr>
          <w:sz w:val="21"/>
          <w:szCs w:val="21"/>
        </w:rPr>
        <w:t xml:space="preserve">das Wegrollen </w:t>
      </w:r>
      <w:r w:rsidR="00C45785" w:rsidRPr="006C172F">
        <w:rPr>
          <w:sz w:val="21"/>
          <w:szCs w:val="21"/>
        </w:rPr>
        <w:t xml:space="preserve">zylindrischer </w:t>
      </w:r>
      <w:r w:rsidR="005F7DC7" w:rsidRPr="006C172F">
        <w:rPr>
          <w:sz w:val="21"/>
          <w:szCs w:val="21"/>
        </w:rPr>
        <w:t>Werkstücke</w:t>
      </w:r>
      <w:r w:rsidR="00DA0264">
        <w:rPr>
          <w:sz w:val="21"/>
          <w:szCs w:val="21"/>
        </w:rPr>
        <w:t xml:space="preserve">. So leistet sie </w:t>
      </w:r>
      <w:r w:rsidR="00567416">
        <w:rPr>
          <w:sz w:val="21"/>
          <w:szCs w:val="21"/>
        </w:rPr>
        <w:t xml:space="preserve">sowohl </w:t>
      </w:r>
      <w:r w:rsidR="00DA0264">
        <w:rPr>
          <w:sz w:val="21"/>
          <w:szCs w:val="21"/>
        </w:rPr>
        <w:t xml:space="preserve">einen Beitrag zur </w:t>
      </w:r>
      <w:r w:rsidR="00567416">
        <w:rPr>
          <w:sz w:val="21"/>
          <w:szCs w:val="21"/>
        </w:rPr>
        <w:t xml:space="preserve">Qualitätssicherung als auch zur </w:t>
      </w:r>
      <w:r w:rsidR="00DA0264">
        <w:rPr>
          <w:sz w:val="21"/>
          <w:szCs w:val="21"/>
        </w:rPr>
        <w:t>ergonomischen Gestaltung vieler Arbeitsplätze.</w:t>
      </w:r>
    </w:p>
    <w:p w14:paraId="499CEDC4" w14:textId="21782A2C" w:rsidR="00C45785" w:rsidRPr="00567416" w:rsidRDefault="00567416" w:rsidP="00182F35">
      <w:pPr>
        <w:pStyle w:val="Textkrper3"/>
        <w:spacing w:after="120"/>
        <w:rPr>
          <w:b/>
          <w:bCs w:val="0"/>
          <w:sz w:val="21"/>
          <w:szCs w:val="21"/>
        </w:rPr>
      </w:pPr>
      <w:r w:rsidRPr="00567416">
        <w:rPr>
          <w:b/>
          <w:bCs w:val="0"/>
          <w:sz w:val="21"/>
          <w:szCs w:val="21"/>
        </w:rPr>
        <w:t xml:space="preserve">Zwischenlage zur </w:t>
      </w:r>
      <w:r w:rsidR="00095A76" w:rsidRPr="00567416">
        <w:rPr>
          <w:b/>
          <w:bCs w:val="0"/>
          <w:sz w:val="21"/>
          <w:szCs w:val="21"/>
        </w:rPr>
        <w:t>Ladungssicherung</w:t>
      </w:r>
    </w:p>
    <w:p w14:paraId="65869BB6" w14:textId="12E0BC5F" w:rsidR="002B323F" w:rsidRDefault="00567416" w:rsidP="002B323F">
      <w:pPr>
        <w:pStyle w:val="Textkrper3"/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Als weiteres Anwendungsgebiet für die Rutsch-Stopp-Matte von Kager hat sich mittlerweile </w:t>
      </w:r>
      <w:r w:rsidR="002B323F">
        <w:rPr>
          <w:sz w:val="21"/>
          <w:szCs w:val="21"/>
        </w:rPr>
        <w:t xml:space="preserve">die Transportlogistik aufgetan. </w:t>
      </w:r>
      <w:r w:rsidR="002B323F" w:rsidRPr="002B323F">
        <w:rPr>
          <w:sz w:val="21"/>
          <w:szCs w:val="21"/>
        </w:rPr>
        <w:t>Denn</w:t>
      </w:r>
      <w:r w:rsidR="0095686A">
        <w:rPr>
          <w:sz w:val="21"/>
          <w:szCs w:val="21"/>
        </w:rPr>
        <w:t xml:space="preserve"> mit</w:t>
      </w:r>
      <w:r w:rsidR="002B323F" w:rsidRPr="002B323F">
        <w:rPr>
          <w:sz w:val="21"/>
          <w:szCs w:val="21"/>
        </w:rPr>
        <w:t xml:space="preserve"> ihrer dauerhaft haftenden Oberfläche </w:t>
      </w:r>
      <w:r w:rsidR="0095686A">
        <w:rPr>
          <w:sz w:val="21"/>
          <w:szCs w:val="21"/>
        </w:rPr>
        <w:t>ist sie für</w:t>
      </w:r>
      <w:r w:rsidR="002B323F" w:rsidRPr="002B323F">
        <w:rPr>
          <w:sz w:val="21"/>
          <w:szCs w:val="21"/>
        </w:rPr>
        <w:t xml:space="preserve"> </w:t>
      </w:r>
      <w:r w:rsidR="009F69E2">
        <w:rPr>
          <w:sz w:val="21"/>
          <w:szCs w:val="21"/>
        </w:rPr>
        <w:t xml:space="preserve">viele Logistik-Spezialisten </w:t>
      </w:r>
      <w:r w:rsidR="0095686A">
        <w:rPr>
          <w:sz w:val="21"/>
          <w:szCs w:val="21"/>
        </w:rPr>
        <w:t>auch eine</w:t>
      </w:r>
      <w:r w:rsidR="002B323F" w:rsidRPr="002B323F">
        <w:rPr>
          <w:sz w:val="21"/>
          <w:szCs w:val="21"/>
        </w:rPr>
        <w:t xml:space="preserve"> einfach anzuwendende und sehr zuverlässige Zwischenlage zur Ladungssicherung von Stückgut. </w:t>
      </w:r>
      <w:r w:rsidR="002B323F">
        <w:rPr>
          <w:sz w:val="21"/>
          <w:szCs w:val="21"/>
        </w:rPr>
        <w:t xml:space="preserve">Vor allem </w:t>
      </w:r>
      <w:r w:rsidR="002B323F" w:rsidRPr="002B323F">
        <w:rPr>
          <w:sz w:val="21"/>
          <w:szCs w:val="21"/>
        </w:rPr>
        <w:t xml:space="preserve">beim </w:t>
      </w:r>
      <w:r w:rsidR="002B323F">
        <w:rPr>
          <w:sz w:val="21"/>
          <w:szCs w:val="21"/>
        </w:rPr>
        <w:t>Stapeln</w:t>
      </w:r>
      <w:r w:rsidR="002B323F" w:rsidRPr="002B323F">
        <w:rPr>
          <w:sz w:val="21"/>
          <w:szCs w:val="21"/>
        </w:rPr>
        <w:t xml:space="preserve"> von Paketen und Päckchen mit </w:t>
      </w:r>
      <w:r w:rsidR="009F69E2">
        <w:rPr>
          <w:sz w:val="21"/>
          <w:szCs w:val="21"/>
        </w:rPr>
        <w:t>hochwertigen</w:t>
      </w:r>
      <w:r w:rsidR="002B323F" w:rsidRPr="002B323F">
        <w:rPr>
          <w:sz w:val="21"/>
          <w:szCs w:val="21"/>
        </w:rPr>
        <w:t xml:space="preserve"> Inhalten oder bei</w:t>
      </w:r>
      <w:r w:rsidR="009F69E2">
        <w:rPr>
          <w:sz w:val="21"/>
          <w:szCs w:val="21"/>
        </w:rPr>
        <w:t>m Transport</w:t>
      </w:r>
      <w:r w:rsidR="002B323F" w:rsidRPr="002B323F">
        <w:rPr>
          <w:sz w:val="21"/>
          <w:szCs w:val="21"/>
        </w:rPr>
        <w:t xml:space="preserve"> von </w:t>
      </w:r>
      <w:r w:rsidR="009F69E2">
        <w:rPr>
          <w:sz w:val="21"/>
          <w:szCs w:val="21"/>
        </w:rPr>
        <w:t>Waren</w:t>
      </w:r>
      <w:r w:rsidR="002B323F" w:rsidRPr="002B323F">
        <w:rPr>
          <w:sz w:val="21"/>
          <w:szCs w:val="21"/>
        </w:rPr>
        <w:t xml:space="preserve"> ohne </w:t>
      </w:r>
      <w:r w:rsidR="008E4A28">
        <w:rPr>
          <w:sz w:val="21"/>
          <w:szCs w:val="21"/>
        </w:rPr>
        <w:t>Um</w:t>
      </w:r>
      <w:r w:rsidR="002B323F" w:rsidRPr="002B323F">
        <w:rPr>
          <w:sz w:val="21"/>
          <w:szCs w:val="21"/>
        </w:rPr>
        <w:t xml:space="preserve">verpackung kann die </w:t>
      </w:r>
      <w:r w:rsidR="002B323F">
        <w:rPr>
          <w:sz w:val="21"/>
          <w:szCs w:val="21"/>
        </w:rPr>
        <w:t xml:space="preserve">RSF von </w:t>
      </w:r>
      <w:r w:rsidR="002B323F" w:rsidRPr="002B323F">
        <w:rPr>
          <w:sz w:val="21"/>
          <w:szCs w:val="21"/>
        </w:rPr>
        <w:t xml:space="preserve">Kager wertvolle </w:t>
      </w:r>
      <w:r w:rsidR="009F69E2">
        <w:rPr>
          <w:sz w:val="21"/>
          <w:szCs w:val="21"/>
        </w:rPr>
        <w:t xml:space="preserve">Dienste in Sinne des </w:t>
      </w:r>
      <w:r w:rsidR="002B323F" w:rsidRPr="002B323F">
        <w:rPr>
          <w:sz w:val="21"/>
          <w:szCs w:val="21"/>
        </w:rPr>
        <w:t>Produktschutz</w:t>
      </w:r>
      <w:r w:rsidR="009F69E2">
        <w:rPr>
          <w:sz w:val="21"/>
          <w:szCs w:val="21"/>
        </w:rPr>
        <w:t>es</w:t>
      </w:r>
      <w:r w:rsidR="002B323F" w:rsidRPr="002B323F">
        <w:rPr>
          <w:sz w:val="21"/>
          <w:szCs w:val="21"/>
        </w:rPr>
        <w:t xml:space="preserve"> leisten. </w:t>
      </w:r>
    </w:p>
    <w:p w14:paraId="0373ED62" w14:textId="179E8CB3" w:rsidR="009F69E2" w:rsidRPr="009F69E2" w:rsidRDefault="009F69E2" w:rsidP="009F69E2">
      <w:pPr>
        <w:pStyle w:val="Textkrper3"/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Kager liefert </w:t>
      </w:r>
      <w:r w:rsidR="00F93C29" w:rsidRPr="006C172F">
        <w:rPr>
          <w:sz w:val="21"/>
          <w:szCs w:val="21"/>
        </w:rPr>
        <w:t xml:space="preserve">seine Rutsch-Stopp-Folie (RSF) in den Farben </w:t>
      </w:r>
      <w:r>
        <w:rPr>
          <w:sz w:val="21"/>
          <w:szCs w:val="21"/>
        </w:rPr>
        <w:t xml:space="preserve">Rot, </w:t>
      </w:r>
      <w:r w:rsidR="00F93C29" w:rsidRPr="006C172F">
        <w:rPr>
          <w:sz w:val="21"/>
          <w:szCs w:val="21"/>
        </w:rPr>
        <w:t>Blau</w:t>
      </w:r>
      <w:r>
        <w:rPr>
          <w:sz w:val="21"/>
          <w:szCs w:val="21"/>
        </w:rPr>
        <w:t xml:space="preserve"> und</w:t>
      </w:r>
      <w:r w:rsidR="00F93C29" w:rsidRPr="006C172F">
        <w:rPr>
          <w:sz w:val="21"/>
          <w:szCs w:val="21"/>
        </w:rPr>
        <w:t xml:space="preserve"> Grün </w:t>
      </w:r>
      <w:r>
        <w:rPr>
          <w:sz w:val="21"/>
          <w:szCs w:val="21"/>
        </w:rPr>
        <w:t xml:space="preserve">sowie </w:t>
      </w:r>
      <w:r w:rsidR="00F93C29" w:rsidRPr="006C172F">
        <w:rPr>
          <w:sz w:val="21"/>
          <w:szCs w:val="21"/>
        </w:rPr>
        <w:t xml:space="preserve">als 400 </w:t>
      </w:r>
      <w:r>
        <w:rPr>
          <w:sz w:val="21"/>
          <w:szCs w:val="21"/>
        </w:rPr>
        <w:t>Millimeter</w:t>
      </w:r>
      <w:r w:rsidR="00F93C29" w:rsidRPr="006C172F">
        <w:rPr>
          <w:sz w:val="21"/>
          <w:szCs w:val="21"/>
        </w:rPr>
        <w:t xml:space="preserve"> breite Rollenware mit Lauflängen von </w:t>
      </w:r>
      <w:r>
        <w:rPr>
          <w:sz w:val="21"/>
          <w:szCs w:val="21"/>
        </w:rPr>
        <w:t xml:space="preserve">bis zu </w:t>
      </w:r>
      <w:r w:rsidR="00BF1839" w:rsidRPr="006C172F">
        <w:rPr>
          <w:sz w:val="21"/>
          <w:szCs w:val="21"/>
        </w:rPr>
        <w:t xml:space="preserve">zehn Metern. Die Matte hat </w:t>
      </w:r>
      <w:r>
        <w:rPr>
          <w:sz w:val="21"/>
          <w:szCs w:val="21"/>
        </w:rPr>
        <w:t>stets</w:t>
      </w:r>
      <w:r w:rsidR="00BF1839" w:rsidRPr="006C172F">
        <w:rPr>
          <w:sz w:val="21"/>
          <w:szCs w:val="21"/>
        </w:rPr>
        <w:t xml:space="preserve"> eine </w:t>
      </w:r>
      <w:r w:rsidR="004D4BE6" w:rsidRPr="006C172F">
        <w:rPr>
          <w:sz w:val="21"/>
          <w:szCs w:val="21"/>
        </w:rPr>
        <w:t xml:space="preserve">Dicke </w:t>
      </w:r>
      <w:r w:rsidR="00BF1839" w:rsidRPr="006C172F">
        <w:rPr>
          <w:sz w:val="21"/>
          <w:szCs w:val="21"/>
        </w:rPr>
        <w:t xml:space="preserve">von 1,0 </w:t>
      </w:r>
      <w:r>
        <w:rPr>
          <w:sz w:val="21"/>
          <w:szCs w:val="21"/>
        </w:rPr>
        <w:t xml:space="preserve">Millimeter </w:t>
      </w:r>
      <w:r w:rsidR="00BF1839" w:rsidRPr="006C172F">
        <w:rPr>
          <w:sz w:val="21"/>
          <w:szCs w:val="21"/>
        </w:rPr>
        <w:t xml:space="preserve">und legt sich </w:t>
      </w:r>
      <w:r>
        <w:rPr>
          <w:sz w:val="21"/>
          <w:szCs w:val="21"/>
        </w:rPr>
        <w:t xml:space="preserve">beim </w:t>
      </w:r>
      <w:r w:rsidR="004D4BE6" w:rsidRPr="006C172F">
        <w:rPr>
          <w:sz w:val="21"/>
          <w:szCs w:val="21"/>
        </w:rPr>
        <w:t xml:space="preserve">Ausrollen </w:t>
      </w:r>
      <w:r w:rsidR="00BF1839" w:rsidRPr="006C172F">
        <w:rPr>
          <w:sz w:val="21"/>
          <w:szCs w:val="21"/>
        </w:rPr>
        <w:t xml:space="preserve">plan auf jeden </w:t>
      </w:r>
      <w:r w:rsidR="008E4A28">
        <w:rPr>
          <w:sz w:val="21"/>
          <w:szCs w:val="21"/>
        </w:rPr>
        <w:t>flachen</w:t>
      </w:r>
      <w:r w:rsidR="00BF1839" w:rsidRPr="006C172F">
        <w:rPr>
          <w:sz w:val="21"/>
          <w:szCs w:val="21"/>
        </w:rPr>
        <w:t xml:space="preserve"> Untergrund. Zur </w:t>
      </w:r>
      <w:r>
        <w:rPr>
          <w:sz w:val="21"/>
          <w:szCs w:val="21"/>
        </w:rPr>
        <w:t>Säuberung</w:t>
      </w:r>
      <w:r w:rsidR="00BF1839" w:rsidRPr="006C172F">
        <w:rPr>
          <w:sz w:val="21"/>
          <w:szCs w:val="21"/>
        </w:rPr>
        <w:t xml:space="preserve"> lässt sie </w:t>
      </w:r>
      <w:r w:rsidR="004D4BE6" w:rsidRPr="006C172F">
        <w:rPr>
          <w:sz w:val="21"/>
          <w:szCs w:val="21"/>
        </w:rPr>
        <w:t xml:space="preserve">sich </w:t>
      </w:r>
      <w:r w:rsidR="00BF1839" w:rsidRPr="006C172F">
        <w:rPr>
          <w:sz w:val="21"/>
          <w:szCs w:val="21"/>
        </w:rPr>
        <w:t xml:space="preserve">einfach mit Wasser abspülen. </w:t>
      </w:r>
      <w:r>
        <w:rPr>
          <w:sz w:val="21"/>
          <w:szCs w:val="21"/>
        </w:rPr>
        <w:t xml:space="preserve">Außerdem ist </w:t>
      </w:r>
      <w:r w:rsidR="00BF1839" w:rsidRPr="006C172F">
        <w:rPr>
          <w:sz w:val="21"/>
          <w:szCs w:val="21"/>
        </w:rPr>
        <w:t xml:space="preserve">sie chemisch beständig </w:t>
      </w:r>
      <w:r>
        <w:rPr>
          <w:sz w:val="21"/>
          <w:szCs w:val="21"/>
        </w:rPr>
        <w:t xml:space="preserve">und </w:t>
      </w:r>
      <w:r w:rsidR="00BF1839" w:rsidRPr="006C172F">
        <w:rPr>
          <w:sz w:val="21"/>
          <w:szCs w:val="21"/>
        </w:rPr>
        <w:t>kann desinfiziert werden</w:t>
      </w:r>
      <w:r>
        <w:rPr>
          <w:sz w:val="21"/>
          <w:szCs w:val="21"/>
        </w:rPr>
        <w:t xml:space="preserve">. </w:t>
      </w:r>
      <w:r w:rsidR="00BF1839" w:rsidRPr="006C172F">
        <w:rPr>
          <w:sz w:val="21"/>
          <w:szCs w:val="21"/>
        </w:rPr>
        <w:t>Spülmaschinen-tauglich</w:t>
      </w:r>
      <w:r>
        <w:rPr>
          <w:sz w:val="21"/>
          <w:szCs w:val="21"/>
        </w:rPr>
        <w:t xml:space="preserve"> ist sie ebenfalls</w:t>
      </w:r>
      <w:r w:rsidR="00BF1839" w:rsidRPr="006C172F">
        <w:rPr>
          <w:sz w:val="21"/>
          <w:szCs w:val="21"/>
        </w:rPr>
        <w:t>.</w:t>
      </w:r>
      <w:r w:rsidRPr="009F69E2">
        <w:rPr>
          <w:sz w:val="21"/>
          <w:szCs w:val="21"/>
        </w:rPr>
        <w:t xml:space="preserve"> </w:t>
      </w:r>
      <w:r>
        <w:rPr>
          <w:sz w:val="21"/>
          <w:szCs w:val="21"/>
        </w:rPr>
        <w:t>B</w:t>
      </w:r>
      <w:r w:rsidRPr="009F69E2">
        <w:rPr>
          <w:sz w:val="21"/>
          <w:szCs w:val="21"/>
        </w:rPr>
        <w:t xml:space="preserve">ei Nichtverwendung </w:t>
      </w:r>
      <w:r>
        <w:rPr>
          <w:sz w:val="21"/>
          <w:szCs w:val="21"/>
        </w:rPr>
        <w:t xml:space="preserve">lässt </w:t>
      </w:r>
      <w:r>
        <w:rPr>
          <w:sz w:val="21"/>
          <w:szCs w:val="21"/>
        </w:rPr>
        <w:lastRenderedPageBreak/>
        <w:t xml:space="preserve">sie sich </w:t>
      </w:r>
      <w:r w:rsidRPr="009F69E2">
        <w:rPr>
          <w:sz w:val="21"/>
          <w:szCs w:val="21"/>
        </w:rPr>
        <w:t>platzsparend zusammenrollen</w:t>
      </w:r>
      <w:r>
        <w:rPr>
          <w:sz w:val="21"/>
          <w:szCs w:val="21"/>
        </w:rPr>
        <w:t xml:space="preserve"> und da </w:t>
      </w:r>
      <w:r w:rsidR="0095686A">
        <w:rPr>
          <w:sz w:val="21"/>
          <w:szCs w:val="21"/>
        </w:rPr>
        <w:t>d</w:t>
      </w:r>
      <w:r w:rsidRPr="009F69E2">
        <w:rPr>
          <w:sz w:val="21"/>
          <w:szCs w:val="21"/>
        </w:rPr>
        <w:t xml:space="preserve">ie </w:t>
      </w:r>
      <w:r w:rsidR="0095686A">
        <w:rPr>
          <w:sz w:val="21"/>
          <w:szCs w:val="21"/>
        </w:rPr>
        <w:t xml:space="preserve">RSF </w:t>
      </w:r>
      <w:r>
        <w:rPr>
          <w:sz w:val="21"/>
          <w:szCs w:val="21"/>
        </w:rPr>
        <w:t xml:space="preserve">über lange Zeit </w:t>
      </w:r>
      <w:r w:rsidRPr="009F69E2">
        <w:rPr>
          <w:sz w:val="21"/>
          <w:szCs w:val="21"/>
        </w:rPr>
        <w:t xml:space="preserve">wiederverwendbar </w:t>
      </w:r>
      <w:r>
        <w:rPr>
          <w:sz w:val="21"/>
          <w:szCs w:val="21"/>
        </w:rPr>
        <w:t xml:space="preserve">ist, handelt es sich </w:t>
      </w:r>
      <w:r w:rsidR="0095686A">
        <w:rPr>
          <w:sz w:val="21"/>
          <w:szCs w:val="21"/>
        </w:rPr>
        <w:t xml:space="preserve">nicht zuletzt </w:t>
      </w:r>
      <w:r>
        <w:rPr>
          <w:sz w:val="21"/>
          <w:szCs w:val="21"/>
        </w:rPr>
        <w:t>auch um ein nachhaltiges Betriebsmittel.</w:t>
      </w:r>
    </w:p>
    <w:p w14:paraId="605D409C" w14:textId="68E740D7" w:rsidR="00BF1839" w:rsidRPr="006C172F" w:rsidRDefault="0095686A" w:rsidP="00182F35">
      <w:pPr>
        <w:pStyle w:val="Textkrper3"/>
        <w:spacing w:after="120"/>
        <w:rPr>
          <w:b/>
          <w:bCs w:val="0"/>
          <w:sz w:val="21"/>
          <w:szCs w:val="21"/>
        </w:rPr>
      </w:pPr>
      <w:r>
        <w:rPr>
          <w:b/>
          <w:bCs w:val="0"/>
          <w:sz w:val="21"/>
          <w:szCs w:val="21"/>
        </w:rPr>
        <w:t>Lieferung von 2D-</w:t>
      </w:r>
      <w:r w:rsidR="004D4BE6" w:rsidRPr="006C172F">
        <w:rPr>
          <w:b/>
          <w:bCs w:val="0"/>
          <w:sz w:val="21"/>
          <w:szCs w:val="21"/>
        </w:rPr>
        <w:t>Formteile</w:t>
      </w:r>
      <w:r>
        <w:rPr>
          <w:b/>
          <w:bCs w:val="0"/>
          <w:sz w:val="21"/>
          <w:szCs w:val="21"/>
        </w:rPr>
        <w:t>n</w:t>
      </w:r>
    </w:p>
    <w:p w14:paraId="2740DA64" w14:textId="10FB666B" w:rsidR="00A52494" w:rsidRPr="006C172F" w:rsidRDefault="0095686A" w:rsidP="00182F35">
      <w:pPr>
        <w:pStyle w:val="Textkrper3"/>
        <w:spacing w:after="120"/>
        <w:rPr>
          <w:sz w:val="21"/>
          <w:szCs w:val="21"/>
        </w:rPr>
      </w:pPr>
      <w:r>
        <w:rPr>
          <w:sz w:val="21"/>
          <w:szCs w:val="21"/>
        </w:rPr>
        <w:t>Über die erwähnten Einsatz</w:t>
      </w:r>
      <w:r w:rsidR="004D4BE6" w:rsidRPr="006C172F">
        <w:rPr>
          <w:sz w:val="21"/>
          <w:szCs w:val="21"/>
        </w:rPr>
        <w:t>gebiet</w:t>
      </w:r>
      <w:r>
        <w:rPr>
          <w:sz w:val="21"/>
          <w:szCs w:val="21"/>
        </w:rPr>
        <w:t>e</w:t>
      </w:r>
      <w:r w:rsidR="004D4BE6" w:rsidRPr="006C172F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hinaus nutzt Kager </w:t>
      </w:r>
      <w:r w:rsidR="00145F9A" w:rsidRPr="006C172F">
        <w:rPr>
          <w:sz w:val="21"/>
          <w:szCs w:val="21"/>
        </w:rPr>
        <w:t xml:space="preserve">die Rutsch-Stopp-Folie (RSF) </w:t>
      </w:r>
      <w:r>
        <w:rPr>
          <w:sz w:val="21"/>
          <w:szCs w:val="21"/>
        </w:rPr>
        <w:t xml:space="preserve">für </w:t>
      </w:r>
      <w:r w:rsidR="00145F9A" w:rsidRPr="006C172F">
        <w:rPr>
          <w:sz w:val="21"/>
          <w:szCs w:val="21"/>
        </w:rPr>
        <w:t xml:space="preserve">die Herstellung </w:t>
      </w:r>
      <w:r>
        <w:rPr>
          <w:sz w:val="21"/>
          <w:szCs w:val="21"/>
        </w:rPr>
        <w:t>passgenauer 2</w:t>
      </w:r>
      <w:r w:rsidR="00145F9A" w:rsidRPr="006C172F">
        <w:rPr>
          <w:sz w:val="21"/>
          <w:szCs w:val="21"/>
        </w:rPr>
        <w:t xml:space="preserve">D-Zuschnitte aus </w:t>
      </w:r>
      <w:r>
        <w:rPr>
          <w:sz w:val="21"/>
          <w:szCs w:val="21"/>
        </w:rPr>
        <w:t>f</w:t>
      </w:r>
      <w:r w:rsidR="00145F9A" w:rsidRPr="006C172F">
        <w:rPr>
          <w:sz w:val="21"/>
          <w:szCs w:val="21"/>
        </w:rPr>
        <w:t xml:space="preserve">arbigem Polyvinylchlorid-P. Auf der </w:t>
      </w:r>
      <w:r>
        <w:rPr>
          <w:sz w:val="21"/>
          <w:szCs w:val="21"/>
        </w:rPr>
        <w:t>Grundlage</w:t>
      </w:r>
      <w:r w:rsidR="00145F9A" w:rsidRPr="006C172F">
        <w:rPr>
          <w:sz w:val="21"/>
          <w:szCs w:val="21"/>
        </w:rPr>
        <w:t xml:space="preserve"> </w:t>
      </w:r>
      <w:r>
        <w:rPr>
          <w:sz w:val="21"/>
          <w:szCs w:val="21"/>
        </w:rPr>
        <w:t>eingereichter Kundenz</w:t>
      </w:r>
      <w:r w:rsidR="00145F9A" w:rsidRPr="006C172F">
        <w:rPr>
          <w:sz w:val="21"/>
          <w:szCs w:val="21"/>
        </w:rPr>
        <w:t xml:space="preserve">eichnungen </w:t>
      </w:r>
      <w:r>
        <w:rPr>
          <w:sz w:val="21"/>
          <w:szCs w:val="21"/>
        </w:rPr>
        <w:t xml:space="preserve">liefert das Unternehmen </w:t>
      </w:r>
      <w:r w:rsidR="00145F9A" w:rsidRPr="006C172F">
        <w:rPr>
          <w:sz w:val="21"/>
          <w:szCs w:val="21"/>
        </w:rPr>
        <w:t xml:space="preserve">diese Formteile </w:t>
      </w:r>
      <w:r>
        <w:rPr>
          <w:sz w:val="21"/>
          <w:szCs w:val="21"/>
        </w:rPr>
        <w:t xml:space="preserve">kurzfristig </w:t>
      </w:r>
      <w:r w:rsidR="00F93C29" w:rsidRPr="006C172F">
        <w:rPr>
          <w:sz w:val="21"/>
          <w:szCs w:val="21"/>
        </w:rPr>
        <w:t>ab Losgröße 1 und bis zu einer Breite von 1.500 mm</w:t>
      </w:r>
      <w:r w:rsidR="00145F9A" w:rsidRPr="006C172F">
        <w:rPr>
          <w:sz w:val="21"/>
          <w:szCs w:val="21"/>
        </w:rPr>
        <w:t xml:space="preserve">. </w:t>
      </w:r>
      <w:r>
        <w:rPr>
          <w:sz w:val="21"/>
          <w:szCs w:val="21"/>
        </w:rPr>
        <w:t>Gef</w:t>
      </w:r>
      <w:r w:rsidR="00145F9A" w:rsidRPr="006C172F">
        <w:rPr>
          <w:sz w:val="21"/>
          <w:szCs w:val="21"/>
        </w:rPr>
        <w:t>ertig</w:t>
      </w:r>
      <w:r>
        <w:rPr>
          <w:sz w:val="21"/>
          <w:szCs w:val="21"/>
        </w:rPr>
        <w:t xml:space="preserve">t werden sie auf </w:t>
      </w:r>
      <w:r w:rsidR="00A52494" w:rsidRPr="006C172F">
        <w:rPr>
          <w:sz w:val="21"/>
          <w:szCs w:val="21"/>
        </w:rPr>
        <w:t>moderne</w:t>
      </w:r>
      <w:r>
        <w:rPr>
          <w:sz w:val="21"/>
          <w:szCs w:val="21"/>
        </w:rPr>
        <w:t>n</w:t>
      </w:r>
      <w:r w:rsidR="00A52494" w:rsidRPr="006C172F">
        <w:rPr>
          <w:sz w:val="21"/>
          <w:szCs w:val="21"/>
        </w:rPr>
        <w:t xml:space="preserve"> CNC-</w:t>
      </w:r>
      <w:r>
        <w:rPr>
          <w:sz w:val="21"/>
          <w:szCs w:val="21"/>
        </w:rPr>
        <w:t>Anlagen</w:t>
      </w:r>
      <w:r w:rsidR="008E4A28">
        <w:rPr>
          <w:sz w:val="21"/>
          <w:szCs w:val="21"/>
        </w:rPr>
        <w:t xml:space="preserve">, wobei </w:t>
      </w:r>
      <w:r w:rsidR="005D1BA8">
        <w:rPr>
          <w:sz w:val="21"/>
          <w:szCs w:val="21"/>
        </w:rPr>
        <w:t xml:space="preserve">die Ausführung von </w:t>
      </w:r>
      <w:r w:rsidR="00DE76D8" w:rsidRPr="006C172F">
        <w:rPr>
          <w:sz w:val="21"/>
          <w:szCs w:val="21"/>
        </w:rPr>
        <w:t>Bogenschnitte</w:t>
      </w:r>
      <w:r w:rsidR="005D1BA8">
        <w:rPr>
          <w:sz w:val="21"/>
          <w:szCs w:val="21"/>
        </w:rPr>
        <w:t>n,</w:t>
      </w:r>
      <w:r w:rsidR="00A52494" w:rsidRPr="006C172F">
        <w:rPr>
          <w:sz w:val="21"/>
          <w:szCs w:val="21"/>
        </w:rPr>
        <w:t xml:space="preserve"> Bohrungen </w:t>
      </w:r>
      <w:r w:rsidR="005D1BA8">
        <w:rPr>
          <w:sz w:val="21"/>
          <w:szCs w:val="21"/>
        </w:rPr>
        <w:t xml:space="preserve">und Außenkonturen mit hoher Genauigkeit exakt </w:t>
      </w:r>
      <w:r w:rsidR="00A52494" w:rsidRPr="006C172F">
        <w:rPr>
          <w:sz w:val="21"/>
          <w:szCs w:val="21"/>
        </w:rPr>
        <w:t>nach den Vorgaben des Kunden</w:t>
      </w:r>
      <w:r w:rsidR="008E4A28">
        <w:rPr>
          <w:sz w:val="21"/>
          <w:szCs w:val="21"/>
        </w:rPr>
        <w:t xml:space="preserve"> erfolgt</w:t>
      </w:r>
      <w:r w:rsidR="005D1BA8">
        <w:rPr>
          <w:sz w:val="21"/>
          <w:szCs w:val="21"/>
        </w:rPr>
        <w:t xml:space="preserve">. Auf diese Weise lassen sich beispielsweise </w:t>
      </w:r>
      <w:r w:rsidR="008E4A28">
        <w:rPr>
          <w:sz w:val="21"/>
          <w:szCs w:val="21"/>
        </w:rPr>
        <w:t>flexible</w:t>
      </w:r>
      <w:r w:rsidR="00A52494" w:rsidRPr="006C172F">
        <w:rPr>
          <w:sz w:val="21"/>
          <w:szCs w:val="21"/>
        </w:rPr>
        <w:t xml:space="preserve"> </w:t>
      </w:r>
      <w:r w:rsidR="005D1BA8">
        <w:rPr>
          <w:sz w:val="21"/>
          <w:szCs w:val="21"/>
        </w:rPr>
        <w:t>F</w:t>
      </w:r>
      <w:r w:rsidR="008E4A28">
        <w:rPr>
          <w:sz w:val="21"/>
          <w:szCs w:val="21"/>
        </w:rPr>
        <w:t>lach</w:t>
      </w:r>
      <w:r w:rsidR="005D1BA8">
        <w:rPr>
          <w:sz w:val="21"/>
          <w:szCs w:val="21"/>
        </w:rPr>
        <w:t xml:space="preserve">teile für die </w:t>
      </w:r>
      <w:r w:rsidR="00A52494" w:rsidRPr="006C172F">
        <w:rPr>
          <w:sz w:val="21"/>
          <w:szCs w:val="21"/>
        </w:rPr>
        <w:t xml:space="preserve">individuelle </w:t>
      </w:r>
      <w:r w:rsidR="005D1BA8">
        <w:rPr>
          <w:sz w:val="21"/>
          <w:szCs w:val="21"/>
        </w:rPr>
        <w:t>Gestaltung i</w:t>
      </w:r>
      <w:r w:rsidR="00A52494" w:rsidRPr="006C172F">
        <w:rPr>
          <w:sz w:val="21"/>
          <w:szCs w:val="21"/>
        </w:rPr>
        <w:t>ndustrielle</w:t>
      </w:r>
      <w:r w:rsidR="005D1BA8">
        <w:rPr>
          <w:sz w:val="21"/>
          <w:szCs w:val="21"/>
        </w:rPr>
        <w:t>r</w:t>
      </w:r>
      <w:r w:rsidR="00A52494" w:rsidRPr="006C172F">
        <w:rPr>
          <w:sz w:val="21"/>
          <w:szCs w:val="21"/>
        </w:rPr>
        <w:t xml:space="preserve"> Montage</w:t>
      </w:r>
      <w:r w:rsidR="005D1BA8">
        <w:rPr>
          <w:sz w:val="21"/>
          <w:szCs w:val="21"/>
        </w:rPr>
        <w:t>flächen</w:t>
      </w:r>
      <w:r w:rsidR="00A52494" w:rsidRPr="006C172F">
        <w:rPr>
          <w:sz w:val="21"/>
          <w:szCs w:val="21"/>
        </w:rPr>
        <w:t xml:space="preserve"> und Werkbänke</w:t>
      </w:r>
      <w:r w:rsidR="005D1BA8">
        <w:rPr>
          <w:sz w:val="21"/>
          <w:szCs w:val="21"/>
        </w:rPr>
        <w:t xml:space="preserve"> anfertigen, passgenaue und </w:t>
      </w:r>
      <w:r w:rsidR="00A52494" w:rsidRPr="006C172F">
        <w:rPr>
          <w:sz w:val="21"/>
          <w:szCs w:val="21"/>
        </w:rPr>
        <w:t>geräuschd</w:t>
      </w:r>
      <w:bookmarkStart w:id="0" w:name="_GoBack"/>
      <w:bookmarkEnd w:id="0"/>
      <w:r w:rsidR="00A52494" w:rsidRPr="006C172F">
        <w:rPr>
          <w:sz w:val="21"/>
          <w:szCs w:val="21"/>
        </w:rPr>
        <w:t>äm</w:t>
      </w:r>
      <w:r w:rsidR="00DE76D8" w:rsidRPr="006C172F">
        <w:rPr>
          <w:sz w:val="21"/>
          <w:szCs w:val="21"/>
        </w:rPr>
        <w:t>pfende</w:t>
      </w:r>
      <w:r w:rsidR="00A52494" w:rsidRPr="006C172F">
        <w:rPr>
          <w:sz w:val="21"/>
          <w:szCs w:val="21"/>
        </w:rPr>
        <w:t xml:space="preserve"> Unterlagen für </w:t>
      </w:r>
      <w:r w:rsidR="005D1BA8">
        <w:rPr>
          <w:sz w:val="21"/>
          <w:szCs w:val="21"/>
        </w:rPr>
        <w:t xml:space="preserve">die </w:t>
      </w:r>
      <w:r w:rsidR="00A52494" w:rsidRPr="006C172F">
        <w:rPr>
          <w:sz w:val="21"/>
          <w:szCs w:val="21"/>
        </w:rPr>
        <w:t>Labor</w:t>
      </w:r>
      <w:r w:rsidR="005D1BA8">
        <w:rPr>
          <w:sz w:val="21"/>
          <w:szCs w:val="21"/>
        </w:rPr>
        <w:t xml:space="preserve">arbeit, </w:t>
      </w:r>
      <w:r w:rsidR="00DE76D8" w:rsidRPr="006C172F">
        <w:rPr>
          <w:sz w:val="21"/>
          <w:szCs w:val="21"/>
        </w:rPr>
        <w:t>produktspezifische Z</w:t>
      </w:r>
      <w:r w:rsidR="00A52494" w:rsidRPr="006C172F">
        <w:rPr>
          <w:sz w:val="21"/>
          <w:szCs w:val="21"/>
        </w:rPr>
        <w:t>wischenlagen</w:t>
      </w:r>
      <w:r w:rsidR="005D1BA8">
        <w:rPr>
          <w:sz w:val="21"/>
          <w:szCs w:val="21"/>
        </w:rPr>
        <w:t xml:space="preserve"> oder</w:t>
      </w:r>
      <w:r w:rsidR="00A52494" w:rsidRPr="006C172F">
        <w:rPr>
          <w:sz w:val="21"/>
          <w:szCs w:val="21"/>
        </w:rPr>
        <w:t xml:space="preserve"> Dichtelemente und vieles andere mehr. </w:t>
      </w:r>
      <w:r w:rsidR="00A52494" w:rsidRPr="006C172F">
        <w:rPr>
          <w:i/>
          <w:sz w:val="21"/>
          <w:szCs w:val="21"/>
        </w:rPr>
        <w:t>ar</w:t>
      </w:r>
    </w:p>
    <w:p w14:paraId="4C1F349B" w14:textId="1F93AD6A" w:rsidR="000F7C57" w:rsidRPr="006C172F" w:rsidRDefault="00E303D8" w:rsidP="00182F35">
      <w:pPr>
        <w:pStyle w:val="StandardWeb"/>
        <w:tabs>
          <w:tab w:val="center" w:pos="4110"/>
        </w:tabs>
        <w:spacing w:before="0" w:beforeAutospacing="0" w:after="120" w:afterAutospacing="0"/>
        <w:rPr>
          <w:rFonts w:ascii="Calibri" w:hAnsi="Calibri" w:cs="Calibri"/>
          <w:i/>
          <w:sz w:val="16"/>
          <w:szCs w:val="16"/>
        </w:rPr>
      </w:pPr>
      <w:r w:rsidRPr="006C172F">
        <w:rPr>
          <w:rFonts w:ascii="Calibri" w:hAnsi="Calibri" w:cs="Calibri"/>
          <w:i/>
          <w:sz w:val="16"/>
          <w:szCs w:val="16"/>
        </w:rPr>
        <w:t>4</w:t>
      </w:r>
      <w:r w:rsidR="005833AF">
        <w:rPr>
          <w:rFonts w:ascii="Calibri" w:hAnsi="Calibri" w:cs="Calibri"/>
          <w:i/>
          <w:sz w:val="16"/>
          <w:szCs w:val="16"/>
        </w:rPr>
        <w:t>34</w:t>
      </w:r>
      <w:r w:rsidR="000F7C57" w:rsidRPr="006C172F">
        <w:rPr>
          <w:rFonts w:ascii="Calibri" w:hAnsi="Calibri" w:cs="Calibri"/>
          <w:i/>
          <w:sz w:val="16"/>
          <w:szCs w:val="16"/>
        </w:rPr>
        <w:t xml:space="preserve"> Wörter mit </w:t>
      </w:r>
      <w:r w:rsidRPr="006C172F">
        <w:rPr>
          <w:rFonts w:ascii="Calibri" w:hAnsi="Calibri" w:cs="Calibri"/>
          <w:i/>
          <w:sz w:val="16"/>
          <w:szCs w:val="16"/>
        </w:rPr>
        <w:t>3.</w:t>
      </w:r>
      <w:r w:rsidR="005833AF">
        <w:rPr>
          <w:rFonts w:ascii="Calibri" w:hAnsi="Calibri" w:cs="Calibri"/>
          <w:i/>
          <w:sz w:val="16"/>
          <w:szCs w:val="16"/>
        </w:rPr>
        <w:t>366</w:t>
      </w:r>
      <w:r w:rsidR="000F7C57" w:rsidRPr="006C172F">
        <w:rPr>
          <w:rFonts w:ascii="Calibri" w:hAnsi="Calibri" w:cs="Calibri"/>
          <w:i/>
          <w:sz w:val="16"/>
          <w:szCs w:val="16"/>
        </w:rPr>
        <w:t xml:space="preserve"> Zeichen</w:t>
      </w:r>
      <w:r w:rsidR="00874AFC" w:rsidRPr="006C172F">
        <w:rPr>
          <w:rFonts w:ascii="Calibri" w:hAnsi="Calibri" w:cs="Calibri"/>
          <w:i/>
          <w:sz w:val="16"/>
          <w:szCs w:val="16"/>
        </w:rPr>
        <w:t xml:space="preserve"> (inkl. Leerzeichen)</w:t>
      </w:r>
      <w:r w:rsidR="005D1339" w:rsidRPr="006C172F">
        <w:rPr>
          <w:rFonts w:ascii="Calibri" w:hAnsi="Calibri" w:cs="Calibri"/>
          <w:i/>
          <w:sz w:val="16"/>
          <w:szCs w:val="16"/>
        </w:rPr>
        <w:t xml:space="preserve">               </w:t>
      </w:r>
      <w:r w:rsidR="00182F35" w:rsidRPr="006C172F">
        <w:rPr>
          <w:rFonts w:ascii="Calibri" w:hAnsi="Calibri" w:cs="Calibri"/>
          <w:i/>
          <w:sz w:val="16"/>
          <w:szCs w:val="16"/>
        </w:rPr>
        <w:tab/>
        <w:t xml:space="preserve">  </w:t>
      </w:r>
      <w:r w:rsidR="008040E0" w:rsidRPr="006C172F">
        <w:rPr>
          <w:rFonts w:ascii="Calibri" w:hAnsi="Calibri" w:cs="Calibri"/>
          <w:i/>
          <w:sz w:val="16"/>
          <w:szCs w:val="16"/>
        </w:rPr>
        <w:t xml:space="preserve">          </w:t>
      </w:r>
      <w:r w:rsidR="00182F35" w:rsidRPr="006C172F">
        <w:rPr>
          <w:rFonts w:ascii="Calibri" w:hAnsi="Calibri" w:cs="Calibri"/>
          <w:i/>
          <w:sz w:val="16"/>
          <w:szCs w:val="16"/>
        </w:rPr>
        <w:t xml:space="preserve"> </w:t>
      </w:r>
      <w:r w:rsidR="005D1339" w:rsidRPr="006C172F">
        <w:rPr>
          <w:rFonts w:ascii="Calibri" w:hAnsi="Calibri" w:cs="Calibri"/>
          <w:i/>
          <w:sz w:val="16"/>
          <w:szCs w:val="16"/>
        </w:rPr>
        <w:t>Autor: Alexander Regenhardt,</w:t>
      </w:r>
      <w:r w:rsidR="008040E0" w:rsidRPr="006C172F">
        <w:rPr>
          <w:rFonts w:ascii="Calibri" w:hAnsi="Calibri" w:cs="Calibri"/>
          <w:i/>
          <w:sz w:val="16"/>
          <w:szCs w:val="16"/>
        </w:rPr>
        <w:t xml:space="preserve"> </w:t>
      </w:r>
      <w:r w:rsidR="005D1339" w:rsidRPr="006C172F">
        <w:rPr>
          <w:rFonts w:ascii="Calibri" w:hAnsi="Calibri" w:cs="Calibri"/>
          <w:i/>
          <w:sz w:val="16"/>
          <w:szCs w:val="16"/>
        </w:rPr>
        <w:t>Freier Fachjournalist, Darmstadt</w:t>
      </w:r>
      <w:r w:rsidR="005D1339" w:rsidRPr="006C172F">
        <w:rPr>
          <w:rFonts w:ascii="Calibri" w:hAnsi="Calibri" w:cs="Calibri"/>
          <w:i/>
          <w:sz w:val="16"/>
          <w:szCs w:val="16"/>
        </w:rPr>
        <w:tab/>
      </w:r>
    </w:p>
    <w:p w14:paraId="6D542C9A" w14:textId="77777777" w:rsidR="000F7C57" w:rsidRPr="006C172F" w:rsidRDefault="000F7C57" w:rsidP="001A7119">
      <w:pPr>
        <w:rPr>
          <w:b/>
          <w:sz w:val="21"/>
          <w:szCs w:val="21"/>
        </w:rPr>
      </w:pPr>
      <w:r w:rsidRPr="006C172F">
        <w:rPr>
          <w:b/>
          <w:i/>
          <w:sz w:val="21"/>
          <w:szCs w:val="21"/>
        </w:rPr>
        <w:t xml:space="preserve">Hinweis für Redakteure: </w:t>
      </w:r>
      <w:r w:rsidRPr="006C172F">
        <w:rPr>
          <w:b/>
          <w:sz w:val="21"/>
          <w:szCs w:val="21"/>
        </w:rPr>
        <w:t xml:space="preserve">Text und Bilder stehen Ihnen unter </w:t>
      </w:r>
      <w:hyperlink r:id="rId7" w:history="1">
        <w:r w:rsidR="00D71F8D" w:rsidRPr="006C172F">
          <w:rPr>
            <w:rStyle w:val="Hyperlink"/>
            <w:b/>
            <w:sz w:val="21"/>
            <w:szCs w:val="21"/>
          </w:rPr>
          <w:t>www.pr-box.de</w:t>
        </w:r>
      </w:hyperlink>
      <w:r w:rsidR="00D71F8D" w:rsidRPr="006C172F">
        <w:rPr>
          <w:b/>
          <w:sz w:val="21"/>
          <w:szCs w:val="21"/>
        </w:rPr>
        <w:t xml:space="preserve"> </w:t>
      </w:r>
      <w:r w:rsidRPr="006C172F">
        <w:rPr>
          <w:b/>
          <w:sz w:val="21"/>
          <w:szCs w:val="21"/>
        </w:rPr>
        <w:t>zur Verfügung!</w:t>
      </w:r>
    </w:p>
    <w:p w14:paraId="51400223" w14:textId="77777777" w:rsidR="00330E4E" w:rsidRPr="006C172F" w:rsidRDefault="00330E4E" w:rsidP="003B6176">
      <w:pPr>
        <w:rPr>
          <w:b/>
          <w:sz w:val="21"/>
          <w:szCs w:val="21"/>
        </w:rPr>
      </w:pPr>
    </w:p>
    <w:p w14:paraId="1F9ECBAA" w14:textId="657FA257" w:rsidR="00330E4E" w:rsidRPr="00223ED9" w:rsidRDefault="00330E4E" w:rsidP="000137DA">
      <w:pPr>
        <w:spacing w:after="120" w:line="240" w:lineRule="auto"/>
        <w:rPr>
          <w:i/>
          <w:sz w:val="21"/>
          <w:szCs w:val="21"/>
          <w:u w:val="single"/>
        </w:rPr>
      </w:pPr>
      <w:r w:rsidRPr="00223ED9">
        <w:rPr>
          <w:i/>
          <w:sz w:val="21"/>
          <w:szCs w:val="21"/>
          <w:u w:val="single"/>
        </w:rPr>
        <w:t>Bilder (</w:t>
      </w:r>
      <w:r w:rsidR="00223ED9" w:rsidRPr="00223ED9">
        <w:rPr>
          <w:i/>
          <w:sz w:val="21"/>
          <w:szCs w:val="21"/>
          <w:u w:val="single"/>
        </w:rPr>
        <w:t>4</w:t>
      </w:r>
      <w:r w:rsidR="00033EDD" w:rsidRPr="00223ED9">
        <w:rPr>
          <w:i/>
          <w:sz w:val="21"/>
          <w:szCs w:val="21"/>
          <w:u w:val="single"/>
        </w:rPr>
        <w:t xml:space="preserve"> </w:t>
      </w:r>
      <w:r w:rsidRPr="00223ED9">
        <w:rPr>
          <w:i/>
          <w:sz w:val="21"/>
          <w:szCs w:val="21"/>
          <w:u w:val="single"/>
        </w:rPr>
        <w:t>Motive)</w:t>
      </w:r>
    </w:p>
    <w:p w14:paraId="29F7EF28" w14:textId="58D0E903" w:rsidR="00330E4E" w:rsidRPr="00223ED9" w:rsidRDefault="00330E4E" w:rsidP="000137DA">
      <w:pPr>
        <w:spacing w:after="120" w:line="240" w:lineRule="auto"/>
        <w:rPr>
          <w:bCs w:val="0"/>
          <w:i/>
          <w:sz w:val="21"/>
          <w:szCs w:val="21"/>
        </w:rPr>
      </w:pPr>
      <w:r w:rsidRPr="00223ED9">
        <w:rPr>
          <w:i/>
          <w:sz w:val="21"/>
          <w:szCs w:val="21"/>
        </w:rPr>
        <w:t>Bild</w:t>
      </w:r>
      <w:r w:rsidR="00722247" w:rsidRPr="00223ED9">
        <w:rPr>
          <w:i/>
          <w:sz w:val="21"/>
          <w:szCs w:val="21"/>
        </w:rPr>
        <w:t xml:space="preserve"> 1</w:t>
      </w:r>
      <w:r w:rsidRPr="00223ED9">
        <w:rPr>
          <w:i/>
          <w:sz w:val="21"/>
          <w:szCs w:val="21"/>
        </w:rPr>
        <w:t>:</w:t>
      </w:r>
      <w:r w:rsidR="00722247" w:rsidRPr="00223ED9">
        <w:rPr>
          <w:sz w:val="21"/>
          <w:szCs w:val="21"/>
        </w:rPr>
        <w:t xml:space="preserve"> </w:t>
      </w:r>
      <w:r w:rsidR="00223ED9" w:rsidRPr="00223ED9">
        <w:rPr>
          <w:bCs w:val="0"/>
          <w:sz w:val="21"/>
          <w:szCs w:val="21"/>
        </w:rPr>
        <w:t>Die ESD-taugliche Rutsch-Stopp-Folie (RSF) von Kager bewährt sich vielerorts als Fixierhilfe für Geräte, Bauteile, Vorrichtungen und Werkzeuge.</w:t>
      </w:r>
    </w:p>
    <w:p w14:paraId="279EA66D" w14:textId="295BF4BB" w:rsidR="00EC3FDF" w:rsidRPr="00223ED9" w:rsidRDefault="00330E4E" w:rsidP="000137DA">
      <w:pPr>
        <w:spacing w:after="120" w:line="240" w:lineRule="auto"/>
        <w:rPr>
          <w:sz w:val="21"/>
          <w:szCs w:val="21"/>
        </w:rPr>
      </w:pPr>
      <w:r w:rsidRPr="00223ED9">
        <w:rPr>
          <w:i/>
          <w:sz w:val="21"/>
          <w:szCs w:val="21"/>
        </w:rPr>
        <w:t xml:space="preserve">Bild </w:t>
      </w:r>
      <w:r w:rsidR="00EC3FDF" w:rsidRPr="00223ED9">
        <w:rPr>
          <w:i/>
          <w:sz w:val="21"/>
          <w:szCs w:val="21"/>
        </w:rPr>
        <w:t>2</w:t>
      </w:r>
      <w:r w:rsidRPr="00223ED9">
        <w:rPr>
          <w:i/>
          <w:sz w:val="21"/>
          <w:szCs w:val="21"/>
        </w:rPr>
        <w:t>:</w:t>
      </w:r>
      <w:r w:rsidR="003E1A7B" w:rsidRPr="00223ED9">
        <w:rPr>
          <w:sz w:val="21"/>
          <w:szCs w:val="21"/>
        </w:rPr>
        <w:t xml:space="preserve"> </w:t>
      </w:r>
      <w:r w:rsidR="00223ED9" w:rsidRPr="00223ED9">
        <w:rPr>
          <w:iCs/>
          <w:sz w:val="21"/>
          <w:szCs w:val="21"/>
        </w:rPr>
        <w:t>Die</w:t>
      </w:r>
      <w:r w:rsidR="00223ED9" w:rsidRPr="00223ED9">
        <w:rPr>
          <w:sz w:val="21"/>
          <w:szCs w:val="21"/>
        </w:rPr>
        <w:t xml:space="preserve"> Rutsch-Stopp-Folie (RSF) </w:t>
      </w:r>
      <w:r w:rsidR="00223ED9">
        <w:rPr>
          <w:sz w:val="21"/>
          <w:szCs w:val="21"/>
        </w:rPr>
        <w:t xml:space="preserve">von </w:t>
      </w:r>
      <w:r w:rsidR="00223ED9" w:rsidRPr="00223ED9">
        <w:rPr>
          <w:sz w:val="21"/>
          <w:szCs w:val="21"/>
        </w:rPr>
        <w:t xml:space="preserve">Kager punktet als rutschhemmende, geräuschdämpfende </w:t>
      </w:r>
      <w:r w:rsidR="00223ED9">
        <w:rPr>
          <w:sz w:val="21"/>
          <w:szCs w:val="21"/>
        </w:rPr>
        <w:t>und</w:t>
      </w:r>
      <w:r w:rsidR="00223ED9" w:rsidRPr="00223ED9">
        <w:rPr>
          <w:sz w:val="21"/>
          <w:szCs w:val="21"/>
        </w:rPr>
        <w:t xml:space="preserve"> statisch leitfähige Arbeitsfläche in Werkstätten von Industrie und Handwerk</w:t>
      </w:r>
    </w:p>
    <w:p w14:paraId="17F00E98" w14:textId="098433CF" w:rsidR="00223ED9" w:rsidRDefault="009B6CE4" w:rsidP="000137DA">
      <w:pPr>
        <w:spacing w:after="120" w:line="240" w:lineRule="auto"/>
        <w:rPr>
          <w:i/>
          <w:iCs/>
          <w:sz w:val="21"/>
          <w:szCs w:val="21"/>
        </w:rPr>
      </w:pPr>
      <w:r w:rsidRPr="00223ED9">
        <w:rPr>
          <w:i/>
          <w:iCs/>
          <w:sz w:val="21"/>
          <w:szCs w:val="21"/>
        </w:rPr>
        <w:t>Bild 3:</w:t>
      </w:r>
      <w:r w:rsidR="00223ED9" w:rsidRPr="00223ED9">
        <w:rPr>
          <w:sz w:val="21"/>
          <w:szCs w:val="21"/>
        </w:rPr>
        <w:t xml:space="preserve"> Dank des hohen Reibungskoeffizienten des Weich-PVC verhindert die RSF von Kager das Abwandern vibrierender Tischgeräte oder das Wegrollen zylindrischer Werkstücke.</w:t>
      </w:r>
    </w:p>
    <w:p w14:paraId="0C6375B9" w14:textId="2CD2F6C1" w:rsidR="00A01DFA" w:rsidRPr="006C172F" w:rsidRDefault="00223ED9" w:rsidP="000137DA">
      <w:pPr>
        <w:spacing w:after="120" w:line="240" w:lineRule="auto"/>
        <w:rPr>
          <w:sz w:val="21"/>
          <w:szCs w:val="21"/>
        </w:rPr>
      </w:pPr>
      <w:r>
        <w:rPr>
          <w:i/>
          <w:iCs/>
          <w:sz w:val="21"/>
          <w:szCs w:val="21"/>
        </w:rPr>
        <w:t>Bild 4:</w:t>
      </w:r>
      <w:r w:rsidR="009B6CE4" w:rsidRPr="006C172F">
        <w:rPr>
          <w:sz w:val="21"/>
          <w:szCs w:val="21"/>
        </w:rPr>
        <w:t xml:space="preserve"> </w:t>
      </w:r>
      <w:r w:rsidRPr="00223ED9">
        <w:rPr>
          <w:sz w:val="21"/>
          <w:szCs w:val="21"/>
        </w:rPr>
        <w:t>Kager liefert seine Rutsch-Stopp-Folie (RSF) in den Farben Rot, Blau und Grün sowie als 400 Millimeter breite Rollenware mit Lauflängen von bis zu zehn Metern.</w:t>
      </w:r>
    </w:p>
    <w:p w14:paraId="6BF1AC5F" w14:textId="588B51DD" w:rsidR="000137DA" w:rsidRPr="006C172F" w:rsidRDefault="000137DA" w:rsidP="000137DA">
      <w:pPr>
        <w:spacing w:after="120" w:line="240" w:lineRule="auto"/>
        <w:rPr>
          <w:i/>
          <w:iCs/>
          <w:sz w:val="16"/>
          <w:szCs w:val="16"/>
        </w:rPr>
      </w:pPr>
      <w:r w:rsidRPr="006C172F">
        <w:rPr>
          <w:i/>
          <w:iCs/>
          <w:sz w:val="16"/>
          <w:szCs w:val="16"/>
        </w:rPr>
        <w:t xml:space="preserve">Alle Bilder: </w:t>
      </w:r>
      <w:r w:rsidR="00223ED9" w:rsidRPr="00223ED9">
        <w:rPr>
          <w:i/>
          <w:iCs/>
          <w:sz w:val="16"/>
          <w:szCs w:val="16"/>
        </w:rPr>
        <w:t>Kiefer Industriefotografie</w:t>
      </w:r>
    </w:p>
    <w:p w14:paraId="7E4126C7" w14:textId="77777777" w:rsidR="000137DA" w:rsidRPr="006C172F" w:rsidRDefault="000137DA" w:rsidP="000137DA">
      <w:pPr>
        <w:spacing w:after="120" w:line="240" w:lineRule="auto"/>
        <w:rPr>
          <w:sz w:val="21"/>
          <w:szCs w:val="21"/>
        </w:rPr>
      </w:pPr>
    </w:p>
    <w:p w14:paraId="5EA7F0AE" w14:textId="77777777" w:rsidR="00A01DFA" w:rsidRPr="006C172F" w:rsidRDefault="00A01DFA" w:rsidP="00A01DFA">
      <w:pPr>
        <w:pStyle w:val="Textkrper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i/>
          <w:iCs/>
          <w:sz w:val="21"/>
          <w:szCs w:val="21"/>
        </w:rPr>
      </w:pPr>
      <w:r w:rsidRPr="006C172F">
        <w:rPr>
          <w:i/>
          <w:iCs/>
          <w:sz w:val="21"/>
          <w:szCs w:val="21"/>
        </w:rPr>
        <w:t>((Infobox))</w:t>
      </w:r>
    </w:p>
    <w:p w14:paraId="6BC91F12" w14:textId="3D0EB48E" w:rsidR="00A01DFA" w:rsidRPr="006C172F" w:rsidRDefault="007A2D96" w:rsidP="00A01DFA">
      <w:pPr>
        <w:pStyle w:val="Textkrper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b/>
          <w:sz w:val="21"/>
          <w:szCs w:val="21"/>
        </w:rPr>
      </w:pPr>
      <w:r w:rsidRPr="006C172F">
        <w:rPr>
          <w:b/>
          <w:sz w:val="21"/>
          <w:szCs w:val="21"/>
        </w:rPr>
        <w:t>E</w:t>
      </w:r>
      <w:r w:rsidR="004F3257">
        <w:rPr>
          <w:b/>
          <w:sz w:val="21"/>
          <w:szCs w:val="21"/>
        </w:rPr>
        <w:t xml:space="preserve">lastisch und </w:t>
      </w:r>
      <w:r w:rsidRPr="006C172F">
        <w:rPr>
          <w:b/>
          <w:sz w:val="21"/>
          <w:szCs w:val="21"/>
        </w:rPr>
        <w:t>reißfest</w:t>
      </w:r>
    </w:p>
    <w:p w14:paraId="1DB9E9E8" w14:textId="33998F88" w:rsidR="00A01DFA" w:rsidRPr="006C172F" w:rsidRDefault="00A01DFA" w:rsidP="00A01DFA">
      <w:pPr>
        <w:pStyle w:val="Textkrper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sz w:val="21"/>
          <w:szCs w:val="21"/>
        </w:rPr>
      </w:pPr>
      <w:r w:rsidRPr="006C172F">
        <w:rPr>
          <w:sz w:val="21"/>
          <w:szCs w:val="21"/>
        </w:rPr>
        <w:t xml:space="preserve">Polyvinylchlorid-P (engl. plasticized) </w:t>
      </w:r>
      <w:r w:rsidR="004F3257">
        <w:rPr>
          <w:sz w:val="21"/>
          <w:szCs w:val="21"/>
        </w:rPr>
        <w:t xml:space="preserve">ist ein thermoplastischer Kunststoff, der </w:t>
      </w:r>
      <w:r w:rsidRPr="006C172F">
        <w:rPr>
          <w:sz w:val="21"/>
          <w:szCs w:val="21"/>
        </w:rPr>
        <w:t xml:space="preserve">eine </w:t>
      </w:r>
      <w:r w:rsidR="004F3257">
        <w:rPr>
          <w:sz w:val="21"/>
          <w:szCs w:val="21"/>
        </w:rPr>
        <w:t>Vielzahl material</w:t>
      </w:r>
      <w:r w:rsidRPr="006C172F">
        <w:rPr>
          <w:sz w:val="21"/>
          <w:szCs w:val="21"/>
        </w:rPr>
        <w:t>technische</w:t>
      </w:r>
      <w:r w:rsidR="00E11717" w:rsidRPr="006C172F">
        <w:rPr>
          <w:sz w:val="21"/>
          <w:szCs w:val="21"/>
        </w:rPr>
        <w:t>r</w:t>
      </w:r>
      <w:r w:rsidRPr="006C172F">
        <w:rPr>
          <w:sz w:val="21"/>
          <w:szCs w:val="21"/>
        </w:rPr>
        <w:t xml:space="preserve"> Vorteile</w:t>
      </w:r>
      <w:r w:rsidR="004F3257">
        <w:rPr>
          <w:sz w:val="21"/>
          <w:szCs w:val="21"/>
        </w:rPr>
        <w:t xml:space="preserve"> bietet</w:t>
      </w:r>
      <w:r w:rsidRPr="006C172F">
        <w:rPr>
          <w:sz w:val="21"/>
          <w:szCs w:val="21"/>
        </w:rPr>
        <w:t xml:space="preserve">. </w:t>
      </w:r>
      <w:r w:rsidR="004F3257">
        <w:rPr>
          <w:sz w:val="21"/>
          <w:szCs w:val="21"/>
        </w:rPr>
        <w:t xml:space="preserve">Zu nennen ist hier neben der </w:t>
      </w:r>
      <w:r w:rsidRPr="006C172F">
        <w:rPr>
          <w:sz w:val="21"/>
          <w:szCs w:val="21"/>
        </w:rPr>
        <w:t>chemische</w:t>
      </w:r>
      <w:r w:rsidR="004F3257">
        <w:rPr>
          <w:sz w:val="21"/>
          <w:szCs w:val="21"/>
        </w:rPr>
        <w:t>n</w:t>
      </w:r>
      <w:r w:rsidRPr="006C172F">
        <w:rPr>
          <w:sz w:val="21"/>
          <w:szCs w:val="21"/>
        </w:rPr>
        <w:t xml:space="preserve"> Beständigkeit und de</w:t>
      </w:r>
      <w:r w:rsidR="004F3257">
        <w:rPr>
          <w:sz w:val="21"/>
          <w:szCs w:val="21"/>
        </w:rPr>
        <w:t>m</w:t>
      </w:r>
      <w:r w:rsidRPr="006C172F">
        <w:rPr>
          <w:sz w:val="21"/>
          <w:szCs w:val="21"/>
        </w:rPr>
        <w:t xml:space="preserve"> hohe</w:t>
      </w:r>
      <w:r w:rsidR="004F3257">
        <w:rPr>
          <w:sz w:val="21"/>
          <w:szCs w:val="21"/>
        </w:rPr>
        <w:t>n</w:t>
      </w:r>
      <w:r w:rsidRPr="006C172F">
        <w:rPr>
          <w:sz w:val="21"/>
          <w:szCs w:val="21"/>
        </w:rPr>
        <w:t xml:space="preserve"> Reibungskoeffizient</w:t>
      </w:r>
      <w:r w:rsidR="004F3257">
        <w:rPr>
          <w:sz w:val="21"/>
          <w:szCs w:val="21"/>
        </w:rPr>
        <w:t xml:space="preserve">en auch </w:t>
      </w:r>
      <w:r w:rsidRPr="006C172F">
        <w:rPr>
          <w:sz w:val="21"/>
          <w:szCs w:val="21"/>
        </w:rPr>
        <w:t xml:space="preserve">die hohe Elastizität </w:t>
      </w:r>
      <w:r w:rsidR="004F3257">
        <w:rPr>
          <w:sz w:val="21"/>
          <w:szCs w:val="21"/>
        </w:rPr>
        <w:t>sowie</w:t>
      </w:r>
      <w:r w:rsidRPr="006C172F">
        <w:rPr>
          <w:sz w:val="21"/>
          <w:szCs w:val="21"/>
        </w:rPr>
        <w:t xml:space="preserve"> </w:t>
      </w:r>
      <w:r w:rsidR="004F3257">
        <w:rPr>
          <w:sz w:val="21"/>
          <w:szCs w:val="21"/>
        </w:rPr>
        <w:t>eine</w:t>
      </w:r>
      <w:r w:rsidRPr="006C172F">
        <w:rPr>
          <w:sz w:val="21"/>
          <w:szCs w:val="21"/>
        </w:rPr>
        <w:t xml:space="preserve"> Reißfestigkeit von bis zu 400 Prozent. </w:t>
      </w:r>
      <w:r w:rsidR="003318E3">
        <w:rPr>
          <w:sz w:val="21"/>
          <w:szCs w:val="21"/>
        </w:rPr>
        <w:t xml:space="preserve">Zwischen </w:t>
      </w:r>
      <w:r w:rsidR="003318E3" w:rsidRPr="003318E3">
        <w:rPr>
          <w:sz w:val="21"/>
          <w:szCs w:val="21"/>
        </w:rPr>
        <w:t xml:space="preserve">etwa -50°C </w:t>
      </w:r>
      <w:r w:rsidR="003318E3">
        <w:rPr>
          <w:sz w:val="21"/>
          <w:szCs w:val="21"/>
        </w:rPr>
        <w:t>und</w:t>
      </w:r>
      <w:r w:rsidR="003318E3" w:rsidRPr="003318E3">
        <w:rPr>
          <w:sz w:val="21"/>
          <w:szCs w:val="21"/>
        </w:rPr>
        <w:t xml:space="preserve"> +60°C </w:t>
      </w:r>
      <w:r w:rsidR="003318E3">
        <w:rPr>
          <w:sz w:val="21"/>
          <w:szCs w:val="21"/>
        </w:rPr>
        <w:t xml:space="preserve">zeigt sich </w:t>
      </w:r>
      <w:r w:rsidR="003318E3" w:rsidRPr="003318E3">
        <w:rPr>
          <w:sz w:val="21"/>
          <w:szCs w:val="21"/>
        </w:rPr>
        <w:t xml:space="preserve">Polyvinylchlorid-P </w:t>
      </w:r>
      <w:r w:rsidR="003318E3">
        <w:rPr>
          <w:sz w:val="21"/>
          <w:szCs w:val="21"/>
        </w:rPr>
        <w:t>t</w:t>
      </w:r>
      <w:r w:rsidR="00E61C86" w:rsidRPr="006C172F">
        <w:rPr>
          <w:sz w:val="21"/>
          <w:szCs w:val="21"/>
        </w:rPr>
        <w:t>emperatur-</w:t>
      </w:r>
      <w:r w:rsidR="003318E3">
        <w:rPr>
          <w:sz w:val="21"/>
          <w:szCs w:val="21"/>
        </w:rPr>
        <w:t>d</w:t>
      </w:r>
      <w:r w:rsidR="00E61C86" w:rsidRPr="006C172F">
        <w:rPr>
          <w:sz w:val="21"/>
          <w:szCs w:val="21"/>
        </w:rPr>
        <w:t>auerbeständig</w:t>
      </w:r>
      <w:r w:rsidR="003318E3">
        <w:rPr>
          <w:sz w:val="21"/>
          <w:szCs w:val="21"/>
        </w:rPr>
        <w:t>.</w:t>
      </w:r>
    </w:p>
    <w:p w14:paraId="004F2035" w14:textId="55E84388" w:rsidR="00A01DFA" w:rsidRPr="006C172F" w:rsidRDefault="003318E3" w:rsidP="00A01DFA">
      <w:pPr>
        <w:pStyle w:val="Standard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120" w:afterAutospacing="0" w:line="240" w:lineRule="auto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>49</w:t>
      </w:r>
      <w:r w:rsidR="00A01DFA" w:rsidRPr="006C172F">
        <w:rPr>
          <w:rFonts w:ascii="Calibri" w:hAnsi="Calibri" w:cs="Calibri"/>
          <w:i/>
          <w:sz w:val="16"/>
          <w:szCs w:val="16"/>
        </w:rPr>
        <w:t xml:space="preserve"> Wörter mit </w:t>
      </w:r>
      <w:r w:rsidR="00E61C86" w:rsidRPr="006C172F">
        <w:rPr>
          <w:rFonts w:ascii="Calibri" w:hAnsi="Calibri" w:cs="Calibri"/>
          <w:i/>
          <w:sz w:val="16"/>
          <w:szCs w:val="16"/>
        </w:rPr>
        <w:t>4</w:t>
      </w:r>
      <w:r>
        <w:rPr>
          <w:rFonts w:ascii="Calibri" w:hAnsi="Calibri" w:cs="Calibri"/>
          <w:i/>
          <w:sz w:val="16"/>
          <w:szCs w:val="16"/>
        </w:rPr>
        <w:t>06</w:t>
      </w:r>
      <w:r w:rsidR="00A01DFA" w:rsidRPr="006C172F">
        <w:rPr>
          <w:rFonts w:ascii="Calibri" w:hAnsi="Calibri" w:cs="Calibri"/>
          <w:i/>
          <w:sz w:val="16"/>
          <w:szCs w:val="16"/>
        </w:rPr>
        <w:t xml:space="preserve"> Zeichen (inkl. Leerzeichen)</w:t>
      </w:r>
    </w:p>
    <w:p w14:paraId="4506276A" w14:textId="77777777" w:rsidR="002E2233" w:rsidRPr="001C30F0" w:rsidRDefault="002E2233" w:rsidP="001A1929">
      <w:pPr>
        <w:spacing w:line="240" w:lineRule="auto"/>
        <w:rPr>
          <w:sz w:val="21"/>
          <w:szCs w:val="21"/>
        </w:rPr>
      </w:pPr>
    </w:p>
    <w:tbl>
      <w:tblPr>
        <w:tblW w:w="84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1"/>
        <w:gridCol w:w="160"/>
        <w:gridCol w:w="2486"/>
        <w:gridCol w:w="2977"/>
      </w:tblGrid>
      <w:tr w:rsidR="003318E3" w:rsidRPr="001C30F0" w14:paraId="11CE5119" w14:textId="4BCC875B" w:rsidTr="00C310AB">
        <w:tc>
          <w:tcPr>
            <w:tcW w:w="2811" w:type="dxa"/>
          </w:tcPr>
          <w:p w14:paraId="0B92622B" w14:textId="77777777" w:rsidR="003318E3" w:rsidRPr="001C30F0" w:rsidRDefault="003318E3" w:rsidP="003318E3">
            <w:pPr>
              <w:spacing w:line="240" w:lineRule="auto"/>
              <w:rPr>
                <w:b/>
                <w:sz w:val="21"/>
                <w:szCs w:val="21"/>
              </w:rPr>
            </w:pPr>
            <w:r w:rsidRPr="001C30F0">
              <w:rPr>
                <w:b/>
                <w:sz w:val="21"/>
                <w:szCs w:val="21"/>
              </w:rPr>
              <w:t>Anbieter:</w:t>
            </w:r>
          </w:p>
        </w:tc>
        <w:tc>
          <w:tcPr>
            <w:tcW w:w="160" w:type="dxa"/>
          </w:tcPr>
          <w:p w14:paraId="45ED8DD0" w14:textId="77777777" w:rsidR="003318E3" w:rsidRPr="001C30F0" w:rsidRDefault="003318E3" w:rsidP="003318E3">
            <w:pPr>
              <w:spacing w:line="240" w:lineRule="auto"/>
              <w:rPr>
                <w:b/>
                <w:sz w:val="21"/>
                <w:szCs w:val="21"/>
                <w:highlight w:val="yellow"/>
              </w:rPr>
            </w:pPr>
          </w:p>
        </w:tc>
        <w:tc>
          <w:tcPr>
            <w:tcW w:w="2486" w:type="dxa"/>
          </w:tcPr>
          <w:p w14:paraId="45662EBE" w14:textId="77777777" w:rsidR="003318E3" w:rsidRPr="001C30F0" w:rsidRDefault="003318E3" w:rsidP="003318E3">
            <w:pPr>
              <w:spacing w:line="240" w:lineRule="auto"/>
              <w:rPr>
                <w:b/>
                <w:sz w:val="21"/>
                <w:szCs w:val="21"/>
                <w:highlight w:val="yellow"/>
              </w:rPr>
            </w:pPr>
          </w:p>
        </w:tc>
        <w:tc>
          <w:tcPr>
            <w:tcW w:w="2977" w:type="dxa"/>
          </w:tcPr>
          <w:p w14:paraId="007194F0" w14:textId="206B7DBA" w:rsidR="003318E3" w:rsidRPr="001C30F0" w:rsidRDefault="003318E3" w:rsidP="003318E3">
            <w:pPr>
              <w:autoSpaceDE/>
              <w:autoSpaceDN/>
              <w:adjustRightInd/>
              <w:spacing w:line="240" w:lineRule="auto"/>
              <w:jc w:val="left"/>
              <w:rPr>
                <w:sz w:val="21"/>
                <w:szCs w:val="21"/>
              </w:rPr>
            </w:pPr>
            <w:r w:rsidRPr="001C30F0">
              <w:rPr>
                <w:b/>
                <w:sz w:val="21"/>
                <w:szCs w:val="21"/>
              </w:rPr>
              <w:t>Agentur:</w:t>
            </w:r>
          </w:p>
        </w:tc>
      </w:tr>
      <w:tr w:rsidR="003318E3" w:rsidRPr="001C30F0" w14:paraId="3960D800" w14:textId="56C3076F" w:rsidTr="00C310AB">
        <w:tc>
          <w:tcPr>
            <w:tcW w:w="2811" w:type="dxa"/>
          </w:tcPr>
          <w:p w14:paraId="3309E734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</w:rPr>
            </w:pPr>
            <w:r w:rsidRPr="001C30F0">
              <w:rPr>
                <w:sz w:val="21"/>
                <w:szCs w:val="21"/>
              </w:rPr>
              <w:t>Kager Industrieprodukte GmbH</w:t>
            </w:r>
          </w:p>
        </w:tc>
        <w:tc>
          <w:tcPr>
            <w:tcW w:w="160" w:type="dxa"/>
          </w:tcPr>
          <w:p w14:paraId="598A2398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highlight w:val="yellow"/>
                <w:lang w:val="it-IT"/>
              </w:rPr>
            </w:pPr>
          </w:p>
        </w:tc>
        <w:tc>
          <w:tcPr>
            <w:tcW w:w="2486" w:type="dxa"/>
          </w:tcPr>
          <w:p w14:paraId="2384713C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highlight w:val="yellow"/>
                <w:lang w:val="it-IT"/>
              </w:rPr>
            </w:pPr>
          </w:p>
        </w:tc>
        <w:tc>
          <w:tcPr>
            <w:tcW w:w="2977" w:type="dxa"/>
          </w:tcPr>
          <w:p w14:paraId="130121E1" w14:textId="2D7D69CA" w:rsidR="003318E3" w:rsidRPr="001C30F0" w:rsidRDefault="003318E3" w:rsidP="003318E3">
            <w:pPr>
              <w:autoSpaceDE/>
              <w:autoSpaceDN/>
              <w:adjustRightInd/>
              <w:spacing w:line="240" w:lineRule="auto"/>
              <w:jc w:val="left"/>
              <w:rPr>
                <w:sz w:val="21"/>
                <w:szCs w:val="21"/>
              </w:rPr>
            </w:pPr>
            <w:r w:rsidRPr="001C30F0">
              <w:rPr>
                <w:sz w:val="21"/>
                <w:szCs w:val="21"/>
              </w:rPr>
              <w:t>Graf &amp; Creative PR</w:t>
            </w:r>
          </w:p>
        </w:tc>
      </w:tr>
      <w:tr w:rsidR="003318E3" w:rsidRPr="001C30F0" w14:paraId="789D98D8" w14:textId="3F5034F0" w:rsidTr="00C310AB">
        <w:tc>
          <w:tcPr>
            <w:tcW w:w="2811" w:type="dxa"/>
          </w:tcPr>
          <w:p w14:paraId="534B4613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lang w:val="it-IT"/>
              </w:rPr>
            </w:pPr>
            <w:r w:rsidRPr="001C30F0">
              <w:rPr>
                <w:sz w:val="21"/>
                <w:szCs w:val="21"/>
                <w:lang w:val="it-IT"/>
              </w:rPr>
              <w:t>Claudia Berck</w:t>
            </w:r>
          </w:p>
        </w:tc>
        <w:tc>
          <w:tcPr>
            <w:tcW w:w="160" w:type="dxa"/>
          </w:tcPr>
          <w:p w14:paraId="285CBEEA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highlight w:val="yellow"/>
              </w:rPr>
            </w:pPr>
          </w:p>
        </w:tc>
        <w:tc>
          <w:tcPr>
            <w:tcW w:w="2486" w:type="dxa"/>
          </w:tcPr>
          <w:p w14:paraId="0914F007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highlight w:val="yellow"/>
              </w:rPr>
            </w:pPr>
          </w:p>
        </w:tc>
        <w:tc>
          <w:tcPr>
            <w:tcW w:w="2977" w:type="dxa"/>
          </w:tcPr>
          <w:p w14:paraId="7CE24EF1" w14:textId="77777777" w:rsidR="003318E3" w:rsidRDefault="003318E3" w:rsidP="003318E3">
            <w:pPr>
              <w:autoSpaceDE/>
              <w:autoSpaceDN/>
              <w:adjustRightInd/>
              <w:spacing w:line="240" w:lineRule="auto"/>
              <w:jc w:val="left"/>
              <w:rPr>
                <w:sz w:val="21"/>
                <w:szCs w:val="21"/>
              </w:rPr>
            </w:pPr>
            <w:r w:rsidRPr="001C30F0">
              <w:rPr>
                <w:sz w:val="21"/>
                <w:szCs w:val="21"/>
              </w:rPr>
              <w:t>Am Schwalbenrain 6</w:t>
            </w:r>
          </w:p>
          <w:p w14:paraId="030BAAC4" w14:textId="23FE1BAF" w:rsidR="00D75165" w:rsidRPr="001C30F0" w:rsidRDefault="00CE0147" w:rsidP="003318E3">
            <w:pPr>
              <w:autoSpaceDE/>
              <w:autoSpaceDN/>
              <w:adjustRightInd/>
              <w:spacing w:line="240" w:lineRule="auto"/>
              <w:jc w:val="left"/>
              <w:rPr>
                <w:sz w:val="21"/>
                <w:szCs w:val="21"/>
              </w:rPr>
            </w:pPr>
            <w:r w:rsidRPr="00CE0147">
              <w:rPr>
                <w:sz w:val="21"/>
                <w:szCs w:val="21"/>
              </w:rPr>
              <w:lastRenderedPageBreak/>
              <w:t>64380 Roßdorf</w:t>
            </w:r>
          </w:p>
        </w:tc>
      </w:tr>
    </w:tbl>
    <w:p w14:paraId="0A9C4AA8" w14:textId="77777777" w:rsidR="00485469" w:rsidRDefault="00485469" w:rsidP="003318E3">
      <w:pPr>
        <w:spacing w:line="240" w:lineRule="auto"/>
        <w:rPr>
          <w:sz w:val="21"/>
          <w:szCs w:val="21"/>
        </w:rPr>
        <w:sectPr w:rsidR="00485469" w:rsidSect="00510C6F">
          <w:pgSz w:w="11907" w:h="16840"/>
          <w:pgMar w:top="1418" w:right="1701" w:bottom="1418" w:left="1985" w:header="709" w:footer="709" w:gutter="0"/>
          <w:cols w:space="709"/>
          <w:docGrid w:linePitch="299"/>
        </w:sectPr>
      </w:pPr>
    </w:p>
    <w:tbl>
      <w:tblPr>
        <w:tblW w:w="84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1"/>
        <w:gridCol w:w="160"/>
        <w:gridCol w:w="2486"/>
        <w:gridCol w:w="2977"/>
      </w:tblGrid>
      <w:tr w:rsidR="003318E3" w:rsidRPr="001C30F0" w14:paraId="428E8051" w14:textId="0E362F5B" w:rsidTr="00DC59C3">
        <w:tc>
          <w:tcPr>
            <w:tcW w:w="2811" w:type="dxa"/>
          </w:tcPr>
          <w:p w14:paraId="50FD9CF7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</w:rPr>
            </w:pPr>
            <w:r w:rsidRPr="001C30F0">
              <w:rPr>
                <w:sz w:val="21"/>
                <w:szCs w:val="21"/>
              </w:rPr>
              <w:lastRenderedPageBreak/>
              <w:t>Paul-Ehrlich-Straße 10a</w:t>
            </w:r>
          </w:p>
          <w:p w14:paraId="2C7B8B5F" w14:textId="497CE02D" w:rsidR="003318E3" w:rsidRPr="001C30F0" w:rsidRDefault="003318E3" w:rsidP="003318E3">
            <w:pPr>
              <w:spacing w:line="240" w:lineRule="auto"/>
              <w:rPr>
                <w:sz w:val="21"/>
                <w:szCs w:val="21"/>
              </w:rPr>
            </w:pPr>
            <w:r w:rsidRPr="001C30F0">
              <w:rPr>
                <w:sz w:val="21"/>
                <w:szCs w:val="21"/>
              </w:rPr>
              <w:t>D-63128 Dietzenbach</w:t>
            </w:r>
            <w:r w:rsidR="005419D0">
              <w:rPr>
                <w:sz w:val="21"/>
                <w:szCs w:val="21"/>
              </w:rPr>
              <w:t xml:space="preserve">                                   </w:t>
            </w:r>
          </w:p>
        </w:tc>
        <w:tc>
          <w:tcPr>
            <w:tcW w:w="160" w:type="dxa"/>
          </w:tcPr>
          <w:p w14:paraId="1EF64F75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highlight w:val="yellow"/>
              </w:rPr>
            </w:pPr>
          </w:p>
        </w:tc>
        <w:tc>
          <w:tcPr>
            <w:tcW w:w="2486" w:type="dxa"/>
          </w:tcPr>
          <w:p w14:paraId="6A53059C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highlight w:val="yellow"/>
              </w:rPr>
            </w:pPr>
          </w:p>
        </w:tc>
        <w:tc>
          <w:tcPr>
            <w:tcW w:w="2977" w:type="dxa"/>
          </w:tcPr>
          <w:p w14:paraId="55D7EB2A" w14:textId="77777777" w:rsidR="00DC59C3" w:rsidRDefault="003318E3" w:rsidP="003318E3">
            <w:pPr>
              <w:autoSpaceDE/>
              <w:autoSpaceDN/>
              <w:adjustRightInd/>
              <w:spacing w:line="240" w:lineRule="auto"/>
              <w:jc w:val="left"/>
              <w:rPr>
                <w:sz w:val="21"/>
                <w:szCs w:val="21"/>
              </w:rPr>
            </w:pPr>
            <w:r w:rsidRPr="001C30F0">
              <w:rPr>
                <w:sz w:val="21"/>
                <w:szCs w:val="21"/>
              </w:rPr>
              <w:t>D-64380 Roßdorf</w:t>
            </w:r>
          </w:p>
          <w:p w14:paraId="4FC36809" w14:textId="576597E0" w:rsidR="00DC59C3" w:rsidRPr="001C30F0" w:rsidRDefault="00DC59C3" w:rsidP="003318E3">
            <w:pPr>
              <w:autoSpaceDE/>
              <w:autoSpaceDN/>
              <w:adjustRightInd/>
              <w:spacing w:line="240" w:lineRule="auto"/>
              <w:jc w:val="left"/>
              <w:rPr>
                <w:sz w:val="21"/>
                <w:szCs w:val="21"/>
              </w:rPr>
            </w:pPr>
            <w:r w:rsidRPr="001C30F0">
              <w:rPr>
                <w:sz w:val="21"/>
                <w:szCs w:val="21"/>
              </w:rPr>
              <w:t>Tel.: 0049 (0) 60 71 / 61 87 800</w:t>
            </w:r>
            <w:r>
              <w:rPr>
                <w:sz w:val="21"/>
                <w:szCs w:val="21"/>
              </w:rPr>
              <w:t xml:space="preserve">                                                        </w:t>
            </w:r>
          </w:p>
        </w:tc>
      </w:tr>
    </w:tbl>
    <w:p w14:paraId="28E8C4D5" w14:textId="77777777" w:rsidR="00485469" w:rsidRDefault="00485469" w:rsidP="003318E3">
      <w:pPr>
        <w:spacing w:line="240" w:lineRule="auto"/>
        <w:rPr>
          <w:sz w:val="21"/>
          <w:szCs w:val="21"/>
          <w:lang w:val="en-GB"/>
        </w:rPr>
        <w:sectPr w:rsidR="00485469" w:rsidSect="00510C6F">
          <w:type w:val="continuous"/>
          <w:pgSz w:w="11907" w:h="16840"/>
          <w:pgMar w:top="1701" w:right="1701" w:bottom="1418" w:left="1985" w:header="709" w:footer="709" w:gutter="0"/>
          <w:cols w:num="2" w:space="709"/>
          <w:docGrid w:linePitch="299"/>
        </w:sectPr>
      </w:pPr>
    </w:p>
    <w:tbl>
      <w:tblPr>
        <w:tblW w:w="84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1"/>
        <w:gridCol w:w="160"/>
        <w:gridCol w:w="2486"/>
        <w:gridCol w:w="2977"/>
      </w:tblGrid>
      <w:tr w:rsidR="003318E3" w:rsidRPr="001C30F0" w14:paraId="3E761B5C" w14:textId="07E348A1" w:rsidTr="00C310AB">
        <w:tc>
          <w:tcPr>
            <w:tcW w:w="2811" w:type="dxa"/>
          </w:tcPr>
          <w:p w14:paraId="6FDD8DBF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lang w:val="en-GB"/>
              </w:rPr>
            </w:pPr>
            <w:r w:rsidRPr="001C30F0">
              <w:rPr>
                <w:sz w:val="21"/>
                <w:szCs w:val="21"/>
                <w:lang w:val="en-GB"/>
              </w:rPr>
              <w:lastRenderedPageBreak/>
              <w:t>Tel.: ++49 (0) 60 74/4 00 93-0</w:t>
            </w:r>
          </w:p>
        </w:tc>
        <w:tc>
          <w:tcPr>
            <w:tcW w:w="160" w:type="dxa"/>
          </w:tcPr>
          <w:p w14:paraId="5A29E239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highlight w:val="yellow"/>
                <w:lang w:val="en-GB"/>
              </w:rPr>
            </w:pPr>
          </w:p>
        </w:tc>
        <w:tc>
          <w:tcPr>
            <w:tcW w:w="2486" w:type="dxa"/>
          </w:tcPr>
          <w:p w14:paraId="13D8982D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highlight w:val="yellow"/>
                <w:lang w:val="en-GB"/>
              </w:rPr>
            </w:pPr>
          </w:p>
        </w:tc>
        <w:tc>
          <w:tcPr>
            <w:tcW w:w="2977" w:type="dxa"/>
          </w:tcPr>
          <w:p w14:paraId="35660F39" w14:textId="1A883ED6" w:rsidR="003318E3" w:rsidRPr="001C30F0" w:rsidRDefault="00DC59C3" w:rsidP="003318E3">
            <w:pPr>
              <w:autoSpaceDE/>
              <w:autoSpaceDN/>
              <w:adjustRightInd/>
              <w:spacing w:line="240" w:lineRule="auto"/>
              <w:jc w:val="left"/>
              <w:rPr>
                <w:sz w:val="21"/>
                <w:szCs w:val="21"/>
              </w:rPr>
            </w:pPr>
            <w:r w:rsidRPr="001C30F0">
              <w:rPr>
                <w:sz w:val="21"/>
                <w:szCs w:val="21"/>
              </w:rPr>
              <w:t xml:space="preserve">E-Mail: </w:t>
            </w:r>
            <w:hyperlink r:id="rId8" w:history="1">
              <w:r w:rsidRPr="001C30F0">
                <w:rPr>
                  <w:rStyle w:val="Hyperlink"/>
                  <w:sz w:val="21"/>
                  <w:szCs w:val="21"/>
                </w:rPr>
                <w:t>info@guc.biz</w:t>
              </w:r>
            </w:hyperlink>
          </w:p>
        </w:tc>
      </w:tr>
      <w:tr w:rsidR="003318E3" w:rsidRPr="001C30F0" w14:paraId="3C18FCC8" w14:textId="12E60AB6" w:rsidTr="00C310AB">
        <w:tc>
          <w:tcPr>
            <w:tcW w:w="2811" w:type="dxa"/>
          </w:tcPr>
          <w:p w14:paraId="54047A47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lang w:val="en-GB"/>
              </w:rPr>
            </w:pPr>
            <w:r w:rsidRPr="001C30F0">
              <w:rPr>
                <w:sz w:val="21"/>
                <w:szCs w:val="21"/>
                <w:lang w:val="en-GB"/>
              </w:rPr>
              <w:t>Fax: ++49 (0) 60 74/4 00 9 3-99</w:t>
            </w:r>
          </w:p>
        </w:tc>
        <w:tc>
          <w:tcPr>
            <w:tcW w:w="160" w:type="dxa"/>
          </w:tcPr>
          <w:p w14:paraId="38C2BB67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highlight w:val="yellow"/>
                <w:lang w:val="it-IT"/>
              </w:rPr>
            </w:pPr>
          </w:p>
        </w:tc>
        <w:tc>
          <w:tcPr>
            <w:tcW w:w="2486" w:type="dxa"/>
          </w:tcPr>
          <w:p w14:paraId="219C39C2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highlight w:val="yellow"/>
                <w:lang w:val="it-IT"/>
              </w:rPr>
            </w:pPr>
          </w:p>
        </w:tc>
        <w:tc>
          <w:tcPr>
            <w:tcW w:w="2977" w:type="dxa"/>
          </w:tcPr>
          <w:p w14:paraId="1E35A38A" w14:textId="68776481" w:rsidR="003318E3" w:rsidRPr="001C30F0" w:rsidRDefault="00DC59C3" w:rsidP="003318E3">
            <w:pPr>
              <w:autoSpaceDE/>
              <w:autoSpaceDN/>
              <w:adjustRightInd/>
              <w:spacing w:line="240" w:lineRule="auto"/>
              <w:jc w:val="left"/>
              <w:rPr>
                <w:sz w:val="21"/>
                <w:szCs w:val="21"/>
              </w:rPr>
            </w:pPr>
            <w:r w:rsidRPr="00DC59C3">
              <w:rPr>
                <w:sz w:val="21"/>
                <w:szCs w:val="21"/>
              </w:rPr>
              <w:t xml:space="preserve">Internet: </w:t>
            </w:r>
            <w:hyperlink r:id="rId9" w:history="1">
              <w:r w:rsidRPr="00DC59C3">
                <w:rPr>
                  <w:rStyle w:val="Hyperlink"/>
                  <w:sz w:val="21"/>
                  <w:szCs w:val="21"/>
                </w:rPr>
                <w:t>www.pr-box.de</w:t>
              </w:r>
            </w:hyperlink>
          </w:p>
        </w:tc>
      </w:tr>
      <w:tr w:rsidR="00DC59C3" w:rsidRPr="001C30F0" w14:paraId="58AAE805" w14:textId="595AC7A0" w:rsidTr="00C310AB">
        <w:tc>
          <w:tcPr>
            <w:tcW w:w="2811" w:type="dxa"/>
          </w:tcPr>
          <w:p w14:paraId="25A6549B" w14:textId="77777777" w:rsidR="00DC59C3" w:rsidRPr="001C30F0" w:rsidRDefault="00DC59C3" w:rsidP="00DC59C3">
            <w:pPr>
              <w:spacing w:line="240" w:lineRule="auto"/>
              <w:rPr>
                <w:sz w:val="21"/>
                <w:szCs w:val="21"/>
                <w:lang w:val="it-IT"/>
              </w:rPr>
            </w:pPr>
            <w:r w:rsidRPr="001C30F0">
              <w:rPr>
                <w:sz w:val="21"/>
                <w:szCs w:val="21"/>
                <w:lang w:val="it-IT"/>
              </w:rPr>
              <w:t>E-Mail: info@kager.de</w:t>
            </w:r>
          </w:p>
        </w:tc>
        <w:tc>
          <w:tcPr>
            <w:tcW w:w="160" w:type="dxa"/>
          </w:tcPr>
          <w:p w14:paraId="6FC3B881" w14:textId="77777777" w:rsidR="00DC59C3" w:rsidRPr="001C30F0" w:rsidRDefault="00DC59C3" w:rsidP="00DC59C3">
            <w:pPr>
              <w:spacing w:line="240" w:lineRule="auto"/>
              <w:rPr>
                <w:sz w:val="21"/>
                <w:szCs w:val="21"/>
                <w:highlight w:val="yellow"/>
              </w:rPr>
            </w:pPr>
          </w:p>
        </w:tc>
        <w:tc>
          <w:tcPr>
            <w:tcW w:w="2486" w:type="dxa"/>
          </w:tcPr>
          <w:p w14:paraId="428A28F2" w14:textId="77777777" w:rsidR="00DC59C3" w:rsidRPr="001C30F0" w:rsidRDefault="00DC59C3" w:rsidP="00DC59C3">
            <w:pPr>
              <w:spacing w:line="240" w:lineRule="auto"/>
              <w:rPr>
                <w:sz w:val="21"/>
                <w:szCs w:val="21"/>
                <w:highlight w:val="yellow"/>
              </w:rPr>
            </w:pPr>
          </w:p>
        </w:tc>
        <w:tc>
          <w:tcPr>
            <w:tcW w:w="2977" w:type="dxa"/>
          </w:tcPr>
          <w:p w14:paraId="0AA93B11" w14:textId="4A84D9D1" w:rsidR="00DC59C3" w:rsidRPr="001C30F0" w:rsidRDefault="00DC59C3" w:rsidP="00DC59C3">
            <w:pPr>
              <w:autoSpaceDE/>
              <w:autoSpaceDN/>
              <w:adjustRightInd/>
              <w:spacing w:line="240" w:lineRule="auto"/>
              <w:jc w:val="left"/>
              <w:rPr>
                <w:sz w:val="21"/>
                <w:szCs w:val="21"/>
              </w:rPr>
            </w:pPr>
            <w:r w:rsidRPr="001C30F0">
              <w:rPr>
                <w:color w:val="000000"/>
                <w:sz w:val="21"/>
                <w:szCs w:val="21"/>
              </w:rPr>
              <w:t xml:space="preserve">Social Media: </w:t>
            </w:r>
            <w:hyperlink r:id="rId10" w:history="1">
              <w:r w:rsidRPr="001C30F0">
                <w:rPr>
                  <w:rStyle w:val="Hyperlink"/>
                  <w:sz w:val="21"/>
                  <w:szCs w:val="21"/>
                </w:rPr>
                <w:t>XING</w:t>
              </w:r>
            </w:hyperlink>
            <w:r w:rsidRPr="001C30F0">
              <w:rPr>
                <w:color w:val="000000"/>
                <w:sz w:val="21"/>
                <w:szCs w:val="21"/>
              </w:rPr>
              <w:t xml:space="preserve"> und </w:t>
            </w:r>
            <w:hyperlink r:id="rId11" w:history="1">
              <w:r w:rsidRPr="001C30F0">
                <w:rPr>
                  <w:rStyle w:val="Hyperlink"/>
                  <w:sz w:val="21"/>
                  <w:szCs w:val="21"/>
                </w:rPr>
                <w:t>LinkedIn</w:t>
              </w:r>
            </w:hyperlink>
          </w:p>
        </w:tc>
      </w:tr>
      <w:tr w:rsidR="00DC59C3" w:rsidRPr="001C30F0" w14:paraId="78A49ED1" w14:textId="06E854CF" w:rsidTr="00C310AB">
        <w:tc>
          <w:tcPr>
            <w:tcW w:w="2811" w:type="dxa"/>
          </w:tcPr>
          <w:p w14:paraId="2F93F164" w14:textId="77777777" w:rsidR="00DC59C3" w:rsidRPr="001C30F0" w:rsidRDefault="00DC59C3" w:rsidP="00DC59C3">
            <w:pPr>
              <w:spacing w:line="240" w:lineRule="auto"/>
              <w:rPr>
                <w:sz w:val="21"/>
                <w:szCs w:val="21"/>
                <w:lang w:val="en-GB"/>
              </w:rPr>
            </w:pPr>
            <w:r w:rsidRPr="001C30F0">
              <w:rPr>
                <w:sz w:val="21"/>
                <w:szCs w:val="21"/>
                <w:lang w:val="en-GB"/>
              </w:rPr>
              <w:t xml:space="preserve">Internet: </w:t>
            </w:r>
            <w:hyperlink r:id="rId12" w:history="1">
              <w:r w:rsidRPr="001C30F0">
                <w:rPr>
                  <w:rStyle w:val="Hyperlink"/>
                  <w:color w:val="000000"/>
                  <w:sz w:val="21"/>
                  <w:szCs w:val="21"/>
                  <w:u w:val="none"/>
                  <w:lang w:val="en-GB"/>
                </w:rPr>
                <w:t>www.kager.de</w:t>
              </w:r>
            </w:hyperlink>
          </w:p>
        </w:tc>
        <w:tc>
          <w:tcPr>
            <w:tcW w:w="160" w:type="dxa"/>
          </w:tcPr>
          <w:p w14:paraId="5CE06851" w14:textId="77777777" w:rsidR="00DC59C3" w:rsidRPr="001C30F0" w:rsidRDefault="00DC59C3" w:rsidP="00DC59C3">
            <w:pPr>
              <w:spacing w:line="240" w:lineRule="auto"/>
              <w:rPr>
                <w:sz w:val="21"/>
                <w:szCs w:val="21"/>
                <w:lang w:val="en-GB"/>
              </w:rPr>
            </w:pPr>
          </w:p>
        </w:tc>
        <w:tc>
          <w:tcPr>
            <w:tcW w:w="2486" w:type="dxa"/>
          </w:tcPr>
          <w:p w14:paraId="280EDCF2" w14:textId="77777777" w:rsidR="00DC59C3" w:rsidRPr="001C30F0" w:rsidRDefault="00DC59C3" w:rsidP="00DC59C3">
            <w:pPr>
              <w:spacing w:line="240" w:lineRule="auto"/>
              <w:rPr>
                <w:sz w:val="21"/>
                <w:szCs w:val="21"/>
                <w:lang w:val="en-GB"/>
              </w:rPr>
            </w:pPr>
          </w:p>
        </w:tc>
        <w:tc>
          <w:tcPr>
            <w:tcW w:w="2977" w:type="dxa"/>
          </w:tcPr>
          <w:p w14:paraId="1A0A4A77" w14:textId="69B65AC7" w:rsidR="00DC59C3" w:rsidRPr="001C30F0" w:rsidRDefault="00DC59C3" w:rsidP="00DC59C3">
            <w:pPr>
              <w:autoSpaceDE/>
              <w:autoSpaceDN/>
              <w:adjustRightInd/>
              <w:spacing w:line="240" w:lineRule="auto"/>
              <w:jc w:val="left"/>
              <w:rPr>
                <w:sz w:val="21"/>
                <w:szCs w:val="21"/>
              </w:rPr>
            </w:pPr>
          </w:p>
        </w:tc>
      </w:tr>
    </w:tbl>
    <w:p w14:paraId="5E6DAE76" w14:textId="77777777" w:rsidR="000F7C57" w:rsidRPr="00EC201C" w:rsidRDefault="000F7C57" w:rsidP="001A1929">
      <w:pPr>
        <w:spacing w:line="240" w:lineRule="auto"/>
        <w:rPr>
          <w:sz w:val="21"/>
          <w:szCs w:val="21"/>
          <w:lang w:val="en-GB"/>
        </w:rPr>
      </w:pPr>
    </w:p>
    <w:sectPr w:rsidR="000F7C57" w:rsidRPr="00EC201C" w:rsidSect="00510C6F">
      <w:type w:val="continuous"/>
      <w:pgSz w:w="11907" w:h="16840"/>
      <w:pgMar w:top="1701" w:right="1701" w:bottom="1418" w:left="1985" w:header="709" w:footer="709" w:gutter="0"/>
      <w:cols w:space="709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6A42"/>
    <w:rsid w:val="00007C11"/>
    <w:rsid w:val="000123B9"/>
    <w:rsid w:val="000137DA"/>
    <w:rsid w:val="00026C40"/>
    <w:rsid w:val="00033EDD"/>
    <w:rsid w:val="00035FAD"/>
    <w:rsid w:val="00043619"/>
    <w:rsid w:val="00067BD2"/>
    <w:rsid w:val="0007291D"/>
    <w:rsid w:val="0008134B"/>
    <w:rsid w:val="000902A7"/>
    <w:rsid w:val="000935BC"/>
    <w:rsid w:val="00095A76"/>
    <w:rsid w:val="000A3AC7"/>
    <w:rsid w:val="000B6C47"/>
    <w:rsid w:val="000B7829"/>
    <w:rsid w:val="000C2E78"/>
    <w:rsid w:val="000C37EC"/>
    <w:rsid w:val="000F56E2"/>
    <w:rsid w:val="000F7C57"/>
    <w:rsid w:val="00130E39"/>
    <w:rsid w:val="00133030"/>
    <w:rsid w:val="001346AC"/>
    <w:rsid w:val="00145F9A"/>
    <w:rsid w:val="00147ED3"/>
    <w:rsid w:val="001537DC"/>
    <w:rsid w:val="00167672"/>
    <w:rsid w:val="001829C8"/>
    <w:rsid w:val="00182F35"/>
    <w:rsid w:val="0018633D"/>
    <w:rsid w:val="001A1929"/>
    <w:rsid w:val="001A7119"/>
    <w:rsid w:val="001C30F0"/>
    <w:rsid w:val="001C32C9"/>
    <w:rsid w:val="001C4743"/>
    <w:rsid w:val="001C6BC0"/>
    <w:rsid w:val="001D48D6"/>
    <w:rsid w:val="001E5F3D"/>
    <w:rsid w:val="001F16C2"/>
    <w:rsid w:val="001F7E80"/>
    <w:rsid w:val="00206C79"/>
    <w:rsid w:val="00207C64"/>
    <w:rsid w:val="002209DB"/>
    <w:rsid w:val="00223ED9"/>
    <w:rsid w:val="002263A2"/>
    <w:rsid w:val="00243814"/>
    <w:rsid w:val="00250EA0"/>
    <w:rsid w:val="00271604"/>
    <w:rsid w:val="0027183F"/>
    <w:rsid w:val="0027365C"/>
    <w:rsid w:val="00283E26"/>
    <w:rsid w:val="00290A1E"/>
    <w:rsid w:val="0029116D"/>
    <w:rsid w:val="002A512F"/>
    <w:rsid w:val="002B1623"/>
    <w:rsid w:val="002B323F"/>
    <w:rsid w:val="002D032A"/>
    <w:rsid w:val="002E2233"/>
    <w:rsid w:val="002F1CF1"/>
    <w:rsid w:val="002F5828"/>
    <w:rsid w:val="003048F9"/>
    <w:rsid w:val="003071EE"/>
    <w:rsid w:val="00321C84"/>
    <w:rsid w:val="00330E4E"/>
    <w:rsid w:val="003314BB"/>
    <w:rsid w:val="003318E3"/>
    <w:rsid w:val="00336BBE"/>
    <w:rsid w:val="00342450"/>
    <w:rsid w:val="003452A0"/>
    <w:rsid w:val="00347B88"/>
    <w:rsid w:val="00374B99"/>
    <w:rsid w:val="003B6176"/>
    <w:rsid w:val="003C3AEC"/>
    <w:rsid w:val="003C6929"/>
    <w:rsid w:val="003D7C7F"/>
    <w:rsid w:val="003E1A7B"/>
    <w:rsid w:val="003E5F3D"/>
    <w:rsid w:val="003E7E56"/>
    <w:rsid w:val="003F0788"/>
    <w:rsid w:val="003F2FB8"/>
    <w:rsid w:val="003F44DB"/>
    <w:rsid w:val="00421131"/>
    <w:rsid w:val="00422E56"/>
    <w:rsid w:val="00455E96"/>
    <w:rsid w:val="00457E0A"/>
    <w:rsid w:val="00457E50"/>
    <w:rsid w:val="00485469"/>
    <w:rsid w:val="004A3D88"/>
    <w:rsid w:val="004D2A4B"/>
    <w:rsid w:val="004D4BE6"/>
    <w:rsid w:val="004E31FE"/>
    <w:rsid w:val="004E72B8"/>
    <w:rsid w:val="004F3257"/>
    <w:rsid w:val="004F372A"/>
    <w:rsid w:val="004F4983"/>
    <w:rsid w:val="00500C0F"/>
    <w:rsid w:val="00510C6F"/>
    <w:rsid w:val="00541826"/>
    <w:rsid w:val="005419D0"/>
    <w:rsid w:val="0055311E"/>
    <w:rsid w:val="00553F83"/>
    <w:rsid w:val="00566CED"/>
    <w:rsid w:val="00567416"/>
    <w:rsid w:val="00574558"/>
    <w:rsid w:val="005833AF"/>
    <w:rsid w:val="005936F6"/>
    <w:rsid w:val="00594BDA"/>
    <w:rsid w:val="00595E35"/>
    <w:rsid w:val="005B49E7"/>
    <w:rsid w:val="005D1339"/>
    <w:rsid w:val="005D1BA8"/>
    <w:rsid w:val="005D2ADD"/>
    <w:rsid w:val="005D43B1"/>
    <w:rsid w:val="005E335D"/>
    <w:rsid w:val="005E371E"/>
    <w:rsid w:val="005E6CAC"/>
    <w:rsid w:val="005F4669"/>
    <w:rsid w:val="005F7DC7"/>
    <w:rsid w:val="006061F6"/>
    <w:rsid w:val="00615659"/>
    <w:rsid w:val="00632025"/>
    <w:rsid w:val="00637F2D"/>
    <w:rsid w:val="00640CBC"/>
    <w:rsid w:val="00641F67"/>
    <w:rsid w:val="00660EFB"/>
    <w:rsid w:val="00676EEB"/>
    <w:rsid w:val="00681699"/>
    <w:rsid w:val="00681870"/>
    <w:rsid w:val="006A647D"/>
    <w:rsid w:val="006C172F"/>
    <w:rsid w:val="006C6CFD"/>
    <w:rsid w:val="006D5940"/>
    <w:rsid w:val="006D7516"/>
    <w:rsid w:val="006E3535"/>
    <w:rsid w:val="006F2F5E"/>
    <w:rsid w:val="007006DD"/>
    <w:rsid w:val="00714589"/>
    <w:rsid w:val="00722247"/>
    <w:rsid w:val="007251AE"/>
    <w:rsid w:val="00725AE4"/>
    <w:rsid w:val="007421EF"/>
    <w:rsid w:val="00752EC8"/>
    <w:rsid w:val="00753F9B"/>
    <w:rsid w:val="00760B17"/>
    <w:rsid w:val="007654E4"/>
    <w:rsid w:val="00791AA9"/>
    <w:rsid w:val="007A2D96"/>
    <w:rsid w:val="007B3182"/>
    <w:rsid w:val="007B37AE"/>
    <w:rsid w:val="007B66B8"/>
    <w:rsid w:val="007C3420"/>
    <w:rsid w:val="007D3D72"/>
    <w:rsid w:val="007F21FC"/>
    <w:rsid w:val="008040E0"/>
    <w:rsid w:val="00830809"/>
    <w:rsid w:val="00831A3E"/>
    <w:rsid w:val="00845BFB"/>
    <w:rsid w:val="008704ED"/>
    <w:rsid w:val="00870ACF"/>
    <w:rsid w:val="008745A8"/>
    <w:rsid w:val="00874AFC"/>
    <w:rsid w:val="00876567"/>
    <w:rsid w:val="008A1627"/>
    <w:rsid w:val="008A4148"/>
    <w:rsid w:val="008B71A0"/>
    <w:rsid w:val="008B7C35"/>
    <w:rsid w:val="008C5F70"/>
    <w:rsid w:val="008C724A"/>
    <w:rsid w:val="008E4159"/>
    <w:rsid w:val="008E4A28"/>
    <w:rsid w:val="008F0A00"/>
    <w:rsid w:val="009023E5"/>
    <w:rsid w:val="00906D77"/>
    <w:rsid w:val="00921410"/>
    <w:rsid w:val="00927FCF"/>
    <w:rsid w:val="009335FF"/>
    <w:rsid w:val="0095686A"/>
    <w:rsid w:val="00966CA6"/>
    <w:rsid w:val="00972FD5"/>
    <w:rsid w:val="009824C8"/>
    <w:rsid w:val="00985DE6"/>
    <w:rsid w:val="009B4871"/>
    <w:rsid w:val="009B6CE4"/>
    <w:rsid w:val="009B6CEA"/>
    <w:rsid w:val="009E11AD"/>
    <w:rsid w:val="009F51E0"/>
    <w:rsid w:val="009F69E2"/>
    <w:rsid w:val="00A01DFA"/>
    <w:rsid w:val="00A0370B"/>
    <w:rsid w:val="00A1095D"/>
    <w:rsid w:val="00A1201E"/>
    <w:rsid w:val="00A30D3D"/>
    <w:rsid w:val="00A3484F"/>
    <w:rsid w:val="00A35FD1"/>
    <w:rsid w:val="00A45048"/>
    <w:rsid w:val="00A5204F"/>
    <w:rsid w:val="00A52494"/>
    <w:rsid w:val="00A652D8"/>
    <w:rsid w:val="00A71DD8"/>
    <w:rsid w:val="00A83299"/>
    <w:rsid w:val="00A8343E"/>
    <w:rsid w:val="00A92C0E"/>
    <w:rsid w:val="00AA210D"/>
    <w:rsid w:val="00AB2C98"/>
    <w:rsid w:val="00AB6F7F"/>
    <w:rsid w:val="00AC2D87"/>
    <w:rsid w:val="00AD3B43"/>
    <w:rsid w:val="00AD55DF"/>
    <w:rsid w:val="00AD7FDE"/>
    <w:rsid w:val="00AE2CAB"/>
    <w:rsid w:val="00AE5671"/>
    <w:rsid w:val="00AE6C0F"/>
    <w:rsid w:val="00B02796"/>
    <w:rsid w:val="00B06A42"/>
    <w:rsid w:val="00B12E1D"/>
    <w:rsid w:val="00B13BB6"/>
    <w:rsid w:val="00B2022A"/>
    <w:rsid w:val="00B24D96"/>
    <w:rsid w:val="00B46A57"/>
    <w:rsid w:val="00B47F71"/>
    <w:rsid w:val="00B734B3"/>
    <w:rsid w:val="00B76950"/>
    <w:rsid w:val="00B809EA"/>
    <w:rsid w:val="00B81ACC"/>
    <w:rsid w:val="00B86228"/>
    <w:rsid w:val="00B908C6"/>
    <w:rsid w:val="00B93B2E"/>
    <w:rsid w:val="00BA01D5"/>
    <w:rsid w:val="00BA2026"/>
    <w:rsid w:val="00BB045C"/>
    <w:rsid w:val="00BB1A58"/>
    <w:rsid w:val="00BB6197"/>
    <w:rsid w:val="00BD0DCD"/>
    <w:rsid w:val="00BD204B"/>
    <w:rsid w:val="00BD7FB5"/>
    <w:rsid w:val="00BE6978"/>
    <w:rsid w:val="00BF07C3"/>
    <w:rsid w:val="00BF12D0"/>
    <w:rsid w:val="00BF1839"/>
    <w:rsid w:val="00BF2905"/>
    <w:rsid w:val="00C06E10"/>
    <w:rsid w:val="00C12421"/>
    <w:rsid w:val="00C1548A"/>
    <w:rsid w:val="00C23C5A"/>
    <w:rsid w:val="00C310AB"/>
    <w:rsid w:val="00C45785"/>
    <w:rsid w:val="00C52549"/>
    <w:rsid w:val="00C53ABB"/>
    <w:rsid w:val="00C5506F"/>
    <w:rsid w:val="00C84B5E"/>
    <w:rsid w:val="00CB0AB8"/>
    <w:rsid w:val="00CB5A48"/>
    <w:rsid w:val="00CD125F"/>
    <w:rsid w:val="00CD2387"/>
    <w:rsid w:val="00CD60BD"/>
    <w:rsid w:val="00CE0147"/>
    <w:rsid w:val="00CE0FE8"/>
    <w:rsid w:val="00D01BF7"/>
    <w:rsid w:val="00D01C8E"/>
    <w:rsid w:val="00D21FAD"/>
    <w:rsid w:val="00D51C39"/>
    <w:rsid w:val="00D57190"/>
    <w:rsid w:val="00D65A6E"/>
    <w:rsid w:val="00D71F8D"/>
    <w:rsid w:val="00D75165"/>
    <w:rsid w:val="00DA0264"/>
    <w:rsid w:val="00DB2C31"/>
    <w:rsid w:val="00DC2BE4"/>
    <w:rsid w:val="00DC59C3"/>
    <w:rsid w:val="00DC5F27"/>
    <w:rsid w:val="00DD33C5"/>
    <w:rsid w:val="00DE76D8"/>
    <w:rsid w:val="00E11717"/>
    <w:rsid w:val="00E24212"/>
    <w:rsid w:val="00E24E9D"/>
    <w:rsid w:val="00E303D8"/>
    <w:rsid w:val="00E5372F"/>
    <w:rsid w:val="00E61C86"/>
    <w:rsid w:val="00E8672F"/>
    <w:rsid w:val="00EC201C"/>
    <w:rsid w:val="00EC3FDF"/>
    <w:rsid w:val="00EC48DB"/>
    <w:rsid w:val="00EC5F39"/>
    <w:rsid w:val="00ED5D5C"/>
    <w:rsid w:val="00ED700D"/>
    <w:rsid w:val="00EE4364"/>
    <w:rsid w:val="00EE7246"/>
    <w:rsid w:val="00F02288"/>
    <w:rsid w:val="00F1303B"/>
    <w:rsid w:val="00F14184"/>
    <w:rsid w:val="00F23560"/>
    <w:rsid w:val="00F26A27"/>
    <w:rsid w:val="00F43AB4"/>
    <w:rsid w:val="00F44FCD"/>
    <w:rsid w:val="00F56117"/>
    <w:rsid w:val="00F72CAF"/>
    <w:rsid w:val="00F77CDF"/>
    <w:rsid w:val="00F93C29"/>
    <w:rsid w:val="00F97785"/>
    <w:rsid w:val="00FC7947"/>
    <w:rsid w:val="00FF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13DF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B6176"/>
    <w:pPr>
      <w:autoSpaceDE w:val="0"/>
      <w:autoSpaceDN w:val="0"/>
      <w:adjustRightInd w:val="0"/>
      <w:spacing w:line="360" w:lineRule="auto"/>
      <w:jc w:val="both"/>
    </w:pPr>
    <w:rPr>
      <w:rFonts w:ascii="Calibri" w:hAnsi="Calibri" w:cs="Calibri"/>
      <w:bCs/>
      <w:sz w:val="22"/>
      <w:szCs w:val="22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</w:rPr>
  </w:style>
  <w:style w:type="paragraph" w:styleId="Textkrper">
    <w:name w:val="Body Text"/>
    <w:basedOn w:val="Standard"/>
    <w:semiHidden/>
    <w:pPr>
      <w:spacing w:after="240" w:line="240" w:lineRule="atLeast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</w:pPr>
    <w:rPr>
      <w:rFonts w:ascii="Arial Narrow" w:hAnsi="Arial Narrow" w:cs="Times New Roman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 w:val="0"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</w:pPr>
    <w:rPr>
      <w:caps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</w:pPr>
    <w:rPr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 w:val="0"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semiHidden/>
    <w:rPr>
      <w:b/>
      <w:bCs w:val="0"/>
      <w:spacing w:val="-14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</w:style>
  <w:style w:type="paragraph" w:styleId="StandardWeb">
    <w:name w:val="Normal (Web)"/>
    <w:basedOn w:val="Standard"/>
    <w:uiPriority w:val="99"/>
    <w:unhideWhenUsed/>
    <w:rsid w:val="00AE5671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0370B"/>
    <w:rPr>
      <w:rFonts w:ascii="Tahoma" w:hAnsi="Tahoma" w:cs="Times New Roman"/>
      <w:bCs w:val="0"/>
      <w:spacing w:val="-5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A0370B"/>
    <w:rPr>
      <w:rFonts w:ascii="Tahoma" w:hAnsi="Tahoma" w:cs="Tahoma"/>
      <w:spacing w:val="-5"/>
      <w:sz w:val="16"/>
      <w:szCs w:val="16"/>
    </w:rPr>
  </w:style>
  <w:style w:type="paragraph" w:customStyle="1" w:styleId="TF">
    <w:name w:val="TF"/>
    <w:rsid w:val="00830809"/>
    <w:pPr>
      <w:widowControl w:val="0"/>
      <w:overflowPunct w:val="0"/>
      <w:autoSpaceDE w:val="0"/>
      <w:autoSpaceDN w:val="0"/>
      <w:adjustRightInd w:val="0"/>
      <w:spacing w:after="40" w:line="290" w:lineRule="atLeast"/>
      <w:jc w:val="both"/>
    </w:pPr>
    <w:rPr>
      <w:rFonts w:ascii="Century" w:hAnsi="Century"/>
      <w:b/>
      <w:sz w:val="24"/>
    </w:rPr>
  </w:style>
  <w:style w:type="character" w:customStyle="1" w:styleId="UnresolvedMention">
    <w:name w:val="Unresolved Mention"/>
    <w:uiPriority w:val="99"/>
    <w:semiHidden/>
    <w:unhideWhenUsed/>
    <w:rsid w:val="00DC59C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8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5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uc.bi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r-box.de" TargetMode="External"/><Relationship Id="rId12" Type="http://schemas.openxmlformats.org/officeDocument/2006/relationships/hyperlink" Target="http://www.kager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e.linkedin.com/company/graf-creative-pr-pr-box-de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xing.com/pages/graf-creative-p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r-box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49089-AF5B-43CB-8B36-977781121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780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Hopp und Stöcker</Company>
  <LinksUpToDate>false</LinksUpToDate>
  <CharactersWithSpaces>5690</CharactersWithSpaces>
  <SharedDoc>false</SharedDoc>
  <HLinks>
    <vt:vector size="24" baseType="variant">
      <vt:variant>
        <vt:i4>1966111</vt:i4>
      </vt:variant>
      <vt:variant>
        <vt:i4>9</vt:i4>
      </vt:variant>
      <vt:variant>
        <vt:i4>0</vt:i4>
      </vt:variant>
      <vt:variant>
        <vt:i4>5</vt:i4>
      </vt:variant>
      <vt:variant>
        <vt:lpwstr>http://www.kager.de/</vt:lpwstr>
      </vt:variant>
      <vt:variant>
        <vt:lpwstr/>
      </vt:variant>
      <vt:variant>
        <vt:i4>5374044</vt:i4>
      </vt:variant>
      <vt:variant>
        <vt:i4>6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5374044</vt:i4>
      </vt:variant>
      <vt:variant>
        <vt:i4>0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Stefan Graf</dc:creator>
  <cp:lastModifiedBy>Kerstin Koch</cp:lastModifiedBy>
  <cp:revision>48</cp:revision>
  <cp:lastPrinted>2024-01-23T10:07:00Z</cp:lastPrinted>
  <dcterms:created xsi:type="dcterms:W3CDTF">2021-03-29T11:15:00Z</dcterms:created>
  <dcterms:modified xsi:type="dcterms:W3CDTF">2024-01-23T10:09:00Z</dcterms:modified>
</cp:coreProperties>
</file>