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7BE10" w14:textId="273443F8" w:rsidR="00FA1E51" w:rsidRPr="00423B64" w:rsidRDefault="00E33173" w:rsidP="00423B64">
      <w:pPr>
        <w:ind w:left="0" w:right="2832"/>
        <w:jc w:val="both"/>
        <w:rPr>
          <w:bCs/>
          <w:spacing w:val="0"/>
          <w:sz w:val="44"/>
          <w:szCs w:val="44"/>
          <w:lang w:val="de-CH"/>
        </w:rPr>
      </w:pPr>
      <w:r w:rsidRPr="00FA1E51">
        <w:rPr>
          <w:bCs/>
          <w:spacing w:val="0"/>
          <w:sz w:val="44"/>
          <w:szCs w:val="44"/>
        </w:rPr>
        <w:t>PRESSE-INFORMATION</w:t>
      </w:r>
    </w:p>
    <w:p w14:paraId="0A1374EF" w14:textId="77777777" w:rsidR="00CF1A5B" w:rsidRPr="00EB589A" w:rsidRDefault="00CF1A5B">
      <w:pPr>
        <w:ind w:left="0"/>
        <w:jc w:val="both"/>
        <w:rPr>
          <w:b/>
          <w:bCs/>
          <w:spacing w:val="0"/>
          <w:sz w:val="24"/>
          <w:szCs w:val="24"/>
          <w:lang w:val="de-CH"/>
        </w:rPr>
      </w:pPr>
    </w:p>
    <w:p w14:paraId="467A8CEF" w14:textId="6ABF2BA3" w:rsidR="001B77E4" w:rsidRDefault="008A04E5" w:rsidP="00C27F36">
      <w:pPr>
        <w:ind w:left="0"/>
        <w:rPr>
          <w:i/>
          <w:spacing w:val="0"/>
        </w:rPr>
      </w:pPr>
      <w:r>
        <w:rPr>
          <w:i/>
          <w:spacing w:val="0"/>
        </w:rPr>
        <w:t xml:space="preserve">Messe </w:t>
      </w:r>
      <w:r w:rsidR="001B77E4">
        <w:rPr>
          <w:i/>
          <w:spacing w:val="0"/>
        </w:rPr>
        <w:t>IFFA</w:t>
      </w:r>
      <w:r w:rsidRPr="008A04E5">
        <w:rPr>
          <w:i/>
          <w:spacing w:val="0"/>
        </w:rPr>
        <w:t xml:space="preserve"> 202</w:t>
      </w:r>
      <w:r w:rsidR="006F6243">
        <w:rPr>
          <w:i/>
          <w:spacing w:val="0"/>
        </w:rPr>
        <w:t>5</w:t>
      </w:r>
      <w:r w:rsidRPr="008A04E5">
        <w:rPr>
          <w:i/>
          <w:spacing w:val="0"/>
        </w:rPr>
        <w:t xml:space="preserve">/ </w:t>
      </w:r>
      <w:r w:rsidR="001B77E4">
        <w:rPr>
          <w:rFonts w:ascii="Calibri" w:hAnsi="Calibri"/>
          <w:i/>
          <w:spacing w:val="0"/>
        </w:rPr>
        <w:t>Lebensmittel</w:t>
      </w:r>
      <w:r w:rsidR="001B77E4" w:rsidRPr="00F22156">
        <w:rPr>
          <w:rFonts w:ascii="Calibri" w:hAnsi="Calibri"/>
          <w:i/>
          <w:spacing w:val="0"/>
        </w:rPr>
        <w:t>techn</w:t>
      </w:r>
      <w:r w:rsidR="001B77E4">
        <w:rPr>
          <w:rFonts w:ascii="Calibri" w:hAnsi="Calibri"/>
          <w:i/>
          <w:spacing w:val="0"/>
        </w:rPr>
        <w:t>ologie/</w:t>
      </w:r>
      <w:r w:rsidR="001B77E4" w:rsidRPr="00CC6A9D">
        <w:rPr>
          <w:i/>
          <w:spacing w:val="0"/>
        </w:rPr>
        <w:t xml:space="preserve"> Innerbetriebliche Logistik/ </w:t>
      </w:r>
      <w:r w:rsidR="001B77E4">
        <w:rPr>
          <w:i/>
          <w:spacing w:val="0"/>
        </w:rPr>
        <w:t xml:space="preserve">Intralogistik/ </w:t>
      </w:r>
      <w:r w:rsidR="001B77E4" w:rsidRPr="00CC6A9D">
        <w:rPr>
          <w:i/>
          <w:spacing w:val="0"/>
        </w:rPr>
        <w:t>Antriebs- und Fördertechnik/ Maschinenelemente</w:t>
      </w:r>
      <w:r w:rsidR="001B77E4">
        <w:rPr>
          <w:i/>
          <w:spacing w:val="0"/>
        </w:rPr>
        <w:t xml:space="preserve">/ </w:t>
      </w:r>
      <w:r w:rsidR="001B77E4" w:rsidRPr="007E3D40">
        <w:rPr>
          <w:i/>
          <w:spacing w:val="0"/>
        </w:rPr>
        <w:t>Instandhaltung u. Wartung</w:t>
      </w:r>
    </w:p>
    <w:p w14:paraId="3AF070E0" w14:textId="77777777" w:rsidR="001B77E4" w:rsidRPr="00CC6A9D" w:rsidRDefault="001B77E4" w:rsidP="00126C52">
      <w:pPr>
        <w:ind w:left="0"/>
        <w:jc w:val="both"/>
        <w:rPr>
          <w:i/>
          <w:iCs/>
          <w:spacing w:val="0"/>
          <w:szCs w:val="24"/>
        </w:rPr>
      </w:pPr>
      <w:bookmarkStart w:id="0" w:name="_GoBack"/>
      <w:bookmarkEnd w:id="0"/>
    </w:p>
    <w:p w14:paraId="1DA96427" w14:textId="77777777" w:rsidR="001B77E4" w:rsidRPr="001B77E4" w:rsidRDefault="001B77E4" w:rsidP="001B77E4">
      <w:pPr>
        <w:spacing w:line="360" w:lineRule="auto"/>
        <w:ind w:left="0"/>
        <w:rPr>
          <w:b/>
          <w:bCs/>
          <w:spacing w:val="-8"/>
          <w:sz w:val="44"/>
          <w:szCs w:val="44"/>
        </w:rPr>
      </w:pPr>
      <w:r w:rsidRPr="001B77E4">
        <w:rPr>
          <w:b/>
          <w:bCs/>
          <w:spacing w:val="-8"/>
          <w:sz w:val="44"/>
          <w:szCs w:val="44"/>
        </w:rPr>
        <w:t>Fleisch hygienisch sicher transportieren</w:t>
      </w:r>
    </w:p>
    <w:p w14:paraId="2899549F" w14:textId="3BF4CE48" w:rsidR="001B77E4" w:rsidRPr="00742B29" w:rsidRDefault="001B77E4" w:rsidP="001B77E4">
      <w:pPr>
        <w:spacing w:line="360" w:lineRule="auto"/>
        <w:ind w:left="0"/>
        <w:jc w:val="both"/>
        <w:rPr>
          <w:b/>
          <w:bCs/>
          <w:spacing w:val="0"/>
          <w:sz w:val="22"/>
          <w:szCs w:val="22"/>
        </w:rPr>
      </w:pPr>
      <w:r w:rsidRPr="00742B29">
        <w:rPr>
          <w:b/>
          <w:bCs/>
          <w:spacing w:val="0"/>
          <w:sz w:val="22"/>
          <w:szCs w:val="22"/>
        </w:rPr>
        <w:t>IFFA 20</w:t>
      </w:r>
      <w:r w:rsidR="00CD60D4">
        <w:rPr>
          <w:b/>
          <w:bCs/>
          <w:spacing w:val="0"/>
          <w:sz w:val="22"/>
          <w:szCs w:val="22"/>
        </w:rPr>
        <w:t>25</w:t>
      </w:r>
      <w:r w:rsidRPr="00742B29">
        <w:rPr>
          <w:b/>
          <w:bCs/>
          <w:spacing w:val="0"/>
          <w:sz w:val="22"/>
          <w:szCs w:val="22"/>
        </w:rPr>
        <w:t>: Habasit präsentiert Transportbandlösungen mit effizienten Reinigungsverfahren für die fleischwirtschaftliche Prozesskette</w:t>
      </w:r>
    </w:p>
    <w:p w14:paraId="1D501A73" w14:textId="77777777" w:rsidR="001B77E4" w:rsidRDefault="001B77E4" w:rsidP="001B77E4">
      <w:pPr>
        <w:spacing w:line="360" w:lineRule="auto"/>
        <w:ind w:left="0"/>
        <w:jc w:val="both"/>
        <w:rPr>
          <w:b/>
          <w:bCs/>
          <w:spacing w:val="0"/>
          <w:sz w:val="22"/>
          <w:szCs w:val="22"/>
        </w:rPr>
      </w:pPr>
    </w:p>
    <w:p w14:paraId="25137A95" w14:textId="7E13FB89" w:rsidR="001B77E4" w:rsidRPr="001B77E4" w:rsidRDefault="001B77E4" w:rsidP="001B77E4">
      <w:pPr>
        <w:spacing w:line="360" w:lineRule="auto"/>
        <w:ind w:left="0"/>
        <w:jc w:val="both"/>
        <w:rPr>
          <w:b/>
          <w:sz w:val="22"/>
          <w:szCs w:val="22"/>
        </w:rPr>
      </w:pPr>
      <w:r w:rsidRPr="001B77E4">
        <w:rPr>
          <w:b/>
          <w:sz w:val="22"/>
          <w:szCs w:val="22"/>
        </w:rPr>
        <w:t xml:space="preserve">Die IFFA ist die internationale Leitmesse für Fleischverarbeitung, sie öffnet vom </w:t>
      </w:r>
      <w:r>
        <w:rPr>
          <w:b/>
          <w:sz w:val="22"/>
          <w:szCs w:val="22"/>
        </w:rPr>
        <w:t>3</w:t>
      </w:r>
      <w:r w:rsidRPr="001B77E4">
        <w:rPr>
          <w:b/>
          <w:sz w:val="22"/>
          <w:szCs w:val="22"/>
        </w:rPr>
        <w:t xml:space="preserve">. bis </w:t>
      </w:r>
      <w:r>
        <w:rPr>
          <w:b/>
          <w:sz w:val="22"/>
          <w:szCs w:val="22"/>
        </w:rPr>
        <w:t>8</w:t>
      </w:r>
      <w:r w:rsidRPr="001B77E4">
        <w:rPr>
          <w:b/>
          <w:sz w:val="22"/>
          <w:szCs w:val="22"/>
        </w:rPr>
        <w:t>. Mai 20</w:t>
      </w:r>
      <w:r>
        <w:rPr>
          <w:b/>
          <w:sz w:val="22"/>
          <w:szCs w:val="22"/>
        </w:rPr>
        <w:t>25</w:t>
      </w:r>
      <w:r w:rsidRPr="001B77E4">
        <w:rPr>
          <w:b/>
          <w:sz w:val="22"/>
          <w:szCs w:val="22"/>
        </w:rPr>
        <w:t xml:space="preserve"> auf dem Frankfurter Messegelände ihre Pforten. Das Ausstellungsangebot bildet die gesamte fleischwirtschaftliche Prozesskette ab. Eine wichtige Rolle spielt hierbei der Transport. Habasit, Weltmarktführer in der Herstellung von Transport- und Prozessbändern, präsentiert in Halle 9.1 auf Stand </w:t>
      </w:r>
      <w:r>
        <w:rPr>
          <w:b/>
          <w:sz w:val="22"/>
          <w:szCs w:val="22"/>
        </w:rPr>
        <w:t>G18</w:t>
      </w:r>
      <w:r w:rsidRPr="001B77E4">
        <w:rPr>
          <w:b/>
          <w:sz w:val="22"/>
          <w:szCs w:val="22"/>
        </w:rPr>
        <w:t xml:space="preserve"> innovative Transportlösungen in Kombination mit einem effektiven und gleichzeitig ressourcenschonenden Reinigungskonzept. Lebensmittelproduzenten können damit strengste Gesetzesanforderungen umsetzen, </w:t>
      </w:r>
      <w:r>
        <w:rPr>
          <w:b/>
          <w:sz w:val="22"/>
          <w:szCs w:val="22"/>
        </w:rPr>
        <w:t xml:space="preserve">Erträge optimieren, </w:t>
      </w:r>
      <w:r w:rsidRPr="001B77E4">
        <w:rPr>
          <w:b/>
          <w:sz w:val="22"/>
          <w:szCs w:val="22"/>
        </w:rPr>
        <w:t>Betriebskosten reduzieren und die Umweltbilanz verbessern.</w:t>
      </w:r>
    </w:p>
    <w:p w14:paraId="094A4528" w14:textId="77777777" w:rsidR="005D18D2" w:rsidRDefault="005D18D2" w:rsidP="001872C1">
      <w:pPr>
        <w:autoSpaceDE/>
        <w:spacing w:line="360" w:lineRule="auto"/>
        <w:ind w:left="0"/>
        <w:jc w:val="both"/>
        <w:rPr>
          <w:bCs/>
          <w:spacing w:val="-6"/>
        </w:rPr>
      </w:pPr>
      <w:bookmarkStart w:id="1" w:name="_Hlk101773279"/>
    </w:p>
    <w:p w14:paraId="3473798B" w14:textId="77777777" w:rsidR="0057570D" w:rsidRPr="00881F8B" w:rsidRDefault="001B77E4" w:rsidP="005D18D2">
      <w:pPr>
        <w:autoSpaceDE/>
        <w:spacing w:line="360" w:lineRule="auto"/>
        <w:ind w:left="0"/>
        <w:jc w:val="both"/>
        <w:rPr>
          <w:bCs/>
          <w:spacing w:val="-6"/>
        </w:rPr>
      </w:pPr>
      <w:r w:rsidRPr="005B40E6">
        <w:rPr>
          <w:bCs/>
          <w:i/>
          <w:spacing w:val="-6"/>
        </w:rPr>
        <w:t>Reinach/Schweiz</w:t>
      </w:r>
      <w:r w:rsidRPr="001B77E4">
        <w:rPr>
          <w:bCs/>
          <w:i/>
          <w:spacing w:val="-6"/>
        </w:rPr>
        <w:t>, April 2025 –</w:t>
      </w:r>
      <w:r w:rsidRPr="001B77E4">
        <w:rPr>
          <w:bCs/>
          <w:spacing w:val="-6"/>
        </w:rPr>
        <w:t xml:space="preserve"> Habasit präsentiert auf der IFFA </w:t>
      </w:r>
      <w:r w:rsidR="001122DF">
        <w:rPr>
          <w:bCs/>
          <w:spacing w:val="-6"/>
        </w:rPr>
        <w:t xml:space="preserve">vom </w:t>
      </w:r>
      <w:r w:rsidR="001122DF" w:rsidRPr="001122DF">
        <w:rPr>
          <w:bCs/>
          <w:spacing w:val="-6"/>
        </w:rPr>
        <w:t xml:space="preserve">3. bis 8. Mai 2025 </w:t>
      </w:r>
      <w:r w:rsidRPr="001B77E4">
        <w:rPr>
          <w:bCs/>
          <w:spacing w:val="-6"/>
        </w:rPr>
        <w:t xml:space="preserve">in Halle 9.1 auf Stand </w:t>
      </w:r>
      <w:r>
        <w:rPr>
          <w:bCs/>
          <w:spacing w:val="-6"/>
        </w:rPr>
        <w:t>G18</w:t>
      </w:r>
      <w:r w:rsidRPr="001B77E4">
        <w:rPr>
          <w:bCs/>
          <w:spacing w:val="-6"/>
        </w:rPr>
        <w:t xml:space="preserve"> Transportbandlösungen, die speziell für die Belange der Hersteller und Verarbeiter von Fleischprodukten konzipiert wurden. </w:t>
      </w:r>
      <w:r w:rsidR="005D18D2">
        <w:rPr>
          <w:bCs/>
          <w:spacing w:val="-6"/>
        </w:rPr>
        <w:t>Am Dienstag, den 6. Mai</w:t>
      </w:r>
      <w:r w:rsidR="001122DF">
        <w:rPr>
          <w:bCs/>
          <w:spacing w:val="-6"/>
        </w:rPr>
        <w:t xml:space="preserve"> (</w:t>
      </w:r>
      <w:r w:rsidR="001122DF" w:rsidRPr="005D18D2">
        <w:rPr>
          <w:bCs/>
          <w:spacing w:val="-6"/>
        </w:rPr>
        <w:t>17</w:t>
      </w:r>
      <w:r w:rsidR="001122DF">
        <w:rPr>
          <w:bCs/>
          <w:spacing w:val="-6"/>
        </w:rPr>
        <w:t>.</w:t>
      </w:r>
      <w:r w:rsidR="001122DF" w:rsidRPr="005D18D2">
        <w:rPr>
          <w:bCs/>
          <w:spacing w:val="-6"/>
        </w:rPr>
        <w:t>00</w:t>
      </w:r>
      <w:r w:rsidR="001122DF">
        <w:rPr>
          <w:bCs/>
          <w:spacing w:val="-6"/>
        </w:rPr>
        <w:t xml:space="preserve"> bis </w:t>
      </w:r>
      <w:r w:rsidR="001122DF" w:rsidRPr="005D18D2">
        <w:rPr>
          <w:bCs/>
          <w:spacing w:val="-6"/>
        </w:rPr>
        <w:t>19</w:t>
      </w:r>
      <w:r w:rsidR="001122DF">
        <w:rPr>
          <w:bCs/>
          <w:spacing w:val="-6"/>
        </w:rPr>
        <w:t>.</w:t>
      </w:r>
      <w:r w:rsidR="001122DF" w:rsidRPr="005D18D2">
        <w:rPr>
          <w:bCs/>
          <w:spacing w:val="-6"/>
        </w:rPr>
        <w:t>00 Uhr</w:t>
      </w:r>
      <w:r w:rsidR="001122DF">
        <w:rPr>
          <w:bCs/>
          <w:spacing w:val="-6"/>
        </w:rPr>
        <w:t>)</w:t>
      </w:r>
      <w:r w:rsidR="005D18D2">
        <w:rPr>
          <w:bCs/>
          <w:spacing w:val="-6"/>
        </w:rPr>
        <w:t xml:space="preserve"> lädt Habasit in </w:t>
      </w:r>
      <w:r w:rsidR="005D18D2" w:rsidRPr="005D18D2">
        <w:rPr>
          <w:bCs/>
          <w:spacing w:val="-6"/>
        </w:rPr>
        <w:t xml:space="preserve">Kooperation mit Experten vom EHEDG-Verband </w:t>
      </w:r>
      <w:r w:rsidR="005D18D2">
        <w:rPr>
          <w:bCs/>
          <w:spacing w:val="-6"/>
        </w:rPr>
        <w:t>an seine</w:t>
      </w:r>
      <w:r w:rsidR="001122DF">
        <w:rPr>
          <w:bCs/>
          <w:spacing w:val="-6"/>
        </w:rPr>
        <w:t>n</w:t>
      </w:r>
      <w:r w:rsidR="005D18D2">
        <w:rPr>
          <w:bCs/>
          <w:spacing w:val="-6"/>
        </w:rPr>
        <w:t xml:space="preserve"> Messestand zu einem </w:t>
      </w:r>
      <w:r w:rsidR="005D18D2" w:rsidRPr="005D18D2">
        <w:rPr>
          <w:bCs/>
          <w:spacing w:val="-6"/>
        </w:rPr>
        <w:t>Fach</w:t>
      </w:r>
      <w:r w:rsidR="005D18D2">
        <w:rPr>
          <w:bCs/>
          <w:spacing w:val="-6"/>
        </w:rPr>
        <w:t>gespräch</w:t>
      </w:r>
      <w:r w:rsidR="005D18D2" w:rsidRPr="005D18D2">
        <w:rPr>
          <w:bCs/>
          <w:spacing w:val="-6"/>
        </w:rPr>
        <w:t xml:space="preserve"> zum Thema „Hygienisches Design/Lebensmittelsicherheit“</w:t>
      </w:r>
      <w:r w:rsidR="005D18D2">
        <w:rPr>
          <w:bCs/>
          <w:spacing w:val="-6"/>
        </w:rPr>
        <w:t xml:space="preserve"> ein</w:t>
      </w:r>
      <w:r w:rsidR="005D18D2" w:rsidRPr="005D18D2">
        <w:rPr>
          <w:bCs/>
          <w:spacing w:val="-6"/>
        </w:rPr>
        <w:t xml:space="preserve">. </w:t>
      </w:r>
      <w:r w:rsidR="005B40E6" w:rsidRPr="00881F8B">
        <w:rPr>
          <w:bCs/>
          <w:spacing w:val="-6"/>
        </w:rPr>
        <w:t xml:space="preserve">Hier können </w:t>
      </w:r>
      <w:r w:rsidR="009837EF" w:rsidRPr="00881F8B">
        <w:rPr>
          <w:bCs/>
          <w:spacing w:val="-6"/>
        </w:rPr>
        <w:t xml:space="preserve">direkte </w:t>
      </w:r>
      <w:r w:rsidR="005B40E6" w:rsidRPr="00881F8B">
        <w:rPr>
          <w:bCs/>
          <w:spacing w:val="-6"/>
        </w:rPr>
        <w:t xml:space="preserve">Kontakte zu Branchenexperten, Partnern und Gleichgesinnten </w:t>
      </w:r>
      <w:r w:rsidR="009837EF" w:rsidRPr="00881F8B">
        <w:rPr>
          <w:bCs/>
          <w:spacing w:val="-6"/>
        </w:rPr>
        <w:t xml:space="preserve">geknüpft und Erkenntnisse </w:t>
      </w:r>
      <w:r w:rsidR="00F7369C" w:rsidRPr="00881F8B">
        <w:rPr>
          <w:bCs/>
          <w:spacing w:val="-6"/>
        </w:rPr>
        <w:t>zu</w:t>
      </w:r>
      <w:r w:rsidR="009837EF" w:rsidRPr="00881F8B">
        <w:rPr>
          <w:bCs/>
          <w:spacing w:val="-6"/>
        </w:rPr>
        <w:t xml:space="preserve"> Herausforderungen und Möglichkeiten des lebensmittelsicheren Designs sowie die neuesten Innovationen ausgetauscht werden.</w:t>
      </w:r>
    </w:p>
    <w:p w14:paraId="4BE36BBE" w14:textId="4D0A98FF" w:rsidR="00823C7F" w:rsidRDefault="005D18D2" w:rsidP="005D18D2">
      <w:pPr>
        <w:autoSpaceDE/>
        <w:spacing w:line="360" w:lineRule="auto"/>
        <w:ind w:left="0"/>
        <w:jc w:val="both"/>
        <w:rPr>
          <w:bCs/>
          <w:spacing w:val="-6"/>
        </w:rPr>
      </w:pPr>
      <w:r w:rsidRPr="001B77E4">
        <w:rPr>
          <w:bCs/>
          <w:spacing w:val="-6"/>
        </w:rPr>
        <w:t xml:space="preserve">Habasit </w:t>
      </w:r>
      <w:r>
        <w:rPr>
          <w:bCs/>
          <w:spacing w:val="-6"/>
        </w:rPr>
        <w:t xml:space="preserve">hat für die </w:t>
      </w:r>
      <w:r w:rsidR="001122DF">
        <w:rPr>
          <w:bCs/>
          <w:spacing w:val="-6"/>
        </w:rPr>
        <w:t xml:space="preserve">Lebensmittelindustrie </w:t>
      </w:r>
      <w:r w:rsidR="001B77E4" w:rsidRPr="001B77E4">
        <w:rPr>
          <w:bCs/>
          <w:spacing w:val="-6"/>
        </w:rPr>
        <w:t xml:space="preserve">das Gesamtkonzept HyCLEAN entwickelt, das Kernkompetenzen bei Bändern (Gewebe und Kunststoff), Zubehör und Reinigungsverfahren miteinander verknüpft, um eine höhere Hygiene- und Produktsicherheit sowie eine Senkung des Wasserverbrauchs und eine Reduzierung von Reinigungsmitteln zu ermöglichen. </w:t>
      </w:r>
      <w:r w:rsidR="00032D1C" w:rsidRPr="00032D1C">
        <w:rPr>
          <w:bCs/>
          <w:spacing w:val="-6"/>
        </w:rPr>
        <w:t>Das innovative hygienische Design reduziert die Ablagerung organischer Verunreinigungen und ermöglicht gleichzeitig schnelle, einfache und effiziente Reinigungsvorgänge, wodurch die Gesamtkosten für die Hygiene und das Risiko einer Kreuzkontamination der Produkte gesenkt werden.</w:t>
      </w:r>
      <w:r w:rsidR="00032D1C">
        <w:rPr>
          <w:bCs/>
          <w:spacing w:val="-6"/>
        </w:rPr>
        <w:t xml:space="preserve"> </w:t>
      </w:r>
    </w:p>
    <w:p w14:paraId="64977A07" w14:textId="5248BF65" w:rsidR="005D18D2" w:rsidRPr="005D18D2" w:rsidRDefault="00CD60D4" w:rsidP="005D18D2">
      <w:pPr>
        <w:autoSpaceDE/>
        <w:spacing w:line="360" w:lineRule="auto"/>
        <w:ind w:left="0"/>
        <w:jc w:val="both"/>
        <w:rPr>
          <w:bCs/>
          <w:spacing w:val="-6"/>
        </w:rPr>
      </w:pPr>
      <w:r>
        <w:rPr>
          <w:bCs/>
          <w:spacing w:val="-6"/>
        </w:rPr>
        <w:t xml:space="preserve">Im Mittelpunkt stehen </w:t>
      </w:r>
      <w:r w:rsidR="00032D1C">
        <w:rPr>
          <w:bCs/>
          <w:spacing w:val="-6"/>
        </w:rPr>
        <w:t xml:space="preserve">die neuen </w:t>
      </w:r>
      <w:r w:rsidR="00032D1C" w:rsidRPr="00032D1C">
        <w:rPr>
          <w:bCs/>
          <w:spacing w:val="-6"/>
        </w:rPr>
        <w:t xml:space="preserve">Super HyCLEAN </w:t>
      </w:r>
      <w:r w:rsidR="00032D1C">
        <w:rPr>
          <w:bCs/>
          <w:spacing w:val="-6"/>
        </w:rPr>
        <w:t>Transportbänder aus dem</w:t>
      </w:r>
      <w:r w:rsidR="00032D1C" w:rsidRPr="00032D1C">
        <w:rPr>
          <w:bCs/>
          <w:spacing w:val="-6"/>
        </w:rPr>
        <w:t xml:space="preserve"> HabasitLINK Kunststoff-Modulband-Sortiment. </w:t>
      </w:r>
      <w:r w:rsidR="005D18D2">
        <w:rPr>
          <w:bCs/>
          <w:spacing w:val="-6"/>
        </w:rPr>
        <w:t>Diese</w:t>
      </w:r>
      <w:r w:rsidR="005D18D2" w:rsidRPr="005D18D2">
        <w:rPr>
          <w:bCs/>
          <w:spacing w:val="-6"/>
        </w:rPr>
        <w:t xml:space="preserve"> wurden für Anwendungen entwickelt, bei denen höchste Hygienestandards erforderlich sind. Das innovative hygienische Design reduziert die Ablagerung von organischen Rückständen und ermöglicht gleichzeitig schnelle, einfache und effiziente </w:t>
      </w:r>
      <w:r w:rsidR="005D18D2" w:rsidRPr="005D18D2">
        <w:rPr>
          <w:bCs/>
          <w:spacing w:val="-6"/>
        </w:rPr>
        <w:lastRenderedPageBreak/>
        <w:t>Reinigungsvorgänge, wodurch die Gesamtkosten für die Hygiene und das Risiko einer Kreuzkontamination der Produkte gesenkt werden.</w:t>
      </w:r>
      <w:r w:rsidR="005D18D2">
        <w:rPr>
          <w:bCs/>
          <w:spacing w:val="-6"/>
        </w:rPr>
        <w:t xml:space="preserve"> Die Ergebnisse sind beeindruckend: </w:t>
      </w:r>
      <w:r w:rsidR="005D18D2" w:rsidRPr="005D18D2">
        <w:rPr>
          <w:bCs/>
          <w:spacing w:val="-6"/>
        </w:rPr>
        <w:t>Bis zu 40-mal weniger Bakterienkolonien</w:t>
      </w:r>
      <w:r w:rsidR="005D18D2">
        <w:rPr>
          <w:bCs/>
          <w:spacing w:val="-6"/>
        </w:rPr>
        <w:t>,</w:t>
      </w:r>
      <w:r w:rsidR="005D18D2" w:rsidRPr="005D18D2">
        <w:rPr>
          <w:bCs/>
          <w:spacing w:val="-6"/>
        </w:rPr>
        <w:t xml:space="preserve"> </w:t>
      </w:r>
      <w:r w:rsidR="005D18D2">
        <w:rPr>
          <w:bCs/>
          <w:spacing w:val="-6"/>
        </w:rPr>
        <w:t>b</w:t>
      </w:r>
      <w:r w:rsidR="005D18D2" w:rsidRPr="005D18D2">
        <w:rPr>
          <w:bCs/>
          <w:spacing w:val="-6"/>
        </w:rPr>
        <w:t xml:space="preserve">is zu 70 </w:t>
      </w:r>
      <w:r w:rsidR="005D18D2">
        <w:rPr>
          <w:bCs/>
          <w:spacing w:val="-6"/>
        </w:rPr>
        <w:t>Prozent</w:t>
      </w:r>
      <w:r w:rsidR="005D18D2" w:rsidRPr="005D18D2">
        <w:rPr>
          <w:bCs/>
          <w:spacing w:val="-6"/>
        </w:rPr>
        <w:t xml:space="preserve"> weniger Zeit für die Bandreinigung</w:t>
      </w:r>
      <w:r w:rsidR="005D18D2">
        <w:rPr>
          <w:bCs/>
          <w:spacing w:val="-6"/>
        </w:rPr>
        <w:t xml:space="preserve"> sowie eine d</w:t>
      </w:r>
      <w:r w:rsidR="005D18D2" w:rsidRPr="005D18D2">
        <w:rPr>
          <w:bCs/>
          <w:spacing w:val="-6"/>
        </w:rPr>
        <w:t>eutliche Senkung der Arbeitskosten für die Reinigung</w:t>
      </w:r>
      <w:r w:rsidR="005D18D2">
        <w:rPr>
          <w:bCs/>
          <w:spacing w:val="-6"/>
        </w:rPr>
        <w:t>.</w:t>
      </w:r>
    </w:p>
    <w:p w14:paraId="405A51E3" w14:textId="20CA9F99" w:rsidR="00823C7F" w:rsidRDefault="00032D1C" w:rsidP="00823C7F">
      <w:pPr>
        <w:autoSpaceDE/>
        <w:spacing w:line="360" w:lineRule="auto"/>
        <w:ind w:left="0"/>
        <w:jc w:val="both"/>
        <w:rPr>
          <w:bCs/>
          <w:spacing w:val="-6"/>
        </w:rPr>
      </w:pPr>
      <w:r>
        <w:rPr>
          <w:bCs/>
          <w:spacing w:val="-6"/>
        </w:rPr>
        <w:t xml:space="preserve">Auf der Messe präsentiert wird auch das </w:t>
      </w:r>
      <w:r w:rsidR="001B77E4" w:rsidRPr="001B77E4">
        <w:rPr>
          <w:bCs/>
          <w:spacing w:val="-6"/>
        </w:rPr>
        <w:t xml:space="preserve">Reinigungssystem HyCLEAN CIP (Clean-In-Place) für </w:t>
      </w:r>
      <w:r w:rsidR="00CD60D4">
        <w:rPr>
          <w:bCs/>
          <w:spacing w:val="-6"/>
        </w:rPr>
        <w:t xml:space="preserve">die Nachrüstung bestehender </w:t>
      </w:r>
      <w:r w:rsidR="001B77E4" w:rsidRPr="001B77E4">
        <w:rPr>
          <w:bCs/>
          <w:spacing w:val="-6"/>
        </w:rPr>
        <w:t xml:space="preserve">Förderbänder. </w:t>
      </w:r>
      <w:r w:rsidR="00823C7F">
        <w:rPr>
          <w:bCs/>
          <w:spacing w:val="-6"/>
        </w:rPr>
        <w:t>Es wurde</w:t>
      </w:r>
      <w:r w:rsidR="00823C7F" w:rsidRPr="001B77E4">
        <w:rPr>
          <w:bCs/>
          <w:spacing w:val="-6"/>
        </w:rPr>
        <w:t xml:space="preserve"> konzipiert für eine flexible, kostengünstige und zuverlässige Reinigung sowohl von Modulbändern aus Kunststoff als auch von anderen Transport- und Prozessbändern. </w:t>
      </w:r>
      <w:r w:rsidR="00823C7F">
        <w:t>Die Habasit CIP-Einheit ermöglicht die Innen- und Außenreinigung des Transportbandes, sie vereinfacht und reduziert die Reinigungszeit signifikant.</w:t>
      </w:r>
    </w:p>
    <w:p w14:paraId="41AA35BC" w14:textId="77777777" w:rsidR="00823C7F" w:rsidRDefault="00823C7F" w:rsidP="00823C7F">
      <w:pPr>
        <w:autoSpaceDE/>
        <w:spacing w:line="360" w:lineRule="auto"/>
        <w:ind w:left="0"/>
        <w:jc w:val="both"/>
        <w:rPr>
          <w:bCs/>
          <w:spacing w:val="-6"/>
        </w:rPr>
      </w:pPr>
      <w:r w:rsidRPr="001B77E4">
        <w:rPr>
          <w:bCs/>
          <w:spacing w:val="-6"/>
        </w:rPr>
        <w:t xml:space="preserve">Die Lösungen von Habasit leisten einen wichtigen Beitrag, um eine bessere Hygiene und geringere Kosten zu erreichen und somit höhere Erträge zu erzielen. </w:t>
      </w:r>
    </w:p>
    <w:p w14:paraId="6B0D20A2" w14:textId="77777777" w:rsidR="00A616A5" w:rsidRPr="001B77E4" w:rsidRDefault="00A616A5" w:rsidP="001B77E4">
      <w:pPr>
        <w:autoSpaceDE/>
        <w:spacing w:line="360" w:lineRule="auto"/>
        <w:ind w:left="0"/>
        <w:jc w:val="both"/>
        <w:rPr>
          <w:bCs/>
          <w:spacing w:val="-6"/>
        </w:rPr>
      </w:pPr>
    </w:p>
    <w:p w14:paraId="2C2DD13A" w14:textId="77777777" w:rsidR="001B77E4" w:rsidRPr="001B77E4" w:rsidRDefault="001B77E4" w:rsidP="001B77E4">
      <w:pPr>
        <w:autoSpaceDE/>
        <w:spacing w:line="360" w:lineRule="auto"/>
        <w:ind w:left="0"/>
        <w:jc w:val="both"/>
        <w:rPr>
          <w:b/>
          <w:bCs/>
          <w:spacing w:val="-6"/>
        </w:rPr>
      </w:pPr>
      <w:r w:rsidRPr="001B77E4">
        <w:rPr>
          <w:b/>
          <w:bCs/>
          <w:spacing w:val="-6"/>
        </w:rPr>
        <w:t>Transport mit System</w:t>
      </w:r>
    </w:p>
    <w:p w14:paraId="1BEF5C0D" w14:textId="33F2E71B" w:rsidR="00135B65" w:rsidRPr="00135B65" w:rsidRDefault="001B77E4" w:rsidP="00135B65">
      <w:pPr>
        <w:autoSpaceDE/>
        <w:spacing w:line="360" w:lineRule="auto"/>
        <w:ind w:left="0"/>
        <w:jc w:val="both"/>
        <w:rPr>
          <w:bCs/>
          <w:spacing w:val="-6"/>
        </w:rPr>
      </w:pPr>
      <w:r w:rsidRPr="001B77E4">
        <w:rPr>
          <w:bCs/>
          <w:spacing w:val="-6"/>
        </w:rPr>
        <w:t xml:space="preserve">Die monolithischen Habasit Cleandrive Transportbänder sind so konzipiert, dass sie einen Einsatz unter strengen Hygienebedingungen in der Fleischproduktion und eine einfache Reinigung unterstützen. Sie wurde speziell für hygienesensible Anwendungen in der lebensmittelverarbeitenden Industrie </w:t>
      </w:r>
      <w:r w:rsidR="001122DF">
        <w:rPr>
          <w:bCs/>
          <w:spacing w:val="-6"/>
        </w:rPr>
        <w:t>entwickelt</w:t>
      </w:r>
      <w:r w:rsidRPr="001B77E4">
        <w:rPr>
          <w:bCs/>
          <w:spacing w:val="-6"/>
        </w:rPr>
        <w:t xml:space="preserve">, insbesondere für Prozesse, bei denen Modulbänder die hygienischen Anforderungen nicht erfüllen können. </w:t>
      </w:r>
      <w:r w:rsidR="00135B65" w:rsidRPr="00135B65">
        <w:rPr>
          <w:bCs/>
          <w:spacing w:val="-6"/>
        </w:rPr>
        <w:t>Die Bänder bieten eine glatte, einheitliche Oberfläche ohne Druckstellen und eingebettete Aramid-Zugstränge, die eine konstante Länge ohne Dehnung garantieren.</w:t>
      </w:r>
      <w:r w:rsidR="00135B65">
        <w:rPr>
          <w:bCs/>
          <w:spacing w:val="-6"/>
        </w:rPr>
        <w:t xml:space="preserve"> Sie zeichnen sich durch </w:t>
      </w:r>
      <w:r w:rsidR="00135B65" w:rsidRPr="00135B65">
        <w:rPr>
          <w:bCs/>
          <w:spacing w:val="-6"/>
        </w:rPr>
        <w:t>Abrieb- und Hydrolysebeständigkeit</w:t>
      </w:r>
      <w:r w:rsidR="00135B65">
        <w:rPr>
          <w:bCs/>
          <w:spacing w:val="-6"/>
        </w:rPr>
        <w:t xml:space="preserve"> sowie ein z</w:t>
      </w:r>
      <w:r w:rsidR="00135B65" w:rsidRPr="00135B65">
        <w:rPr>
          <w:bCs/>
          <w:spacing w:val="-6"/>
        </w:rPr>
        <w:t>uverlässiges Eingreifen des Zahns auch bei höherer Belastung</w:t>
      </w:r>
      <w:r w:rsidR="00135B65">
        <w:rPr>
          <w:bCs/>
          <w:spacing w:val="-6"/>
        </w:rPr>
        <w:t xml:space="preserve"> aus. </w:t>
      </w:r>
    </w:p>
    <w:p w14:paraId="48AB1618" w14:textId="21398BE1" w:rsidR="00135B65" w:rsidRPr="00135B65" w:rsidRDefault="00135B65" w:rsidP="00135B65">
      <w:pPr>
        <w:autoSpaceDE/>
        <w:spacing w:line="360" w:lineRule="auto"/>
        <w:ind w:left="0"/>
        <w:jc w:val="both"/>
        <w:rPr>
          <w:bCs/>
          <w:spacing w:val="-6"/>
        </w:rPr>
      </w:pPr>
      <w:r w:rsidRPr="00135B65">
        <w:rPr>
          <w:bCs/>
          <w:spacing w:val="-6"/>
        </w:rPr>
        <w:t xml:space="preserve">Habasit </w:t>
      </w:r>
      <w:r w:rsidRPr="001B77E4">
        <w:rPr>
          <w:bCs/>
          <w:spacing w:val="-6"/>
        </w:rPr>
        <w:t>Cleandrive</w:t>
      </w:r>
      <w:r>
        <w:rPr>
          <w:bCs/>
          <w:spacing w:val="-6"/>
          <w:vertAlign w:val="superscript"/>
        </w:rPr>
        <w:t xml:space="preserve"> </w:t>
      </w:r>
      <w:r w:rsidRPr="00135B65">
        <w:rPr>
          <w:bCs/>
          <w:spacing w:val="-6"/>
        </w:rPr>
        <w:t xml:space="preserve">Bänder werden aus hochwertigem TPU </w:t>
      </w:r>
      <w:r>
        <w:rPr>
          <w:bCs/>
          <w:spacing w:val="-6"/>
        </w:rPr>
        <w:t xml:space="preserve">gefertigt und sind </w:t>
      </w:r>
      <w:r w:rsidRPr="00135B65">
        <w:rPr>
          <w:bCs/>
          <w:spacing w:val="-6"/>
        </w:rPr>
        <w:t xml:space="preserve">frei von Gewebeelementen, die während des </w:t>
      </w:r>
      <w:r>
        <w:rPr>
          <w:bCs/>
          <w:spacing w:val="-6"/>
        </w:rPr>
        <w:t>Einsatzes</w:t>
      </w:r>
      <w:r w:rsidRPr="00135B65">
        <w:rPr>
          <w:bCs/>
          <w:spacing w:val="-6"/>
        </w:rPr>
        <w:t xml:space="preserve"> ausfransen und somit ein Risiko für die Lebensmittelsicherheit darstellen könnten. </w:t>
      </w:r>
      <w:r>
        <w:rPr>
          <w:bCs/>
          <w:spacing w:val="-6"/>
        </w:rPr>
        <w:t>Sie zeichnen sich durch eine</w:t>
      </w:r>
      <w:r w:rsidRPr="00135B65">
        <w:rPr>
          <w:bCs/>
          <w:spacing w:val="-6"/>
        </w:rPr>
        <w:t xml:space="preserve"> hohe Haltbarkeit und Hydrolysebeständigkeit aus und </w:t>
      </w:r>
      <w:r>
        <w:rPr>
          <w:bCs/>
          <w:spacing w:val="-6"/>
        </w:rPr>
        <w:t xml:space="preserve">sind </w:t>
      </w:r>
      <w:r w:rsidRPr="00135B65">
        <w:rPr>
          <w:bCs/>
          <w:spacing w:val="-6"/>
        </w:rPr>
        <w:t>resistent geg</w:t>
      </w:r>
      <w:r w:rsidR="00423B64">
        <w:rPr>
          <w:bCs/>
          <w:spacing w:val="-6"/>
        </w:rPr>
        <w:t>en mikrobiologische Angriffe</w:t>
      </w:r>
      <w:r w:rsidRPr="00135B65">
        <w:rPr>
          <w:bCs/>
          <w:spacing w:val="-6"/>
        </w:rPr>
        <w:t xml:space="preserve">. Sie können in einem breiten Temperaturspektrum eingesetzt werden: </w:t>
      </w:r>
      <w:r>
        <w:rPr>
          <w:bCs/>
          <w:spacing w:val="-6"/>
        </w:rPr>
        <w:t>V</w:t>
      </w:r>
      <w:r w:rsidRPr="00135B65">
        <w:rPr>
          <w:bCs/>
          <w:spacing w:val="-6"/>
        </w:rPr>
        <w:t>on der Zuführung bei niedrigen Temperaturen in Gefrierschränken bis zur Zuführung bei hohen Temperaturen in Fritteusen.</w:t>
      </w:r>
      <w:r>
        <w:rPr>
          <w:bCs/>
          <w:spacing w:val="-6"/>
        </w:rPr>
        <w:t xml:space="preserve"> </w:t>
      </w:r>
      <w:r w:rsidRPr="00135B65">
        <w:rPr>
          <w:bCs/>
          <w:spacing w:val="-6"/>
        </w:rPr>
        <w:t xml:space="preserve">Die solide und dennoch flexible Bandkonstruktion ist frei von Hohlräumen, Verbindungsstäben und Spalten, die normalerweise in Scharnierbändern zu finden sind, wodurch </w:t>
      </w:r>
      <w:r>
        <w:rPr>
          <w:bCs/>
          <w:spacing w:val="-6"/>
        </w:rPr>
        <w:t>die</w:t>
      </w:r>
      <w:r w:rsidRPr="00135B65">
        <w:rPr>
          <w:bCs/>
          <w:spacing w:val="-6"/>
        </w:rPr>
        <w:t xml:space="preserve"> Bänder sehr leicht zu reinigen sind.</w:t>
      </w:r>
      <w:r>
        <w:rPr>
          <w:bCs/>
          <w:spacing w:val="-6"/>
        </w:rPr>
        <w:t xml:space="preserve"> </w:t>
      </w:r>
    </w:p>
    <w:p w14:paraId="7264F39A" w14:textId="4BA4BC2D" w:rsidR="00135B65" w:rsidRDefault="00135B65" w:rsidP="001B77E4">
      <w:pPr>
        <w:autoSpaceDE/>
        <w:spacing w:line="360" w:lineRule="auto"/>
        <w:ind w:left="0"/>
        <w:jc w:val="both"/>
        <w:rPr>
          <w:bCs/>
          <w:spacing w:val="-6"/>
        </w:rPr>
      </w:pPr>
    </w:p>
    <w:p w14:paraId="09D3E218" w14:textId="13E153CB" w:rsidR="00135B65" w:rsidRPr="00523D7B" w:rsidRDefault="00523D7B" w:rsidP="001B77E4">
      <w:pPr>
        <w:autoSpaceDE/>
        <w:spacing w:line="360" w:lineRule="auto"/>
        <w:ind w:left="0"/>
        <w:jc w:val="both"/>
        <w:rPr>
          <w:b/>
          <w:bCs/>
          <w:spacing w:val="-6"/>
        </w:rPr>
      </w:pPr>
      <w:r w:rsidRPr="00523D7B">
        <w:rPr>
          <w:b/>
          <w:bCs/>
          <w:spacing w:val="-6"/>
        </w:rPr>
        <w:t>Universeller Abstreifer für Transportbänder</w:t>
      </w:r>
    </w:p>
    <w:p w14:paraId="711A9809" w14:textId="390A548C" w:rsidR="00523D7B" w:rsidRDefault="00523D7B" w:rsidP="00523D7B">
      <w:pPr>
        <w:autoSpaceDE/>
        <w:spacing w:line="360" w:lineRule="auto"/>
        <w:ind w:left="0"/>
        <w:jc w:val="both"/>
        <w:rPr>
          <w:bCs/>
          <w:spacing w:val="-6"/>
        </w:rPr>
      </w:pPr>
      <w:r>
        <w:rPr>
          <w:bCs/>
          <w:spacing w:val="-6"/>
        </w:rPr>
        <w:t xml:space="preserve">Als Neuigkeit stellt Habasit auf der IFFA die </w:t>
      </w:r>
      <w:r w:rsidR="00C908F3" w:rsidRPr="00CD60D4">
        <w:rPr>
          <w:bCs/>
          <w:spacing w:val="-6"/>
        </w:rPr>
        <w:t>Hygienic Scraper Unit</w:t>
      </w:r>
      <w:r>
        <w:rPr>
          <w:bCs/>
          <w:spacing w:val="-6"/>
        </w:rPr>
        <w:t xml:space="preserve"> vor. Der universelle h</w:t>
      </w:r>
      <w:r w:rsidRPr="00523D7B">
        <w:rPr>
          <w:bCs/>
          <w:spacing w:val="-6"/>
        </w:rPr>
        <w:t>ygienische Bandabstreifer</w:t>
      </w:r>
      <w:r w:rsidR="001122DF">
        <w:rPr>
          <w:bCs/>
          <w:spacing w:val="-6"/>
        </w:rPr>
        <w:t xml:space="preserve"> e</w:t>
      </w:r>
      <w:r w:rsidR="001122DF" w:rsidRPr="00144C92">
        <w:rPr>
          <w:bCs/>
          <w:spacing w:val="-6"/>
        </w:rPr>
        <w:t xml:space="preserve">rmöglicht die Reinigung der gesamten Bandoberfläche und </w:t>
      </w:r>
      <w:r w:rsidRPr="00A616A5">
        <w:rPr>
          <w:bCs/>
          <w:spacing w:val="-6"/>
        </w:rPr>
        <w:t xml:space="preserve">ist </w:t>
      </w:r>
      <w:r w:rsidR="001122DF">
        <w:rPr>
          <w:bCs/>
          <w:spacing w:val="-6"/>
        </w:rPr>
        <w:t>eine einfache aber überzeugende</w:t>
      </w:r>
      <w:r w:rsidRPr="00A616A5">
        <w:rPr>
          <w:bCs/>
          <w:spacing w:val="-6"/>
        </w:rPr>
        <w:t xml:space="preserve"> Lösung für die Aufrechterhaltung von Sauberkeit und Sicherheit in </w:t>
      </w:r>
      <w:r>
        <w:rPr>
          <w:bCs/>
          <w:spacing w:val="-6"/>
        </w:rPr>
        <w:t>der</w:t>
      </w:r>
      <w:r w:rsidRPr="00A616A5">
        <w:rPr>
          <w:bCs/>
          <w:spacing w:val="-6"/>
        </w:rPr>
        <w:t xml:space="preserve"> Lebensmittelverarbeitung.</w:t>
      </w:r>
      <w:r>
        <w:rPr>
          <w:bCs/>
          <w:spacing w:val="-6"/>
        </w:rPr>
        <w:t xml:space="preserve"> Er </w:t>
      </w:r>
      <w:r w:rsidRPr="00144C92">
        <w:rPr>
          <w:bCs/>
          <w:spacing w:val="-6"/>
        </w:rPr>
        <w:t>fügt sich nahtlos in neue und bestehende Fördersysteme ein</w:t>
      </w:r>
      <w:r>
        <w:rPr>
          <w:bCs/>
          <w:spacing w:val="-6"/>
        </w:rPr>
        <w:t xml:space="preserve"> und ist für</w:t>
      </w:r>
      <w:r w:rsidRPr="00144C92">
        <w:rPr>
          <w:bCs/>
          <w:spacing w:val="-6"/>
        </w:rPr>
        <w:t xml:space="preserve"> Bänder bis zu 180 cm </w:t>
      </w:r>
      <w:r>
        <w:rPr>
          <w:bCs/>
          <w:spacing w:val="-6"/>
        </w:rPr>
        <w:t xml:space="preserve">Breite </w:t>
      </w:r>
      <w:r w:rsidR="001122DF">
        <w:rPr>
          <w:bCs/>
          <w:spacing w:val="-6"/>
        </w:rPr>
        <w:t>geeignet</w:t>
      </w:r>
      <w:r>
        <w:rPr>
          <w:bCs/>
          <w:spacing w:val="-6"/>
        </w:rPr>
        <w:t xml:space="preserve">. Eine </w:t>
      </w:r>
      <w:r w:rsidRPr="00144C92">
        <w:rPr>
          <w:bCs/>
          <w:spacing w:val="-6"/>
        </w:rPr>
        <w:t>Feinabstimmung des Reinigungsdrucks</w:t>
      </w:r>
      <w:r>
        <w:rPr>
          <w:bCs/>
          <w:spacing w:val="-6"/>
        </w:rPr>
        <w:t xml:space="preserve"> ist innerhalb von</w:t>
      </w:r>
      <w:r w:rsidRPr="00144C92">
        <w:rPr>
          <w:bCs/>
          <w:spacing w:val="-6"/>
        </w:rPr>
        <w:t xml:space="preserve"> Sekunden</w:t>
      </w:r>
      <w:r>
        <w:rPr>
          <w:bCs/>
          <w:spacing w:val="-6"/>
        </w:rPr>
        <w:t xml:space="preserve"> möglich</w:t>
      </w:r>
      <w:r w:rsidR="00823C7F">
        <w:rPr>
          <w:bCs/>
          <w:spacing w:val="-6"/>
        </w:rPr>
        <w:t>. D</w:t>
      </w:r>
      <w:r>
        <w:rPr>
          <w:bCs/>
          <w:spacing w:val="-6"/>
        </w:rPr>
        <w:t xml:space="preserve">ie </w:t>
      </w:r>
      <w:r w:rsidRPr="00144C92">
        <w:rPr>
          <w:bCs/>
          <w:spacing w:val="-6"/>
        </w:rPr>
        <w:t>Schnelllösefunktion</w:t>
      </w:r>
      <w:r>
        <w:rPr>
          <w:bCs/>
          <w:spacing w:val="-6"/>
        </w:rPr>
        <w:t xml:space="preserve"> erlaubt</w:t>
      </w:r>
      <w:r w:rsidRPr="00144C92">
        <w:rPr>
          <w:bCs/>
          <w:spacing w:val="-6"/>
        </w:rPr>
        <w:t xml:space="preserve"> </w:t>
      </w:r>
      <w:r>
        <w:rPr>
          <w:bCs/>
          <w:spacing w:val="-6"/>
        </w:rPr>
        <w:t>die</w:t>
      </w:r>
      <w:r w:rsidRPr="00144C92">
        <w:rPr>
          <w:bCs/>
          <w:spacing w:val="-6"/>
        </w:rPr>
        <w:t xml:space="preserve"> mühelose Demontage und Wartung, wodurch die Ausfallzeiten minimiert werden.</w:t>
      </w:r>
    </w:p>
    <w:p w14:paraId="233843EF" w14:textId="500D7A77" w:rsidR="00523D7B" w:rsidRPr="00144C92" w:rsidRDefault="00523D7B" w:rsidP="00523D7B">
      <w:pPr>
        <w:autoSpaceDE/>
        <w:spacing w:line="360" w:lineRule="auto"/>
        <w:ind w:left="0"/>
        <w:jc w:val="both"/>
        <w:rPr>
          <w:bCs/>
          <w:spacing w:val="-6"/>
        </w:rPr>
      </w:pPr>
      <w:r>
        <w:rPr>
          <w:bCs/>
          <w:spacing w:val="-6"/>
        </w:rPr>
        <w:lastRenderedPageBreak/>
        <w:t xml:space="preserve">Die </w:t>
      </w:r>
      <w:r w:rsidRPr="00CD60D4">
        <w:rPr>
          <w:bCs/>
          <w:spacing w:val="-6"/>
        </w:rPr>
        <w:t>Hygienic Scraper Unit</w:t>
      </w:r>
      <w:r>
        <w:rPr>
          <w:bCs/>
          <w:spacing w:val="-6"/>
        </w:rPr>
        <w:t xml:space="preserve"> wurde </w:t>
      </w:r>
      <w:r w:rsidRPr="00144C92">
        <w:rPr>
          <w:bCs/>
          <w:spacing w:val="-6"/>
        </w:rPr>
        <w:t xml:space="preserve">zur Einhaltung der Standards der EHEDG- </w:t>
      </w:r>
      <w:r>
        <w:rPr>
          <w:bCs/>
          <w:spacing w:val="-6"/>
        </w:rPr>
        <w:t>sowie</w:t>
      </w:r>
      <w:r w:rsidR="001122DF">
        <w:rPr>
          <w:bCs/>
          <w:spacing w:val="-6"/>
        </w:rPr>
        <w:t xml:space="preserve"> der</w:t>
      </w:r>
      <w:r>
        <w:rPr>
          <w:bCs/>
          <w:spacing w:val="-6"/>
        </w:rPr>
        <w:t xml:space="preserve"> </w:t>
      </w:r>
      <w:r w:rsidRPr="00144C92">
        <w:rPr>
          <w:bCs/>
          <w:spacing w:val="-6"/>
        </w:rPr>
        <w:t>3-A-Zertifizierung</w:t>
      </w:r>
      <w:r>
        <w:rPr>
          <w:bCs/>
          <w:spacing w:val="-6"/>
        </w:rPr>
        <w:t xml:space="preserve"> entwickelt </w:t>
      </w:r>
      <w:r w:rsidRPr="00144C92">
        <w:rPr>
          <w:bCs/>
          <w:spacing w:val="-6"/>
        </w:rPr>
        <w:t xml:space="preserve">und </w:t>
      </w:r>
      <w:r>
        <w:rPr>
          <w:bCs/>
          <w:spacing w:val="-6"/>
        </w:rPr>
        <w:t>r</w:t>
      </w:r>
      <w:r w:rsidRPr="00144C92">
        <w:rPr>
          <w:bCs/>
          <w:spacing w:val="-6"/>
        </w:rPr>
        <w:t xml:space="preserve">eduziert </w:t>
      </w:r>
      <w:r w:rsidR="001122DF">
        <w:rPr>
          <w:bCs/>
          <w:spacing w:val="-6"/>
        </w:rPr>
        <w:t xml:space="preserve">die </w:t>
      </w:r>
      <w:r w:rsidRPr="00144C92">
        <w:rPr>
          <w:bCs/>
          <w:spacing w:val="-6"/>
        </w:rPr>
        <w:t xml:space="preserve">Rückführung von Fördergut und </w:t>
      </w:r>
      <w:r>
        <w:rPr>
          <w:bCs/>
          <w:spacing w:val="-6"/>
        </w:rPr>
        <w:t xml:space="preserve">ein </w:t>
      </w:r>
      <w:r w:rsidRPr="00144C92">
        <w:rPr>
          <w:bCs/>
          <w:spacing w:val="-6"/>
        </w:rPr>
        <w:t>bakterielles Wachstum.</w:t>
      </w:r>
      <w:r>
        <w:rPr>
          <w:bCs/>
          <w:spacing w:val="-6"/>
        </w:rPr>
        <w:t xml:space="preserve"> </w:t>
      </w:r>
    </w:p>
    <w:p w14:paraId="42838EFB" w14:textId="77777777" w:rsidR="001B77E4" w:rsidRPr="001B77E4" w:rsidRDefault="001B77E4" w:rsidP="001B77E4">
      <w:pPr>
        <w:autoSpaceDE/>
        <w:spacing w:line="360" w:lineRule="auto"/>
        <w:ind w:left="0"/>
        <w:jc w:val="both"/>
        <w:rPr>
          <w:bCs/>
          <w:spacing w:val="-6"/>
        </w:rPr>
      </w:pPr>
    </w:p>
    <w:p w14:paraId="4C110E25" w14:textId="77777777" w:rsidR="001B77E4" w:rsidRPr="001B77E4" w:rsidRDefault="001B77E4" w:rsidP="001B77E4">
      <w:pPr>
        <w:autoSpaceDE/>
        <w:spacing w:line="360" w:lineRule="auto"/>
        <w:ind w:left="0"/>
        <w:jc w:val="both"/>
        <w:rPr>
          <w:b/>
          <w:bCs/>
          <w:spacing w:val="-6"/>
        </w:rPr>
      </w:pPr>
      <w:r w:rsidRPr="001B77E4">
        <w:rPr>
          <w:b/>
          <w:bCs/>
          <w:spacing w:val="-6"/>
        </w:rPr>
        <w:t>Ein Verschluss für einfachste Montage und Wartung</w:t>
      </w:r>
    </w:p>
    <w:p w14:paraId="5A19DFC2" w14:textId="6247887B" w:rsidR="001B77E4" w:rsidRDefault="005D18D2" w:rsidP="001B77E4">
      <w:pPr>
        <w:autoSpaceDE/>
        <w:spacing w:line="360" w:lineRule="auto"/>
        <w:ind w:left="0"/>
        <w:jc w:val="both"/>
        <w:rPr>
          <w:bCs/>
          <w:spacing w:val="-6"/>
        </w:rPr>
      </w:pPr>
      <w:r>
        <w:rPr>
          <w:bCs/>
          <w:spacing w:val="-6"/>
        </w:rPr>
        <w:t>Ergänzt</w:t>
      </w:r>
      <w:r w:rsidR="001B77E4" w:rsidRPr="001B77E4">
        <w:rPr>
          <w:bCs/>
          <w:spacing w:val="-6"/>
        </w:rPr>
        <w:t xml:space="preserve"> wird das Modulband-Portfolio </w:t>
      </w:r>
      <w:r w:rsidR="00823C7F">
        <w:rPr>
          <w:bCs/>
          <w:spacing w:val="-6"/>
        </w:rPr>
        <w:t xml:space="preserve">von Habasit </w:t>
      </w:r>
      <w:r>
        <w:rPr>
          <w:bCs/>
          <w:spacing w:val="-6"/>
        </w:rPr>
        <w:t>mit dem</w:t>
      </w:r>
      <w:r w:rsidR="001B77E4" w:rsidRPr="001B77E4">
        <w:rPr>
          <w:bCs/>
          <w:spacing w:val="-6"/>
        </w:rPr>
        <w:t xml:space="preserve"> </w:t>
      </w:r>
      <w:r>
        <w:rPr>
          <w:bCs/>
          <w:spacing w:val="-6"/>
        </w:rPr>
        <w:t xml:space="preserve">praktischen </w:t>
      </w:r>
      <w:r w:rsidR="001B77E4" w:rsidRPr="001B77E4">
        <w:rPr>
          <w:bCs/>
          <w:spacing w:val="-6"/>
        </w:rPr>
        <w:t>Saniclip-System. D</w:t>
      </w:r>
      <w:r>
        <w:rPr>
          <w:bCs/>
          <w:spacing w:val="-6"/>
        </w:rPr>
        <w:t>ieses</w:t>
      </w:r>
      <w:r w:rsidR="001B77E4" w:rsidRPr="001B77E4">
        <w:rPr>
          <w:bCs/>
          <w:spacing w:val="-6"/>
        </w:rPr>
        <w:t xml:space="preserve"> ermöglicht einfachste Wartungsprozesse und eine gründliche Reinigung, denn mit Habasit Saniclip lassen sich die Modulbänder innerhalb von Sekunden durch </w:t>
      </w:r>
      <w:r w:rsidR="001B77E4" w:rsidRPr="001B77E4">
        <w:rPr>
          <w:rStyle w:val="A6"/>
          <w:sz w:val="20"/>
          <w:szCs w:val="20"/>
        </w:rPr>
        <w:t>manuelles Herausziehen der speziellen Kupplungsstäbe</w:t>
      </w:r>
      <w:r w:rsidR="001B77E4" w:rsidRPr="001B77E4">
        <w:rPr>
          <w:bCs/>
          <w:spacing w:val="-6"/>
        </w:rPr>
        <w:t xml:space="preserve"> öffnen und aus der Anlage entfernen. Dies bewährt sich insbesondere </w:t>
      </w:r>
      <w:r w:rsidR="001B77E4" w:rsidRPr="001B77E4">
        <w:rPr>
          <w:rStyle w:val="A6"/>
          <w:sz w:val="20"/>
          <w:szCs w:val="20"/>
        </w:rPr>
        <w:t xml:space="preserve">in Anwendungen, bei denen eine häufige Bandreinigung erforderlich ist. Die Installation mehrerer Habasit Saniclip-Verbindungen an einem Band ermöglicht ein Öffnen an verschiedenen Positionen. </w:t>
      </w:r>
    </w:p>
    <w:bookmarkEnd w:id="1"/>
    <w:p w14:paraId="47B2623E" w14:textId="77777777" w:rsidR="003E04E7" w:rsidRDefault="003E04E7" w:rsidP="009207FF">
      <w:pPr>
        <w:autoSpaceDE/>
        <w:spacing w:line="360" w:lineRule="auto"/>
        <w:ind w:left="0"/>
        <w:jc w:val="both"/>
        <w:rPr>
          <w:i/>
          <w:iCs/>
          <w:sz w:val="16"/>
          <w:szCs w:val="16"/>
        </w:rPr>
      </w:pPr>
    </w:p>
    <w:p w14:paraId="216FC987" w14:textId="3CC16BDD" w:rsidR="009207FF" w:rsidRPr="005B3025" w:rsidRDefault="00BB25C2" w:rsidP="009207FF">
      <w:pPr>
        <w:autoSpaceDE/>
        <w:spacing w:line="360" w:lineRule="auto"/>
        <w:ind w:left="0"/>
        <w:jc w:val="both"/>
        <w:rPr>
          <w:i/>
          <w:iCs/>
          <w:sz w:val="16"/>
          <w:szCs w:val="16"/>
        </w:rPr>
      </w:pPr>
      <w:r>
        <w:rPr>
          <w:i/>
          <w:iCs/>
          <w:sz w:val="16"/>
          <w:szCs w:val="16"/>
        </w:rPr>
        <w:t>7</w:t>
      </w:r>
      <w:r w:rsidR="00881F8B">
        <w:rPr>
          <w:i/>
          <w:iCs/>
          <w:sz w:val="16"/>
          <w:szCs w:val="16"/>
        </w:rPr>
        <w:t>80</w:t>
      </w:r>
      <w:r w:rsidR="009207FF" w:rsidRPr="005B3025">
        <w:rPr>
          <w:i/>
          <w:iCs/>
          <w:sz w:val="16"/>
          <w:szCs w:val="16"/>
        </w:rPr>
        <w:t xml:space="preserve"> Wörter mit </w:t>
      </w:r>
      <w:r>
        <w:rPr>
          <w:i/>
          <w:iCs/>
          <w:sz w:val="16"/>
          <w:szCs w:val="16"/>
        </w:rPr>
        <w:t>6</w:t>
      </w:r>
      <w:r w:rsidR="00881F8B">
        <w:rPr>
          <w:i/>
          <w:iCs/>
          <w:sz w:val="16"/>
          <w:szCs w:val="16"/>
        </w:rPr>
        <w:t>330</w:t>
      </w:r>
      <w:r w:rsidR="009207FF" w:rsidRPr="005B3025">
        <w:rPr>
          <w:i/>
          <w:iCs/>
          <w:sz w:val="16"/>
          <w:szCs w:val="16"/>
        </w:rPr>
        <w:t xml:space="preserve"> Zeichen</w:t>
      </w:r>
    </w:p>
    <w:p w14:paraId="4440F799" w14:textId="77777777" w:rsidR="00710823" w:rsidRDefault="00710823">
      <w:pPr>
        <w:spacing w:line="360" w:lineRule="auto"/>
        <w:ind w:left="0"/>
        <w:jc w:val="both"/>
        <w:rPr>
          <w:bCs/>
          <w:spacing w:val="-6"/>
          <w:sz w:val="22"/>
          <w:szCs w:val="22"/>
        </w:rPr>
      </w:pPr>
    </w:p>
    <w:p w14:paraId="076E43AC" w14:textId="34C191BE" w:rsidR="000A52F0" w:rsidRPr="00423B64" w:rsidRDefault="000A52F0" w:rsidP="000A52F0">
      <w:pPr>
        <w:spacing w:line="360" w:lineRule="auto"/>
        <w:ind w:left="0" w:right="-568"/>
        <w:jc w:val="both"/>
        <w:rPr>
          <w:bCs/>
          <w:spacing w:val="0"/>
          <w:u w:val="single"/>
        </w:rPr>
      </w:pPr>
      <w:r w:rsidRPr="00423B64">
        <w:rPr>
          <w:bCs/>
          <w:spacing w:val="0"/>
          <w:u w:val="single"/>
        </w:rPr>
        <w:t>Bildunterschriften (</w:t>
      </w:r>
      <w:r w:rsidR="00783717" w:rsidRPr="00423B64">
        <w:rPr>
          <w:bCs/>
          <w:spacing w:val="0"/>
          <w:u w:val="single"/>
        </w:rPr>
        <w:t>7</w:t>
      </w:r>
      <w:r w:rsidRPr="00423B64">
        <w:rPr>
          <w:bCs/>
          <w:spacing w:val="0"/>
          <w:u w:val="single"/>
        </w:rPr>
        <w:t xml:space="preserve"> Motive):</w:t>
      </w:r>
    </w:p>
    <w:p w14:paraId="4C0756EF" w14:textId="77777777" w:rsidR="00423B64" w:rsidRPr="000A52F0" w:rsidRDefault="00423B64" w:rsidP="000A52F0">
      <w:pPr>
        <w:spacing w:line="360" w:lineRule="auto"/>
        <w:ind w:left="0" w:right="-568"/>
        <w:jc w:val="both"/>
        <w:rPr>
          <w:bCs/>
          <w:spacing w:val="0"/>
        </w:rPr>
      </w:pPr>
    </w:p>
    <w:p w14:paraId="73DADB19" w14:textId="258087A9" w:rsidR="00F33BE7" w:rsidRDefault="000A52F0" w:rsidP="00783717">
      <w:pPr>
        <w:spacing w:line="360" w:lineRule="auto"/>
        <w:ind w:left="0" w:right="-568"/>
        <w:jc w:val="both"/>
        <w:rPr>
          <w:bCs/>
          <w:spacing w:val="0"/>
        </w:rPr>
      </w:pPr>
      <w:r w:rsidRPr="000A52F0">
        <w:rPr>
          <w:bCs/>
          <w:spacing w:val="0"/>
        </w:rPr>
        <w:t>Bild 1:</w:t>
      </w:r>
      <w:r w:rsidR="00F33BE7" w:rsidRPr="00783717">
        <w:rPr>
          <w:bCs/>
          <w:spacing w:val="0"/>
        </w:rPr>
        <w:t xml:space="preserve"> Habasit präsentiert </w:t>
      </w:r>
      <w:r w:rsidR="00783717" w:rsidRPr="00783717">
        <w:rPr>
          <w:bCs/>
          <w:spacing w:val="0"/>
        </w:rPr>
        <w:t xml:space="preserve">auf der IFFA 2025 </w:t>
      </w:r>
      <w:r w:rsidR="00F33BE7" w:rsidRPr="00783717">
        <w:rPr>
          <w:bCs/>
          <w:spacing w:val="0"/>
        </w:rPr>
        <w:t>Transportbandlösungen mit effizienten Reinigungsverfahren für die fleischwirtschaftliche Prozesskette</w:t>
      </w:r>
      <w:r w:rsidR="00602AC0">
        <w:rPr>
          <w:bCs/>
          <w:spacing w:val="0"/>
        </w:rPr>
        <w:t>.</w:t>
      </w:r>
    </w:p>
    <w:p w14:paraId="37B7FC0C" w14:textId="77777777" w:rsidR="00423B64" w:rsidRPr="00783717" w:rsidRDefault="00423B64" w:rsidP="00783717">
      <w:pPr>
        <w:spacing w:line="360" w:lineRule="auto"/>
        <w:ind w:left="0" w:right="-568"/>
        <w:jc w:val="both"/>
        <w:rPr>
          <w:bCs/>
          <w:spacing w:val="0"/>
        </w:rPr>
      </w:pPr>
    </w:p>
    <w:p w14:paraId="12CC1C44" w14:textId="5CAFB223" w:rsidR="00710823" w:rsidRDefault="000A52F0" w:rsidP="00710823">
      <w:pPr>
        <w:spacing w:line="360" w:lineRule="auto"/>
        <w:ind w:left="0" w:right="-568"/>
        <w:jc w:val="both"/>
        <w:rPr>
          <w:bCs/>
          <w:spacing w:val="0"/>
        </w:rPr>
      </w:pPr>
      <w:r w:rsidRPr="000A52F0">
        <w:rPr>
          <w:bCs/>
          <w:spacing w:val="0"/>
        </w:rPr>
        <w:t xml:space="preserve">Bild 2: </w:t>
      </w:r>
      <w:r w:rsidR="00783717">
        <w:rPr>
          <w:bCs/>
          <w:spacing w:val="0"/>
        </w:rPr>
        <w:t xml:space="preserve">Mit den </w:t>
      </w:r>
      <w:r w:rsidR="00783717" w:rsidRPr="00783717">
        <w:rPr>
          <w:bCs/>
          <w:spacing w:val="0"/>
        </w:rPr>
        <w:t>Transportbandlösungen</w:t>
      </w:r>
      <w:r w:rsidR="00783717">
        <w:rPr>
          <w:bCs/>
          <w:spacing w:val="0"/>
        </w:rPr>
        <w:t xml:space="preserve"> von Habasit können </w:t>
      </w:r>
      <w:r w:rsidR="00783717" w:rsidRPr="00783717">
        <w:rPr>
          <w:bCs/>
          <w:spacing w:val="0"/>
        </w:rPr>
        <w:t>Lebensmittelproduzenten strengste Gesetzesanforderungen umsetzen, Erträge optimieren, Betriebskosten reduzieren und die Umweltbilanz verbessern.</w:t>
      </w:r>
    </w:p>
    <w:p w14:paraId="34A57F09" w14:textId="77777777" w:rsidR="00423B64" w:rsidRPr="00710823" w:rsidRDefault="00423B64" w:rsidP="00710823">
      <w:pPr>
        <w:spacing w:line="360" w:lineRule="auto"/>
        <w:ind w:left="0" w:right="-568"/>
        <w:jc w:val="both"/>
        <w:rPr>
          <w:bCs/>
          <w:spacing w:val="0"/>
        </w:rPr>
      </w:pPr>
    </w:p>
    <w:p w14:paraId="58698FD4" w14:textId="0B6AED85" w:rsidR="000A52F0" w:rsidRDefault="000A52F0" w:rsidP="000A52F0">
      <w:pPr>
        <w:spacing w:line="360" w:lineRule="auto"/>
        <w:ind w:left="0" w:right="-568"/>
        <w:jc w:val="both"/>
        <w:rPr>
          <w:bCs/>
          <w:spacing w:val="-6"/>
        </w:rPr>
      </w:pPr>
      <w:r w:rsidRPr="000A52F0">
        <w:rPr>
          <w:bCs/>
          <w:spacing w:val="0"/>
        </w:rPr>
        <w:t xml:space="preserve">Bild 3: </w:t>
      </w:r>
      <w:r w:rsidR="00783717">
        <w:rPr>
          <w:bCs/>
          <w:spacing w:val="0"/>
        </w:rPr>
        <w:t xml:space="preserve">Habasit hat </w:t>
      </w:r>
      <w:r w:rsidR="00783717" w:rsidRPr="001B77E4">
        <w:rPr>
          <w:bCs/>
          <w:spacing w:val="-6"/>
        </w:rPr>
        <w:t>das Gesamtkonzept HyCLEAN entwickelt, um eine höhere Hygiene- und Produktsicherheit sowie eine Senkung des Wasserverbrauchs und eine Reduzierung von Reinigungsmitteln zu ermöglichen.</w:t>
      </w:r>
    </w:p>
    <w:p w14:paraId="509EE06C" w14:textId="77777777" w:rsidR="00423B64" w:rsidRPr="000A52F0" w:rsidRDefault="00423B64" w:rsidP="000A52F0">
      <w:pPr>
        <w:spacing w:line="360" w:lineRule="auto"/>
        <w:ind w:left="0" w:right="-568"/>
        <w:jc w:val="both"/>
        <w:rPr>
          <w:bCs/>
          <w:spacing w:val="0"/>
        </w:rPr>
      </w:pPr>
    </w:p>
    <w:p w14:paraId="64BFAA81" w14:textId="6319F630" w:rsidR="000A52F0" w:rsidRDefault="000A52F0" w:rsidP="000A52F0">
      <w:pPr>
        <w:spacing w:line="360" w:lineRule="auto"/>
        <w:ind w:left="0" w:right="-568"/>
        <w:jc w:val="both"/>
        <w:rPr>
          <w:bCs/>
          <w:spacing w:val="-6"/>
        </w:rPr>
      </w:pPr>
      <w:r w:rsidRPr="000A52F0">
        <w:rPr>
          <w:bCs/>
          <w:spacing w:val="0"/>
        </w:rPr>
        <w:t xml:space="preserve">Bild 4: </w:t>
      </w:r>
      <w:r w:rsidR="00D61763" w:rsidRPr="001B77E4">
        <w:rPr>
          <w:bCs/>
          <w:spacing w:val="-6"/>
        </w:rPr>
        <w:t xml:space="preserve">Habasit Cleandrive </w:t>
      </w:r>
      <w:r w:rsidR="00757AB0" w:rsidRPr="00032D1C">
        <w:rPr>
          <w:bCs/>
          <w:spacing w:val="-6"/>
        </w:rPr>
        <w:t>Kunststoff-Modul</w:t>
      </w:r>
      <w:r w:rsidR="00D61763" w:rsidRPr="001B77E4">
        <w:rPr>
          <w:bCs/>
          <w:spacing w:val="-6"/>
        </w:rPr>
        <w:t xml:space="preserve">bänder </w:t>
      </w:r>
      <w:r w:rsidR="00D61763" w:rsidRPr="00135B65">
        <w:rPr>
          <w:bCs/>
          <w:spacing w:val="-6"/>
        </w:rPr>
        <w:t xml:space="preserve">bieten eine glatte, einheitliche Oberfläche ohne Druckstellen </w:t>
      </w:r>
      <w:r w:rsidR="00602AC0">
        <w:rPr>
          <w:bCs/>
          <w:spacing w:val="-6"/>
        </w:rPr>
        <w:t>sowie</w:t>
      </w:r>
      <w:r w:rsidR="00D61763" w:rsidRPr="00135B65">
        <w:rPr>
          <w:bCs/>
          <w:spacing w:val="-6"/>
        </w:rPr>
        <w:t xml:space="preserve"> eingebettete Aramid-Zugstränge, die eine konstante Länge ohne Dehnung garantieren.</w:t>
      </w:r>
    </w:p>
    <w:p w14:paraId="7A1461A7" w14:textId="77777777" w:rsidR="00423B64" w:rsidRDefault="00423B64" w:rsidP="000A52F0">
      <w:pPr>
        <w:spacing w:line="360" w:lineRule="auto"/>
        <w:ind w:left="0" w:right="-568"/>
        <w:jc w:val="both"/>
        <w:rPr>
          <w:bCs/>
          <w:spacing w:val="0"/>
        </w:rPr>
      </w:pPr>
    </w:p>
    <w:p w14:paraId="7B8871F5" w14:textId="15958C82" w:rsidR="00710823" w:rsidRDefault="00710823" w:rsidP="000A52F0">
      <w:pPr>
        <w:spacing w:line="360" w:lineRule="auto"/>
        <w:ind w:left="0" w:right="-568"/>
        <w:jc w:val="both"/>
        <w:rPr>
          <w:bCs/>
          <w:spacing w:val="-6"/>
        </w:rPr>
      </w:pPr>
      <w:r w:rsidRPr="000A52F0">
        <w:rPr>
          <w:bCs/>
          <w:spacing w:val="0"/>
        </w:rPr>
        <w:t xml:space="preserve">Bild </w:t>
      </w:r>
      <w:r>
        <w:rPr>
          <w:bCs/>
          <w:spacing w:val="0"/>
        </w:rPr>
        <w:t>5</w:t>
      </w:r>
      <w:r w:rsidRPr="000A52F0">
        <w:rPr>
          <w:bCs/>
          <w:spacing w:val="0"/>
        </w:rPr>
        <w:t>:</w:t>
      </w:r>
      <w:r>
        <w:rPr>
          <w:bCs/>
          <w:spacing w:val="0"/>
        </w:rPr>
        <w:t xml:space="preserve"> </w:t>
      </w:r>
      <w:r w:rsidR="00D61763" w:rsidRPr="001B77E4">
        <w:rPr>
          <w:bCs/>
          <w:spacing w:val="-6"/>
        </w:rPr>
        <w:t xml:space="preserve">Habasit Cleandrive </w:t>
      </w:r>
      <w:r w:rsidR="00757AB0" w:rsidRPr="00032D1C">
        <w:rPr>
          <w:bCs/>
          <w:spacing w:val="-6"/>
        </w:rPr>
        <w:t>Kunststoff-Modul</w:t>
      </w:r>
      <w:r w:rsidR="00757AB0" w:rsidRPr="001B77E4">
        <w:rPr>
          <w:bCs/>
          <w:spacing w:val="-6"/>
        </w:rPr>
        <w:t xml:space="preserve">bänder </w:t>
      </w:r>
      <w:r w:rsidR="00D61763">
        <w:rPr>
          <w:bCs/>
          <w:spacing w:val="-6"/>
        </w:rPr>
        <w:t>zeichnen sich durch eine</w:t>
      </w:r>
      <w:r w:rsidR="00D61763" w:rsidRPr="00135B65">
        <w:rPr>
          <w:bCs/>
          <w:spacing w:val="-6"/>
        </w:rPr>
        <w:t xml:space="preserve"> hohe Haltbarkeit und Hydrolysebeständigkeit aus und </w:t>
      </w:r>
      <w:r w:rsidR="00D61763">
        <w:rPr>
          <w:bCs/>
          <w:spacing w:val="-6"/>
        </w:rPr>
        <w:t>sind einfach zu reinigen.</w:t>
      </w:r>
    </w:p>
    <w:p w14:paraId="7AF33C60" w14:textId="77777777" w:rsidR="00423B64" w:rsidRDefault="00423B64" w:rsidP="000A52F0">
      <w:pPr>
        <w:spacing w:line="360" w:lineRule="auto"/>
        <w:ind w:left="0" w:right="-568"/>
        <w:jc w:val="both"/>
        <w:rPr>
          <w:bCs/>
          <w:spacing w:val="0"/>
        </w:rPr>
      </w:pPr>
    </w:p>
    <w:p w14:paraId="7F1D557B" w14:textId="5D5CFC04" w:rsidR="005B40E6" w:rsidRDefault="005B40E6" w:rsidP="00757AB0">
      <w:pPr>
        <w:spacing w:line="360" w:lineRule="auto"/>
        <w:ind w:left="0" w:right="-568"/>
        <w:jc w:val="both"/>
        <w:rPr>
          <w:bCs/>
          <w:spacing w:val="-6"/>
        </w:rPr>
      </w:pPr>
      <w:r w:rsidRPr="00757AB0">
        <w:rPr>
          <w:bCs/>
          <w:spacing w:val="-6"/>
        </w:rPr>
        <w:t xml:space="preserve">Bild 6: </w:t>
      </w:r>
      <w:r w:rsidR="00757AB0">
        <w:rPr>
          <w:bCs/>
          <w:spacing w:val="-6"/>
        </w:rPr>
        <w:t xml:space="preserve">Das </w:t>
      </w:r>
      <w:r w:rsidR="00757AB0" w:rsidRPr="00757AB0">
        <w:rPr>
          <w:bCs/>
          <w:spacing w:val="-6"/>
        </w:rPr>
        <w:t>Habasit Cleandrive</w:t>
      </w:r>
      <w:r w:rsidR="00757AB0">
        <w:rPr>
          <w:bCs/>
          <w:spacing w:val="-6"/>
        </w:rPr>
        <w:t xml:space="preserve"> Sortiment beinhaltet auch f</w:t>
      </w:r>
      <w:r w:rsidR="00757AB0" w:rsidRPr="00757AB0">
        <w:rPr>
          <w:bCs/>
          <w:spacing w:val="-6"/>
        </w:rPr>
        <w:t>ormschl</w:t>
      </w:r>
      <w:r w:rsidR="00757AB0" w:rsidRPr="00757AB0">
        <w:rPr>
          <w:rFonts w:hint="eastAsia"/>
          <w:bCs/>
          <w:spacing w:val="-6"/>
        </w:rPr>
        <w:t>ü</w:t>
      </w:r>
      <w:r w:rsidR="00757AB0" w:rsidRPr="00757AB0">
        <w:rPr>
          <w:bCs/>
          <w:spacing w:val="-6"/>
        </w:rPr>
        <w:t>ssig angetriebene</w:t>
      </w:r>
      <w:r w:rsidR="00757AB0">
        <w:rPr>
          <w:bCs/>
          <w:spacing w:val="-6"/>
        </w:rPr>
        <w:t xml:space="preserve"> Transportb</w:t>
      </w:r>
      <w:r w:rsidR="00757AB0" w:rsidRPr="00757AB0">
        <w:rPr>
          <w:rFonts w:hint="eastAsia"/>
          <w:bCs/>
          <w:spacing w:val="-6"/>
        </w:rPr>
        <w:t>ä</w:t>
      </w:r>
      <w:r w:rsidR="00757AB0" w:rsidRPr="00757AB0">
        <w:rPr>
          <w:bCs/>
          <w:spacing w:val="-6"/>
        </w:rPr>
        <w:t>nder</w:t>
      </w:r>
      <w:r w:rsidR="00757AB0">
        <w:rPr>
          <w:bCs/>
          <w:spacing w:val="-6"/>
        </w:rPr>
        <w:t xml:space="preserve"> für den </w:t>
      </w:r>
      <w:r w:rsidR="00757AB0" w:rsidRPr="00757AB0">
        <w:rPr>
          <w:bCs/>
          <w:spacing w:val="-6"/>
        </w:rPr>
        <w:t>Nahrungsmittel-Prozess.</w:t>
      </w:r>
    </w:p>
    <w:p w14:paraId="606020B0" w14:textId="77777777" w:rsidR="00423B64" w:rsidRPr="00757AB0" w:rsidRDefault="00423B64" w:rsidP="00757AB0">
      <w:pPr>
        <w:spacing w:line="360" w:lineRule="auto"/>
        <w:ind w:left="0" w:right="-568"/>
        <w:jc w:val="both"/>
        <w:rPr>
          <w:bCs/>
          <w:spacing w:val="-6"/>
        </w:rPr>
      </w:pPr>
    </w:p>
    <w:p w14:paraId="4334D5F5" w14:textId="060C0560" w:rsidR="00783717" w:rsidRDefault="00783717" w:rsidP="00783717">
      <w:pPr>
        <w:spacing w:line="360" w:lineRule="auto"/>
        <w:ind w:left="0" w:right="-568"/>
        <w:jc w:val="both"/>
        <w:rPr>
          <w:bCs/>
          <w:spacing w:val="-6"/>
        </w:rPr>
      </w:pPr>
      <w:r w:rsidRPr="00602AC0">
        <w:rPr>
          <w:bCs/>
          <w:spacing w:val="-6"/>
        </w:rPr>
        <w:t xml:space="preserve">Bild </w:t>
      </w:r>
      <w:r w:rsidR="00D61763" w:rsidRPr="00602AC0">
        <w:rPr>
          <w:bCs/>
          <w:spacing w:val="-6"/>
        </w:rPr>
        <w:t>7</w:t>
      </w:r>
      <w:r w:rsidRPr="00602AC0">
        <w:rPr>
          <w:bCs/>
          <w:spacing w:val="-6"/>
        </w:rPr>
        <w:t xml:space="preserve">: </w:t>
      </w:r>
      <w:r w:rsidR="00D02C41">
        <w:rPr>
          <w:bCs/>
          <w:spacing w:val="-6"/>
        </w:rPr>
        <w:t xml:space="preserve">Eine Neuerung ist die </w:t>
      </w:r>
      <w:r w:rsidR="00D02C41" w:rsidRPr="00CD60D4">
        <w:rPr>
          <w:bCs/>
          <w:spacing w:val="-6"/>
        </w:rPr>
        <w:t>Hygienic Scraper Unit</w:t>
      </w:r>
      <w:r w:rsidR="00D02C41">
        <w:rPr>
          <w:bCs/>
          <w:spacing w:val="-6"/>
        </w:rPr>
        <w:t>, ein universeller h</w:t>
      </w:r>
      <w:r w:rsidR="00D02C41" w:rsidRPr="00523D7B">
        <w:rPr>
          <w:bCs/>
          <w:spacing w:val="-6"/>
        </w:rPr>
        <w:t>ygienische Bandabstreifer</w:t>
      </w:r>
      <w:r w:rsidR="00D02C41">
        <w:rPr>
          <w:bCs/>
          <w:spacing w:val="-6"/>
        </w:rPr>
        <w:t xml:space="preserve">, der die </w:t>
      </w:r>
      <w:r w:rsidR="00D02C41" w:rsidRPr="00144C92">
        <w:rPr>
          <w:bCs/>
          <w:spacing w:val="-6"/>
        </w:rPr>
        <w:t xml:space="preserve">Reinigung der gesamten Bandoberfläche </w:t>
      </w:r>
      <w:r w:rsidR="00D02C41">
        <w:rPr>
          <w:bCs/>
          <w:spacing w:val="-6"/>
        </w:rPr>
        <w:t>e</w:t>
      </w:r>
      <w:r w:rsidR="00D02C41" w:rsidRPr="00144C92">
        <w:rPr>
          <w:bCs/>
          <w:spacing w:val="-6"/>
        </w:rPr>
        <w:t>rmöglicht</w:t>
      </w:r>
      <w:r w:rsidR="00D02C41" w:rsidRPr="00A616A5">
        <w:rPr>
          <w:bCs/>
          <w:spacing w:val="-6"/>
        </w:rPr>
        <w:t>.</w:t>
      </w:r>
    </w:p>
    <w:p w14:paraId="62D2FCD7" w14:textId="77777777" w:rsidR="00423B64" w:rsidRPr="00602AC0" w:rsidRDefault="00423B64" w:rsidP="00783717">
      <w:pPr>
        <w:spacing w:line="360" w:lineRule="auto"/>
        <w:ind w:left="0" w:right="-568"/>
        <w:jc w:val="both"/>
        <w:rPr>
          <w:bCs/>
          <w:spacing w:val="-6"/>
        </w:rPr>
      </w:pPr>
    </w:p>
    <w:p w14:paraId="057B91FE" w14:textId="77777777" w:rsidR="00602AC0" w:rsidRPr="00602AC0" w:rsidRDefault="00D02C41" w:rsidP="00602AC0">
      <w:pPr>
        <w:spacing w:line="360" w:lineRule="auto"/>
        <w:ind w:left="0" w:right="-568"/>
        <w:jc w:val="both"/>
        <w:rPr>
          <w:bCs/>
          <w:spacing w:val="-6"/>
        </w:rPr>
      </w:pPr>
      <w:r w:rsidRPr="00602AC0">
        <w:rPr>
          <w:bCs/>
          <w:spacing w:val="-6"/>
        </w:rPr>
        <w:lastRenderedPageBreak/>
        <w:t>Bild 8:</w:t>
      </w:r>
      <w:r w:rsidR="00602AC0" w:rsidRPr="00602AC0">
        <w:rPr>
          <w:bCs/>
          <w:spacing w:val="-6"/>
        </w:rPr>
        <w:t xml:space="preserve"> Mit Habasit Saniclip können Modulbänder ohne Werkzeug innerhalb von Sekunden geöffnet werden.</w:t>
      </w:r>
    </w:p>
    <w:p w14:paraId="533ABC71" w14:textId="77777777" w:rsidR="00423B64" w:rsidRDefault="00423B64" w:rsidP="000A52F0">
      <w:pPr>
        <w:spacing w:line="360" w:lineRule="auto"/>
        <w:ind w:left="0" w:right="-568"/>
        <w:jc w:val="both"/>
        <w:rPr>
          <w:bCs/>
          <w:spacing w:val="0"/>
        </w:rPr>
      </w:pPr>
    </w:p>
    <w:p w14:paraId="27FD05AF" w14:textId="658CA672" w:rsidR="000A52F0" w:rsidRPr="000A52F0" w:rsidRDefault="000A52F0" w:rsidP="000A52F0">
      <w:pPr>
        <w:spacing w:line="360" w:lineRule="auto"/>
        <w:ind w:left="0" w:right="-568"/>
        <w:jc w:val="both"/>
        <w:rPr>
          <w:bCs/>
          <w:spacing w:val="0"/>
        </w:rPr>
      </w:pPr>
      <w:r w:rsidRPr="000A52F0">
        <w:rPr>
          <w:bCs/>
          <w:spacing w:val="0"/>
        </w:rPr>
        <w:t xml:space="preserve">Bilder: </w:t>
      </w:r>
      <w:r>
        <w:rPr>
          <w:bCs/>
          <w:spacing w:val="0"/>
        </w:rPr>
        <w:t>Habasit</w:t>
      </w:r>
    </w:p>
    <w:p w14:paraId="1D7A4E9B" w14:textId="77777777" w:rsidR="00CF1A5B" w:rsidRPr="005B3025" w:rsidRDefault="00CF1A5B">
      <w:pPr>
        <w:spacing w:line="360" w:lineRule="auto"/>
        <w:ind w:left="0"/>
        <w:jc w:val="both"/>
        <w:rPr>
          <w:bCs/>
          <w:spacing w:val="-6"/>
          <w:sz w:val="22"/>
          <w:szCs w:val="22"/>
        </w:rPr>
      </w:pPr>
    </w:p>
    <w:p w14:paraId="782649A0" w14:textId="77777777" w:rsidR="003B4AA6" w:rsidRPr="00DC534C" w:rsidRDefault="003B4AA6" w:rsidP="003B4AA6">
      <w:pPr>
        <w:spacing w:line="360" w:lineRule="auto"/>
        <w:ind w:left="0"/>
        <w:jc w:val="both"/>
        <w:rPr>
          <w:b/>
          <w:spacing w:val="-6"/>
        </w:rPr>
      </w:pPr>
      <w:r w:rsidRPr="001C12E5">
        <w:rPr>
          <w:b/>
          <w:spacing w:val="-6"/>
        </w:rPr>
        <w:t xml:space="preserve">Hinweis für Redakteure: </w:t>
      </w:r>
      <w:r w:rsidRPr="00DC534C">
        <w:rPr>
          <w:b/>
          <w:spacing w:val="-6"/>
        </w:rPr>
        <w:t>Text und Bilder stehen Ihnen im Internet unter www.pr-box.de zur Verfügung.</w:t>
      </w:r>
    </w:p>
    <w:p w14:paraId="05566E2A" w14:textId="77777777" w:rsidR="00CF1A5B" w:rsidRPr="00CF1A5B" w:rsidRDefault="00CF1A5B" w:rsidP="00CF1A5B">
      <w:pPr>
        <w:spacing w:line="360" w:lineRule="auto"/>
        <w:ind w:left="0"/>
        <w:jc w:val="both"/>
        <w:rPr>
          <w:bCs/>
          <w:spacing w:val="-6"/>
          <w:sz w:val="22"/>
          <w:szCs w:val="22"/>
        </w:rPr>
      </w:pPr>
    </w:p>
    <w:p w14:paraId="5FCD066A" w14:textId="77777777" w:rsidR="003B4AA6" w:rsidRPr="00215691" w:rsidRDefault="003B4AA6" w:rsidP="003B4AA6">
      <w:pPr>
        <w:autoSpaceDE/>
        <w:spacing w:line="360" w:lineRule="auto"/>
        <w:ind w:left="0"/>
        <w:jc w:val="both"/>
        <w:rPr>
          <w:b/>
          <w:bCs/>
          <w:spacing w:val="-6"/>
          <w:sz w:val="18"/>
          <w:szCs w:val="18"/>
        </w:rPr>
      </w:pPr>
      <w:r>
        <w:rPr>
          <w:b/>
          <w:bCs/>
          <w:spacing w:val="-6"/>
          <w:sz w:val="18"/>
          <w:szCs w:val="18"/>
        </w:rPr>
        <w:t>Über Habasit</w:t>
      </w:r>
    </w:p>
    <w:p w14:paraId="577C0372" w14:textId="58F69361" w:rsidR="00C27F36" w:rsidRDefault="00C27F36" w:rsidP="00C27F36">
      <w:pPr>
        <w:autoSpaceDE/>
        <w:spacing w:line="360" w:lineRule="auto"/>
        <w:ind w:left="0"/>
        <w:jc w:val="both"/>
        <w:rPr>
          <w:bCs/>
          <w:spacing w:val="0"/>
          <w:sz w:val="18"/>
          <w:szCs w:val="18"/>
        </w:rPr>
      </w:pPr>
      <w:r w:rsidRPr="00C12761">
        <w:rPr>
          <w:bCs/>
          <w:spacing w:val="0"/>
          <w:sz w:val="18"/>
          <w:szCs w:val="18"/>
        </w:rPr>
        <w:t xml:space="preserve">Die </w:t>
      </w:r>
      <w:r w:rsidRPr="00C12761">
        <w:rPr>
          <w:b/>
          <w:bCs/>
          <w:spacing w:val="0"/>
          <w:sz w:val="18"/>
          <w:szCs w:val="18"/>
        </w:rPr>
        <w:t>Habasit GmbH</w:t>
      </w:r>
      <w:r w:rsidRPr="00C12761">
        <w:rPr>
          <w:bCs/>
          <w:spacing w:val="0"/>
          <w:sz w:val="18"/>
          <w:szCs w:val="18"/>
        </w:rPr>
        <w:t xml:space="preserve"> mit Sitz im hessischen Eppertshausen ist eine Tochter der Schweizer Habasit AG, des Weltmarktführers im Transportbandbereich. Das Angebot des Unternehmens umfasst heute alle Arten von Transportbändern, von Gewebebändern über Kunststoff-Scharnierbandketten bis hin zu Kunststoff-Modulbändern. Hinzu kommen Antriebs- und Zahnriemen sowie vielfältiges Bandzubehör. Die Produkte von Habasit werden weltweit beispielsweise in der Lebensmittel- und Getränkeproduktion, im Automobilbau, in Druckereien und Textilfabriken</w:t>
      </w:r>
      <w:r w:rsidR="005C3D14">
        <w:rPr>
          <w:bCs/>
          <w:spacing w:val="0"/>
          <w:sz w:val="18"/>
          <w:szCs w:val="18"/>
        </w:rPr>
        <w:t xml:space="preserve">, im </w:t>
      </w:r>
      <w:r w:rsidR="005C3D14" w:rsidRPr="005C3D14">
        <w:rPr>
          <w:bCs/>
          <w:spacing w:val="0"/>
          <w:sz w:val="18"/>
          <w:szCs w:val="18"/>
        </w:rPr>
        <w:t>Material Handling, Recycling, Kartonagenherstellung und Packaging</w:t>
      </w:r>
      <w:r w:rsidRPr="00C12761">
        <w:rPr>
          <w:bCs/>
          <w:spacing w:val="0"/>
          <w:sz w:val="18"/>
          <w:szCs w:val="18"/>
        </w:rPr>
        <w:t xml:space="preserve"> sowie für die holzverarbeitende Industrie eingesetzt. Derzeit beschäftigt das Unternehmen in Deutschland rund </w:t>
      </w:r>
      <w:r>
        <w:rPr>
          <w:bCs/>
          <w:spacing w:val="0"/>
          <w:sz w:val="18"/>
          <w:szCs w:val="18"/>
        </w:rPr>
        <w:t>300</w:t>
      </w:r>
      <w:r w:rsidRPr="00C12761">
        <w:rPr>
          <w:bCs/>
          <w:spacing w:val="0"/>
          <w:sz w:val="18"/>
          <w:szCs w:val="18"/>
        </w:rPr>
        <w:t xml:space="preserve"> Mitarbeiter, die den deutschen und </w:t>
      </w:r>
      <w:r w:rsidR="00423B64">
        <w:rPr>
          <w:bCs/>
          <w:spacing w:val="0"/>
          <w:sz w:val="18"/>
          <w:szCs w:val="18"/>
        </w:rPr>
        <w:t>S</w:t>
      </w:r>
      <w:r w:rsidRPr="00C12761">
        <w:rPr>
          <w:bCs/>
          <w:spacing w:val="0"/>
          <w:sz w:val="18"/>
          <w:szCs w:val="18"/>
        </w:rPr>
        <w:t>chweizer Markt betreuen.</w:t>
      </w:r>
    </w:p>
    <w:p w14:paraId="4B9D1EAE" w14:textId="77777777" w:rsidR="003B4AA6" w:rsidRPr="00C27F36" w:rsidRDefault="003B4AA6" w:rsidP="003B4AA6">
      <w:pPr>
        <w:spacing w:line="360" w:lineRule="auto"/>
        <w:ind w:left="0" w:right="-568"/>
        <w:jc w:val="both"/>
        <w:rPr>
          <w:spacing w:val="0"/>
          <w:sz w:val="16"/>
        </w:rPr>
      </w:pPr>
    </w:p>
    <w:p w14:paraId="65AED31F" w14:textId="77777777" w:rsidR="003B4AA6" w:rsidRPr="004F2C23" w:rsidRDefault="003B4AA6" w:rsidP="003B4AA6">
      <w:pPr>
        <w:autoSpaceDE/>
        <w:spacing w:line="360" w:lineRule="auto"/>
        <w:ind w:left="0"/>
        <w:jc w:val="both"/>
        <w:rPr>
          <w:spacing w:val="-6"/>
          <w:sz w:val="18"/>
          <w:szCs w:val="18"/>
          <w:lang w:val="de-CH"/>
        </w:rPr>
      </w:pPr>
      <w:r w:rsidRPr="004F2C23">
        <w:rPr>
          <w:spacing w:val="-6"/>
          <w:sz w:val="18"/>
          <w:szCs w:val="18"/>
        </w:rPr>
        <w:t>Für weitere Informationen besuchen Sie bitte www.habasit.com</w:t>
      </w:r>
      <w:r>
        <w:rPr>
          <w:spacing w:val="-6"/>
          <w:sz w:val="18"/>
          <w:szCs w:val="18"/>
        </w:rPr>
        <w:t>.</w:t>
      </w:r>
    </w:p>
    <w:p w14:paraId="2C497854" w14:textId="77777777" w:rsidR="00701555" w:rsidRDefault="00701555" w:rsidP="005E0D2E">
      <w:pPr>
        <w:autoSpaceDE/>
        <w:spacing w:line="360" w:lineRule="auto"/>
        <w:ind w:left="0"/>
        <w:jc w:val="both"/>
        <w:rPr>
          <w:spacing w:val="-6"/>
          <w:sz w:val="18"/>
          <w:szCs w:val="18"/>
          <w:lang w:val="de-CH"/>
        </w:rPr>
      </w:pPr>
    </w:p>
    <w:tbl>
      <w:tblPr>
        <w:tblW w:w="0" w:type="auto"/>
        <w:tblLayout w:type="fixed"/>
        <w:tblCellMar>
          <w:left w:w="70" w:type="dxa"/>
          <w:right w:w="70" w:type="dxa"/>
        </w:tblCellMar>
        <w:tblLook w:val="0000" w:firstRow="0" w:lastRow="0" w:firstColumn="0" w:lastColumn="0" w:noHBand="0" w:noVBand="0"/>
      </w:tblPr>
      <w:tblGrid>
        <w:gridCol w:w="5670"/>
        <w:gridCol w:w="2338"/>
      </w:tblGrid>
      <w:tr w:rsidR="00701555" w:rsidRPr="000D6A26" w14:paraId="475DD4F1" w14:textId="77777777" w:rsidTr="00701555">
        <w:tc>
          <w:tcPr>
            <w:tcW w:w="5670" w:type="dxa"/>
          </w:tcPr>
          <w:p w14:paraId="0229E758" w14:textId="77777777" w:rsidR="00701555" w:rsidRPr="000D6A26" w:rsidRDefault="00701555" w:rsidP="00104311">
            <w:pPr>
              <w:snapToGrid w:val="0"/>
              <w:spacing w:line="360" w:lineRule="auto"/>
              <w:ind w:left="0"/>
              <w:jc w:val="both"/>
              <w:rPr>
                <w:b/>
                <w:sz w:val="18"/>
                <w:szCs w:val="18"/>
              </w:rPr>
            </w:pPr>
            <w:r w:rsidRPr="000D6A26">
              <w:rPr>
                <w:b/>
                <w:sz w:val="18"/>
                <w:szCs w:val="18"/>
              </w:rPr>
              <w:t>Anbieter:</w:t>
            </w:r>
          </w:p>
        </w:tc>
        <w:tc>
          <w:tcPr>
            <w:tcW w:w="2338" w:type="dxa"/>
          </w:tcPr>
          <w:p w14:paraId="1C9CD32B" w14:textId="77777777" w:rsidR="00701555" w:rsidRPr="000D6A26" w:rsidRDefault="00701555" w:rsidP="00104311">
            <w:pPr>
              <w:snapToGrid w:val="0"/>
              <w:spacing w:line="360" w:lineRule="auto"/>
              <w:ind w:left="0"/>
              <w:rPr>
                <w:b/>
                <w:spacing w:val="0"/>
                <w:sz w:val="18"/>
                <w:szCs w:val="18"/>
              </w:rPr>
            </w:pPr>
            <w:r w:rsidRPr="000D6A26">
              <w:rPr>
                <w:b/>
                <w:spacing w:val="0"/>
                <w:sz w:val="18"/>
                <w:szCs w:val="18"/>
              </w:rPr>
              <w:t>Presseagentur:</w:t>
            </w:r>
          </w:p>
        </w:tc>
      </w:tr>
      <w:tr w:rsidR="00701555" w:rsidRPr="00701555" w14:paraId="2AAEB49A" w14:textId="77777777" w:rsidTr="00701555">
        <w:tc>
          <w:tcPr>
            <w:tcW w:w="5670" w:type="dxa"/>
          </w:tcPr>
          <w:p w14:paraId="75BEF47E" w14:textId="77777777" w:rsidR="00701555" w:rsidRPr="00701555" w:rsidRDefault="00701555" w:rsidP="00104311">
            <w:pPr>
              <w:snapToGrid w:val="0"/>
              <w:spacing w:line="360" w:lineRule="auto"/>
              <w:ind w:left="0"/>
              <w:jc w:val="both"/>
              <w:rPr>
                <w:spacing w:val="0"/>
                <w:sz w:val="16"/>
              </w:rPr>
            </w:pPr>
            <w:r w:rsidRPr="00701555">
              <w:rPr>
                <w:spacing w:val="0"/>
                <w:sz w:val="16"/>
              </w:rPr>
              <w:t>Habasit GmbH</w:t>
            </w:r>
          </w:p>
        </w:tc>
        <w:tc>
          <w:tcPr>
            <w:tcW w:w="2338" w:type="dxa"/>
          </w:tcPr>
          <w:p w14:paraId="39B688E6" w14:textId="77777777" w:rsidR="00701555" w:rsidRPr="00701555" w:rsidRDefault="00701555" w:rsidP="00701555">
            <w:pPr>
              <w:snapToGrid w:val="0"/>
              <w:spacing w:line="360" w:lineRule="auto"/>
              <w:ind w:left="0"/>
              <w:jc w:val="both"/>
              <w:rPr>
                <w:spacing w:val="0"/>
                <w:sz w:val="16"/>
              </w:rPr>
            </w:pPr>
            <w:r w:rsidRPr="00701555">
              <w:rPr>
                <w:spacing w:val="0"/>
                <w:sz w:val="16"/>
              </w:rPr>
              <w:t>Graf &amp; Creative PR</w:t>
            </w:r>
          </w:p>
        </w:tc>
      </w:tr>
      <w:tr w:rsidR="00701555" w:rsidRPr="00701555" w14:paraId="6398B598" w14:textId="77777777" w:rsidTr="00701555">
        <w:tc>
          <w:tcPr>
            <w:tcW w:w="5670" w:type="dxa"/>
          </w:tcPr>
          <w:p w14:paraId="0B5331A5" w14:textId="77777777" w:rsidR="00701555" w:rsidRPr="00701555" w:rsidRDefault="00701555" w:rsidP="00104311">
            <w:pPr>
              <w:snapToGrid w:val="0"/>
              <w:spacing w:line="360" w:lineRule="auto"/>
              <w:ind w:left="0"/>
              <w:jc w:val="both"/>
              <w:rPr>
                <w:spacing w:val="0"/>
                <w:sz w:val="16"/>
              </w:rPr>
            </w:pPr>
            <w:r w:rsidRPr="00701555">
              <w:rPr>
                <w:spacing w:val="0"/>
                <w:sz w:val="16"/>
              </w:rPr>
              <w:t>Babenhäuser Straße 31</w:t>
            </w:r>
          </w:p>
        </w:tc>
        <w:tc>
          <w:tcPr>
            <w:tcW w:w="2338" w:type="dxa"/>
          </w:tcPr>
          <w:p w14:paraId="11A4352D" w14:textId="77777777" w:rsidR="00701555" w:rsidRPr="00701555" w:rsidRDefault="00701555" w:rsidP="00701555">
            <w:pPr>
              <w:snapToGrid w:val="0"/>
              <w:spacing w:line="360" w:lineRule="auto"/>
              <w:ind w:left="0"/>
              <w:jc w:val="both"/>
              <w:rPr>
                <w:spacing w:val="0"/>
                <w:sz w:val="16"/>
              </w:rPr>
            </w:pPr>
            <w:r w:rsidRPr="00701555">
              <w:rPr>
                <w:spacing w:val="0"/>
                <w:sz w:val="16"/>
              </w:rPr>
              <w:t>Am Schwalbenrain 6</w:t>
            </w:r>
          </w:p>
        </w:tc>
      </w:tr>
      <w:tr w:rsidR="00701555" w:rsidRPr="00701555" w14:paraId="55CE295F" w14:textId="77777777" w:rsidTr="00701555">
        <w:tc>
          <w:tcPr>
            <w:tcW w:w="5670" w:type="dxa"/>
          </w:tcPr>
          <w:p w14:paraId="747B7589" w14:textId="77777777" w:rsidR="00701555" w:rsidRPr="00701555" w:rsidRDefault="00701555" w:rsidP="00104311">
            <w:pPr>
              <w:snapToGrid w:val="0"/>
              <w:spacing w:line="360" w:lineRule="auto"/>
              <w:ind w:left="0"/>
              <w:jc w:val="both"/>
              <w:rPr>
                <w:spacing w:val="0"/>
                <w:sz w:val="16"/>
              </w:rPr>
            </w:pPr>
            <w:r w:rsidRPr="00701555">
              <w:rPr>
                <w:spacing w:val="0"/>
                <w:sz w:val="16"/>
              </w:rPr>
              <w:t>D-64859 Eppertshausen</w:t>
            </w:r>
          </w:p>
        </w:tc>
        <w:tc>
          <w:tcPr>
            <w:tcW w:w="2338" w:type="dxa"/>
          </w:tcPr>
          <w:p w14:paraId="3F59097F" w14:textId="77777777" w:rsidR="00701555" w:rsidRPr="00701555" w:rsidRDefault="00701555" w:rsidP="00701555">
            <w:pPr>
              <w:snapToGrid w:val="0"/>
              <w:spacing w:line="360" w:lineRule="auto"/>
              <w:ind w:left="0"/>
              <w:jc w:val="both"/>
              <w:rPr>
                <w:spacing w:val="0"/>
                <w:sz w:val="16"/>
              </w:rPr>
            </w:pPr>
            <w:r w:rsidRPr="00701555">
              <w:rPr>
                <w:spacing w:val="0"/>
                <w:sz w:val="16"/>
              </w:rPr>
              <w:t>D-64380 Roßdorf</w:t>
            </w:r>
          </w:p>
        </w:tc>
      </w:tr>
      <w:tr w:rsidR="00701555" w:rsidRPr="00701555" w14:paraId="533F54F8" w14:textId="77777777" w:rsidTr="00701555">
        <w:tc>
          <w:tcPr>
            <w:tcW w:w="5670" w:type="dxa"/>
          </w:tcPr>
          <w:p w14:paraId="6116125A" w14:textId="77777777" w:rsidR="00701555" w:rsidRPr="00701555" w:rsidRDefault="00701555" w:rsidP="00104311">
            <w:pPr>
              <w:snapToGrid w:val="0"/>
              <w:spacing w:line="360" w:lineRule="auto"/>
              <w:ind w:left="0"/>
              <w:jc w:val="both"/>
              <w:rPr>
                <w:spacing w:val="0"/>
                <w:sz w:val="16"/>
              </w:rPr>
            </w:pPr>
            <w:r w:rsidRPr="00701555">
              <w:rPr>
                <w:spacing w:val="0"/>
                <w:sz w:val="16"/>
              </w:rPr>
              <w:t>Tel.: +49 (0) 6071 / 9 69-0</w:t>
            </w:r>
          </w:p>
        </w:tc>
        <w:tc>
          <w:tcPr>
            <w:tcW w:w="2338" w:type="dxa"/>
          </w:tcPr>
          <w:p w14:paraId="26CAF5AA" w14:textId="77777777" w:rsidR="00701555" w:rsidRPr="00701555" w:rsidRDefault="00701555" w:rsidP="00701555">
            <w:pPr>
              <w:snapToGrid w:val="0"/>
              <w:spacing w:line="360" w:lineRule="auto"/>
              <w:ind w:left="0"/>
              <w:jc w:val="both"/>
              <w:rPr>
                <w:spacing w:val="0"/>
                <w:sz w:val="16"/>
              </w:rPr>
            </w:pPr>
            <w:r w:rsidRPr="00701555">
              <w:rPr>
                <w:spacing w:val="0"/>
                <w:sz w:val="16"/>
              </w:rPr>
              <w:t>Tel.: +49 (0) 60 71 / 6187800</w:t>
            </w:r>
          </w:p>
        </w:tc>
      </w:tr>
      <w:tr w:rsidR="00701555" w:rsidRPr="00701555" w14:paraId="6719FB9A" w14:textId="77777777" w:rsidTr="00701555">
        <w:tc>
          <w:tcPr>
            <w:tcW w:w="5670" w:type="dxa"/>
          </w:tcPr>
          <w:p w14:paraId="3FABA29C" w14:textId="2DC4928F" w:rsidR="00701555" w:rsidRPr="00701555" w:rsidRDefault="00701555" w:rsidP="00104311">
            <w:pPr>
              <w:snapToGrid w:val="0"/>
              <w:spacing w:line="360" w:lineRule="auto"/>
              <w:ind w:left="0"/>
              <w:jc w:val="both"/>
              <w:rPr>
                <w:spacing w:val="0"/>
                <w:sz w:val="16"/>
              </w:rPr>
            </w:pPr>
            <w:r w:rsidRPr="00701555">
              <w:rPr>
                <w:spacing w:val="0"/>
                <w:sz w:val="16"/>
              </w:rPr>
              <w:t xml:space="preserve">Kontakt: </w:t>
            </w:r>
            <w:r w:rsidR="005C3D14" w:rsidRPr="005C3D14">
              <w:rPr>
                <w:spacing w:val="0"/>
                <w:sz w:val="16"/>
              </w:rPr>
              <w:t>Herr Steffen Imhof</w:t>
            </w:r>
          </w:p>
        </w:tc>
        <w:tc>
          <w:tcPr>
            <w:tcW w:w="2338" w:type="dxa"/>
          </w:tcPr>
          <w:p w14:paraId="3689FF75" w14:textId="77777777" w:rsidR="00701555" w:rsidRPr="00701555" w:rsidRDefault="00701555" w:rsidP="00701555">
            <w:pPr>
              <w:snapToGrid w:val="0"/>
              <w:spacing w:line="360" w:lineRule="auto"/>
              <w:ind w:left="0"/>
              <w:jc w:val="both"/>
              <w:rPr>
                <w:spacing w:val="0"/>
                <w:sz w:val="16"/>
              </w:rPr>
            </w:pPr>
            <w:r w:rsidRPr="00701555">
              <w:rPr>
                <w:spacing w:val="0"/>
                <w:sz w:val="16"/>
              </w:rPr>
              <w:t>E-Mail: presse@pr-box.de</w:t>
            </w:r>
          </w:p>
        </w:tc>
      </w:tr>
      <w:tr w:rsidR="00701555" w:rsidRPr="00701555" w14:paraId="08A35C0A" w14:textId="77777777" w:rsidTr="00701555">
        <w:tc>
          <w:tcPr>
            <w:tcW w:w="5670" w:type="dxa"/>
          </w:tcPr>
          <w:p w14:paraId="6AD62373" w14:textId="1797DF71" w:rsidR="00701555" w:rsidRPr="00701555" w:rsidRDefault="00701555" w:rsidP="00104311">
            <w:pPr>
              <w:snapToGrid w:val="0"/>
              <w:spacing w:line="360" w:lineRule="auto"/>
              <w:ind w:left="0"/>
              <w:jc w:val="both"/>
              <w:rPr>
                <w:spacing w:val="0"/>
                <w:sz w:val="16"/>
              </w:rPr>
            </w:pPr>
            <w:r w:rsidRPr="00701555">
              <w:rPr>
                <w:spacing w:val="0"/>
                <w:sz w:val="16"/>
              </w:rPr>
              <w:t xml:space="preserve">E-Mail: </w:t>
            </w:r>
            <w:r w:rsidR="005C3D14" w:rsidRPr="005C3D14">
              <w:rPr>
                <w:spacing w:val="0"/>
                <w:sz w:val="16"/>
              </w:rPr>
              <w:t>Steffen.Imhof@habasit.com</w:t>
            </w:r>
          </w:p>
        </w:tc>
        <w:tc>
          <w:tcPr>
            <w:tcW w:w="2338" w:type="dxa"/>
          </w:tcPr>
          <w:p w14:paraId="341AF12F" w14:textId="77777777" w:rsidR="00701555" w:rsidRPr="00701555" w:rsidRDefault="00701555" w:rsidP="00701555">
            <w:pPr>
              <w:snapToGrid w:val="0"/>
              <w:spacing w:line="360" w:lineRule="auto"/>
              <w:ind w:left="0"/>
              <w:jc w:val="both"/>
              <w:rPr>
                <w:spacing w:val="0"/>
                <w:sz w:val="16"/>
              </w:rPr>
            </w:pPr>
            <w:r w:rsidRPr="00701555">
              <w:rPr>
                <w:spacing w:val="0"/>
                <w:sz w:val="16"/>
              </w:rPr>
              <w:t>Internet: www.pr-box.de</w:t>
            </w:r>
          </w:p>
        </w:tc>
      </w:tr>
      <w:tr w:rsidR="00701555" w:rsidRPr="00701555" w14:paraId="4B2FCA0A" w14:textId="77777777" w:rsidTr="00701555">
        <w:tc>
          <w:tcPr>
            <w:tcW w:w="5670" w:type="dxa"/>
          </w:tcPr>
          <w:p w14:paraId="7E0E9570" w14:textId="77777777" w:rsidR="00701555" w:rsidRPr="00701555" w:rsidRDefault="00701555" w:rsidP="00104311">
            <w:pPr>
              <w:snapToGrid w:val="0"/>
              <w:spacing w:line="360" w:lineRule="auto"/>
              <w:ind w:left="0"/>
              <w:jc w:val="both"/>
              <w:rPr>
                <w:spacing w:val="0"/>
                <w:sz w:val="16"/>
              </w:rPr>
            </w:pPr>
            <w:r w:rsidRPr="00701555">
              <w:rPr>
                <w:spacing w:val="0"/>
                <w:sz w:val="16"/>
              </w:rPr>
              <w:t>Internet: www.habasit.de</w:t>
            </w:r>
          </w:p>
        </w:tc>
        <w:tc>
          <w:tcPr>
            <w:tcW w:w="2338" w:type="dxa"/>
          </w:tcPr>
          <w:p w14:paraId="1087F788" w14:textId="77777777" w:rsidR="00701555" w:rsidRPr="00701555" w:rsidRDefault="00701555" w:rsidP="00104311">
            <w:pPr>
              <w:snapToGrid w:val="0"/>
              <w:spacing w:line="360" w:lineRule="auto"/>
              <w:ind w:left="0"/>
              <w:jc w:val="both"/>
              <w:rPr>
                <w:spacing w:val="0"/>
                <w:sz w:val="16"/>
              </w:rPr>
            </w:pPr>
          </w:p>
        </w:tc>
      </w:tr>
      <w:tr w:rsidR="00701555" w:rsidRPr="00701555" w14:paraId="747D6944" w14:textId="77777777" w:rsidTr="00701555">
        <w:tc>
          <w:tcPr>
            <w:tcW w:w="5670" w:type="dxa"/>
          </w:tcPr>
          <w:p w14:paraId="5A3D3C32" w14:textId="5CA8B14F" w:rsidR="00701555" w:rsidRPr="006F6243" w:rsidRDefault="00701555" w:rsidP="00104311">
            <w:pPr>
              <w:snapToGrid w:val="0"/>
              <w:spacing w:line="360" w:lineRule="auto"/>
              <w:ind w:left="0"/>
              <w:jc w:val="both"/>
              <w:rPr>
                <w:spacing w:val="0"/>
                <w:sz w:val="16"/>
                <w:lang w:val="en-US"/>
              </w:rPr>
            </w:pPr>
            <w:r w:rsidRPr="006F6243">
              <w:rPr>
                <w:spacing w:val="0"/>
                <w:sz w:val="16"/>
                <w:lang w:val="en-US"/>
              </w:rPr>
              <w:t>Facebook: www.facebook.com/Habasit.DE/</w:t>
            </w:r>
          </w:p>
          <w:p w14:paraId="573F556C" w14:textId="00E53D69" w:rsidR="005C3D14" w:rsidRPr="00701555" w:rsidRDefault="005C3D14" w:rsidP="00104311">
            <w:pPr>
              <w:snapToGrid w:val="0"/>
              <w:spacing w:line="360" w:lineRule="auto"/>
              <w:ind w:left="0"/>
              <w:jc w:val="both"/>
              <w:rPr>
                <w:spacing w:val="0"/>
                <w:sz w:val="16"/>
              </w:rPr>
            </w:pPr>
            <w:r w:rsidRPr="005C3D14">
              <w:rPr>
                <w:spacing w:val="0"/>
                <w:sz w:val="16"/>
              </w:rPr>
              <w:t>LinkedI</w:t>
            </w:r>
            <w:r w:rsidR="001A216C">
              <w:rPr>
                <w:spacing w:val="0"/>
                <w:sz w:val="16"/>
              </w:rPr>
              <w:t>n</w:t>
            </w:r>
            <w:r w:rsidRPr="005C3D14">
              <w:rPr>
                <w:spacing w:val="0"/>
                <w:sz w:val="16"/>
              </w:rPr>
              <w:t>: www.linkedin.com/company/habasitde/</w:t>
            </w:r>
          </w:p>
        </w:tc>
        <w:tc>
          <w:tcPr>
            <w:tcW w:w="2338" w:type="dxa"/>
          </w:tcPr>
          <w:p w14:paraId="33BCFE88" w14:textId="77777777" w:rsidR="00701555" w:rsidRPr="00701555" w:rsidRDefault="00701555" w:rsidP="00104311">
            <w:pPr>
              <w:snapToGrid w:val="0"/>
              <w:spacing w:line="360" w:lineRule="auto"/>
              <w:ind w:left="0"/>
              <w:jc w:val="both"/>
              <w:rPr>
                <w:spacing w:val="0"/>
                <w:sz w:val="16"/>
              </w:rPr>
            </w:pPr>
          </w:p>
        </w:tc>
      </w:tr>
    </w:tbl>
    <w:p w14:paraId="41234C10" w14:textId="77777777" w:rsidR="00701555" w:rsidRDefault="00701555" w:rsidP="005E0D2E">
      <w:pPr>
        <w:autoSpaceDE/>
        <w:spacing w:line="360" w:lineRule="auto"/>
        <w:ind w:left="0"/>
        <w:jc w:val="both"/>
        <w:rPr>
          <w:spacing w:val="-6"/>
          <w:sz w:val="18"/>
          <w:szCs w:val="18"/>
          <w:lang w:val="de-CH"/>
        </w:rPr>
      </w:pPr>
    </w:p>
    <w:sectPr w:rsidR="00701555" w:rsidSect="00E33173">
      <w:headerReference w:type="first" r:id="rId8"/>
      <w:footnotePr>
        <w:pos w:val="beneathText"/>
      </w:footnotePr>
      <w:pgSz w:w="11905" w:h="16837" w:code="9"/>
      <w:pgMar w:top="1418" w:right="2268" w:bottom="1418" w:left="141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D85689" w14:textId="77777777" w:rsidR="00DC3DA4" w:rsidRDefault="00DC3DA4" w:rsidP="00965FE7">
      <w:r>
        <w:separator/>
      </w:r>
    </w:p>
  </w:endnote>
  <w:endnote w:type="continuationSeparator" w:id="0">
    <w:p w14:paraId="36A2E7C8" w14:textId="77777777" w:rsidR="00DC3DA4" w:rsidRDefault="00DC3DA4" w:rsidP="00965F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ptos">
    <w:altName w:val="Calibri"/>
    <w:charset w:val="00"/>
    <w:family w:val="auto"/>
    <w:pitch w:val="default"/>
  </w:font>
  <w:font w:name="Calibri">
    <w:panose1 w:val="020F0502020204030204"/>
    <w:charset w:val="00"/>
    <w:family w:val="swiss"/>
    <w:pitch w:val="variable"/>
    <w:sig w:usb0="E10002FF" w:usb1="4000ACFF" w:usb2="00000009" w:usb3="00000000" w:csb0="0000019F" w:csb1="00000000"/>
  </w:font>
  <w:font w:name="Arial Black">
    <w:panose1 w:val="020B0A040201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Univers Com">
    <w:altName w:val="Univers Com"/>
    <w:panose1 w:val="00000000000000000000"/>
    <w:charset w:val="00"/>
    <w:family w:val="roman"/>
    <w:notTrueType/>
    <w:pitch w:val="default"/>
    <w:sig w:usb0="00000003" w:usb1="00000000" w:usb2="00000000" w:usb3="00000000" w:csb0="00000001" w:csb1="00000000"/>
  </w:font>
  <w:font w:name="Univers Com 45 Light">
    <w:altName w:val="Trebuchet MS"/>
    <w:charset w:val="00"/>
    <w:family w:val="swiss"/>
    <w:pitch w:val="variable"/>
    <w:sig w:usb0="800000AF" w:usb1="5000204A" w:usb2="00000000" w:usb3="00000000" w:csb0="0000009B"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68CEBB" w14:textId="77777777" w:rsidR="00DC3DA4" w:rsidRDefault="00DC3DA4" w:rsidP="00965FE7">
      <w:r>
        <w:separator/>
      </w:r>
    </w:p>
  </w:footnote>
  <w:footnote w:type="continuationSeparator" w:id="0">
    <w:p w14:paraId="32477A9C" w14:textId="77777777" w:rsidR="00DC3DA4" w:rsidRDefault="00DC3DA4" w:rsidP="00965F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4CD8E7A" w14:textId="77777777" w:rsidR="002C00BD" w:rsidRDefault="00417FEE">
    <w:pPr>
      <w:pStyle w:val="Kopfzeile"/>
    </w:pPr>
    <w:r>
      <w:rPr>
        <w:noProof/>
        <w:lang w:eastAsia="de-DE"/>
      </w:rPr>
      <w:drawing>
        <wp:anchor distT="0" distB="0" distL="114300" distR="114300" simplePos="0" relativeHeight="251657728" behindDoc="0" locked="1" layoutInCell="1" allowOverlap="1" wp14:anchorId="7CE2A8E8" wp14:editId="1E76B722">
          <wp:simplePos x="0" y="0"/>
          <wp:positionH relativeFrom="page">
            <wp:posOffset>5706745</wp:posOffset>
          </wp:positionH>
          <wp:positionV relativeFrom="page">
            <wp:posOffset>582930</wp:posOffset>
          </wp:positionV>
          <wp:extent cx="1263650" cy="608330"/>
          <wp:effectExtent l="0" t="0" r="0" b="0"/>
          <wp:wrapNone/>
          <wp:docPr id="2" name="Bild 2" descr="Habasit_logo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abasit_logo_gree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63650" cy="60833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C560B2"/>
    <w:multiLevelType w:val="hybridMultilevel"/>
    <w:tmpl w:val="A3DF45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01"/>
    <w:multiLevelType w:val="multilevel"/>
    <w:tmpl w:val="00000001"/>
    <w:lvl w:ilvl="0">
      <w:start w:val="1"/>
      <w:numFmt w:val="none"/>
      <w:pStyle w:val="berschrift1"/>
      <w:suff w:val="nothing"/>
      <w:lvlText w:val=""/>
      <w:lvlJc w:val="left"/>
      <w:pPr>
        <w:tabs>
          <w:tab w:val="num" w:pos="0"/>
        </w:tabs>
        <w:ind w:left="0" w:firstLine="0"/>
      </w:pPr>
    </w:lvl>
    <w:lvl w:ilvl="1">
      <w:start w:val="1"/>
      <w:numFmt w:val="none"/>
      <w:pStyle w:val="berschrift2"/>
      <w:suff w:val="nothing"/>
      <w:lvlText w:val=""/>
      <w:lvlJc w:val="left"/>
      <w:pPr>
        <w:tabs>
          <w:tab w:val="num" w:pos="0"/>
        </w:tabs>
        <w:ind w:left="0" w:firstLine="0"/>
      </w:pPr>
    </w:lvl>
    <w:lvl w:ilvl="2">
      <w:start w:val="1"/>
      <w:numFmt w:val="none"/>
      <w:pStyle w:val="berschrift3"/>
      <w:suff w:val="nothing"/>
      <w:lvlText w:val=""/>
      <w:lvlJc w:val="left"/>
      <w:pPr>
        <w:tabs>
          <w:tab w:val="num" w:pos="0"/>
        </w:tabs>
        <w:ind w:left="0" w:firstLine="0"/>
      </w:pPr>
    </w:lvl>
    <w:lvl w:ilvl="3">
      <w:start w:val="1"/>
      <w:numFmt w:val="none"/>
      <w:pStyle w:val="berschrift4"/>
      <w:suff w:val="nothing"/>
      <w:lvlText w:val=""/>
      <w:lvlJc w:val="left"/>
      <w:pPr>
        <w:tabs>
          <w:tab w:val="num" w:pos="0"/>
        </w:tabs>
        <w:ind w:left="0" w:firstLine="0"/>
      </w:pPr>
    </w:lvl>
    <w:lvl w:ilvl="4">
      <w:start w:val="1"/>
      <w:numFmt w:val="none"/>
      <w:pStyle w:val="berschrift5"/>
      <w:suff w:val="nothing"/>
      <w:lvlText w:val=""/>
      <w:lvlJc w:val="left"/>
      <w:pPr>
        <w:tabs>
          <w:tab w:val="num" w:pos="0"/>
        </w:tabs>
        <w:ind w:left="0" w:firstLine="0"/>
      </w:pPr>
    </w:lvl>
    <w:lvl w:ilvl="5">
      <w:start w:val="1"/>
      <w:numFmt w:val="none"/>
      <w:pStyle w:val="berschrift6"/>
      <w:suff w:val="nothing"/>
      <w:lvlText w:val=""/>
      <w:lvlJc w:val="left"/>
      <w:pPr>
        <w:tabs>
          <w:tab w:val="num" w:pos="0"/>
        </w:tabs>
        <w:ind w:left="0" w:firstLine="0"/>
      </w:pPr>
    </w:lvl>
    <w:lvl w:ilvl="6">
      <w:start w:val="1"/>
      <w:numFmt w:val="none"/>
      <w:pStyle w:val="berschrift7"/>
      <w:suff w:val="nothing"/>
      <w:lvlText w:val=""/>
      <w:lvlJc w:val="left"/>
      <w:pPr>
        <w:tabs>
          <w:tab w:val="num" w:pos="0"/>
        </w:tabs>
        <w:ind w:left="0" w:firstLine="0"/>
      </w:pPr>
    </w:lvl>
    <w:lvl w:ilvl="7">
      <w:start w:val="1"/>
      <w:numFmt w:val="none"/>
      <w:pStyle w:val="berschrift8"/>
      <w:suff w:val="nothing"/>
      <w:lvlText w:val=""/>
      <w:lvlJc w:val="left"/>
      <w:pPr>
        <w:tabs>
          <w:tab w:val="num" w:pos="0"/>
        </w:tabs>
        <w:ind w:left="0" w:firstLine="0"/>
      </w:pPr>
    </w:lvl>
    <w:lvl w:ilvl="8">
      <w:start w:val="1"/>
      <w:numFmt w:val="none"/>
      <w:pStyle w:val="berschrift9"/>
      <w:suff w:val="nothing"/>
      <w:lvlText w:val=""/>
      <w:lvlJc w:val="left"/>
      <w:pPr>
        <w:tabs>
          <w:tab w:val="num" w:pos="0"/>
        </w:tabs>
        <w:ind w:left="0" w:firstLine="0"/>
      </w:pPr>
    </w:lvl>
  </w:abstractNum>
  <w:abstractNum w:abstractNumId="2">
    <w:nsid w:val="016E1FED"/>
    <w:multiLevelType w:val="hybridMultilevel"/>
    <w:tmpl w:val="3689484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27149F1"/>
    <w:multiLevelType w:val="hybridMultilevel"/>
    <w:tmpl w:val="E2A8D71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4">
    <w:nsid w:val="1003008A"/>
    <w:multiLevelType w:val="hybridMultilevel"/>
    <w:tmpl w:val="C7441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7E597B"/>
    <w:multiLevelType w:val="multilevel"/>
    <w:tmpl w:val="07907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3ED1630"/>
    <w:multiLevelType w:val="hybridMultilevel"/>
    <w:tmpl w:val="A3AC6ADA"/>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7">
    <w:nsid w:val="16B73079"/>
    <w:multiLevelType w:val="hybridMultilevel"/>
    <w:tmpl w:val="BF34A97E"/>
    <w:lvl w:ilvl="0" w:tplc="6358BAEE">
      <w:numFmt w:val="bullet"/>
      <w:lvlText w:val="-"/>
      <w:lvlJc w:val="left"/>
      <w:pPr>
        <w:ind w:left="720" w:hanging="360"/>
      </w:pPr>
      <w:rPr>
        <w:rFonts w:ascii="Arial" w:eastAsia="Times New Roman" w:hAnsi="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2105744E"/>
    <w:multiLevelType w:val="hybridMultilevel"/>
    <w:tmpl w:val="6F14EA68"/>
    <w:lvl w:ilvl="0" w:tplc="68E82BF2">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9">
    <w:nsid w:val="22B24F7E"/>
    <w:multiLevelType w:val="hybridMultilevel"/>
    <w:tmpl w:val="E3CA3F1A"/>
    <w:lvl w:ilvl="0" w:tplc="0ED67098">
      <w:start w:val="5"/>
      <w:numFmt w:val="bullet"/>
      <w:lvlText w:val="-"/>
      <w:lvlJc w:val="left"/>
      <w:pPr>
        <w:ind w:left="720" w:hanging="360"/>
      </w:pPr>
      <w:rPr>
        <w:rFonts w:ascii="Aptos" w:eastAsia="Aptos" w:hAnsi="Apto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nsid w:val="250C7C0B"/>
    <w:multiLevelType w:val="hybridMultilevel"/>
    <w:tmpl w:val="BF4CFC2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25875FDE"/>
    <w:multiLevelType w:val="hybridMultilevel"/>
    <w:tmpl w:val="30F8FAD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2">
    <w:nsid w:val="335634D7"/>
    <w:multiLevelType w:val="hybridMultilevel"/>
    <w:tmpl w:val="A2AAE7CE"/>
    <w:lvl w:ilvl="0" w:tplc="40F08C60">
      <w:numFmt w:val="bullet"/>
      <w:lvlText w:val=""/>
      <w:lvlJc w:val="left"/>
      <w:pPr>
        <w:ind w:left="1440" w:hanging="360"/>
      </w:pPr>
      <w:rPr>
        <w:rFonts w:ascii="Wingdings" w:eastAsia="Times New Roman" w:hAnsi="Wingdings"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3">
    <w:nsid w:val="417574D1"/>
    <w:multiLevelType w:val="hybridMultilevel"/>
    <w:tmpl w:val="A85C6AEC"/>
    <w:lvl w:ilvl="0" w:tplc="A98863A2">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4">
    <w:nsid w:val="45E3667A"/>
    <w:multiLevelType w:val="multilevel"/>
    <w:tmpl w:val="6A2450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65A3E3A"/>
    <w:multiLevelType w:val="hybridMultilevel"/>
    <w:tmpl w:val="026E8534"/>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6">
    <w:nsid w:val="4FA956D7"/>
    <w:multiLevelType w:val="hybridMultilevel"/>
    <w:tmpl w:val="A0CE97AA"/>
    <w:lvl w:ilvl="0" w:tplc="C95AFF14">
      <w:start w:val="1"/>
      <w:numFmt w:val="decimal"/>
      <w:lvlText w:val="%1)"/>
      <w:lvlJc w:val="left"/>
      <w:pPr>
        <w:ind w:left="720" w:hanging="360"/>
      </w:pPr>
      <w:rPr>
        <w:rFonts w:ascii="Calibri" w:eastAsia="Calibri" w:hAnsi="Calibri" w:cs="Times New Roman"/>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nsid w:val="500178B2"/>
    <w:multiLevelType w:val="multilevel"/>
    <w:tmpl w:val="26447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541B38"/>
    <w:multiLevelType w:val="hybridMultilevel"/>
    <w:tmpl w:val="E4D8D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5707552"/>
    <w:multiLevelType w:val="hybridMultilevel"/>
    <w:tmpl w:val="4126C94C"/>
    <w:lvl w:ilvl="0" w:tplc="FF4A7C28">
      <w:start w:val="1"/>
      <w:numFmt w:val="bullet"/>
      <w:lvlText w:val="•"/>
      <w:lvlJc w:val="left"/>
      <w:pPr>
        <w:tabs>
          <w:tab w:val="num" w:pos="720"/>
        </w:tabs>
        <w:ind w:left="720" w:hanging="360"/>
      </w:pPr>
      <w:rPr>
        <w:rFonts w:ascii="Arial" w:hAnsi="Arial" w:cs="Times New Roman" w:hint="default"/>
      </w:rPr>
    </w:lvl>
    <w:lvl w:ilvl="1" w:tplc="9384D392">
      <w:start w:val="1"/>
      <w:numFmt w:val="bullet"/>
      <w:lvlText w:val="•"/>
      <w:lvlJc w:val="left"/>
      <w:pPr>
        <w:tabs>
          <w:tab w:val="num" w:pos="1440"/>
        </w:tabs>
        <w:ind w:left="1440" w:hanging="360"/>
      </w:pPr>
      <w:rPr>
        <w:rFonts w:ascii="Arial" w:hAnsi="Arial" w:cs="Times New Roman" w:hint="default"/>
      </w:rPr>
    </w:lvl>
    <w:lvl w:ilvl="2" w:tplc="0E1CA554">
      <w:start w:val="1"/>
      <w:numFmt w:val="bullet"/>
      <w:lvlText w:val="•"/>
      <w:lvlJc w:val="left"/>
      <w:pPr>
        <w:tabs>
          <w:tab w:val="num" w:pos="2160"/>
        </w:tabs>
        <w:ind w:left="2160" w:hanging="360"/>
      </w:pPr>
      <w:rPr>
        <w:rFonts w:ascii="Arial" w:hAnsi="Arial" w:cs="Times New Roman" w:hint="default"/>
      </w:rPr>
    </w:lvl>
    <w:lvl w:ilvl="3" w:tplc="19622E54">
      <w:start w:val="1"/>
      <w:numFmt w:val="bullet"/>
      <w:lvlText w:val="•"/>
      <w:lvlJc w:val="left"/>
      <w:pPr>
        <w:tabs>
          <w:tab w:val="num" w:pos="2880"/>
        </w:tabs>
        <w:ind w:left="2880" w:hanging="360"/>
      </w:pPr>
      <w:rPr>
        <w:rFonts w:ascii="Arial" w:hAnsi="Arial" w:cs="Times New Roman" w:hint="default"/>
      </w:rPr>
    </w:lvl>
    <w:lvl w:ilvl="4" w:tplc="A21C7450">
      <w:start w:val="1"/>
      <w:numFmt w:val="bullet"/>
      <w:lvlText w:val="•"/>
      <w:lvlJc w:val="left"/>
      <w:pPr>
        <w:tabs>
          <w:tab w:val="num" w:pos="3600"/>
        </w:tabs>
        <w:ind w:left="3600" w:hanging="360"/>
      </w:pPr>
      <w:rPr>
        <w:rFonts w:ascii="Arial" w:hAnsi="Arial" w:cs="Times New Roman" w:hint="default"/>
      </w:rPr>
    </w:lvl>
    <w:lvl w:ilvl="5" w:tplc="B70E3046">
      <w:start w:val="1"/>
      <w:numFmt w:val="bullet"/>
      <w:lvlText w:val="•"/>
      <w:lvlJc w:val="left"/>
      <w:pPr>
        <w:tabs>
          <w:tab w:val="num" w:pos="4320"/>
        </w:tabs>
        <w:ind w:left="4320" w:hanging="360"/>
      </w:pPr>
      <w:rPr>
        <w:rFonts w:ascii="Arial" w:hAnsi="Arial" w:cs="Times New Roman" w:hint="default"/>
      </w:rPr>
    </w:lvl>
    <w:lvl w:ilvl="6" w:tplc="460A674C">
      <w:start w:val="1"/>
      <w:numFmt w:val="bullet"/>
      <w:lvlText w:val="•"/>
      <w:lvlJc w:val="left"/>
      <w:pPr>
        <w:tabs>
          <w:tab w:val="num" w:pos="5040"/>
        </w:tabs>
        <w:ind w:left="5040" w:hanging="360"/>
      </w:pPr>
      <w:rPr>
        <w:rFonts w:ascii="Arial" w:hAnsi="Arial" w:cs="Times New Roman" w:hint="default"/>
      </w:rPr>
    </w:lvl>
    <w:lvl w:ilvl="7" w:tplc="5AC22C08">
      <w:start w:val="1"/>
      <w:numFmt w:val="bullet"/>
      <w:lvlText w:val="•"/>
      <w:lvlJc w:val="left"/>
      <w:pPr>
        <w:tabs>
          <w:tab w:val="num" w:pos="5760"/>
        </w:tabs>
        <w:ind w:left="5760" w:hanging="360"/>
      </w:pPr>
      <w:rPr>
        <w:rFonts w:ascii="Arial" w:hAnsi="Arial" w:cs="Times New Roman" w:hint="default"/>
      </w:rPr>
    </w:lvl>
    <w:lvl w:ilvl="8" w:tplc="A91E98FC">
      <w:start w:val="1"/>
      <w:numFmt w:val="bullet"/>
      <w:lvlText w:val="•"/>
      <w:lvlJc w:val="left"/>
      <w:pPr>
        <w:tabs>
          <w:tab w:val="num" w:pos="6480"/>
        </w:tabs>
        <w:ind w:left="6480" w:hanging="360"/>
      </w:pPr>
      <w:rPr>
        <w:rFonts w:ascii="Arial" w:hAnsi="Arial" w:cs="Times New Roman" w:hint="default"/>
      </w:rPr>
    </w:lvl>
  </w:abstractNum>
  <w:abstractNum w:abstractNumId="20">
    <w:nsid w:val="56937C65"/>
    <w:multiLevelType w:val="hybridMultilevel"/>
    <w:tmpl w:val="07124E0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5E4534F7"/>
    <w:multiLevelType w:val="hybridMultilevel"/>
    <w:tmpl w:val="5DE20F1E"/>
    <w:lvl w:ilvl="0" w:tplc="3A40314C">
      <w:start w:val="1"/>
      <w:numFmt w:val="bullet"/>
      <w:lvlText w:val="•"/>
      <w:lvlJc w:val="left"/>
      <w:pPr>
        <w:tabs>
          <w:tab w:val="num" w:pos="720"/>
        </w:tabs>
        <w:ind w:left="720" w:hanging="360"/>
      </w:pPr>
      <w:rPr>
        <w:rFonts w:ascii="Arial" w:hAnsi="Arial" w:cs="Times New Roman" w:hint="default"/>
      </w:rPr>
    </w:lvl>
    <w:lvl w:ilvl="1" w:tplc="9DE4D5D6">
      <w:numFmt w:val="bullet"/>
      <w:lvlText w:val="•"/>
      <w:lvlJc w:val="left"/>
      <w:pPr>
        <w:tabs>
          <w:tab w:val="num" w:pos="1440"/>
        </w:tabs>
        <w:ind w:left="1440" w:hanging="360"/>
      </w:pPr>
      <w:rPr>
        <w:rFonts w:ascii="Arial" w:hAnsi="Arial" w:cs="Times New Roman" w:hint="default"/>
      </w:rPr>
    </w:lvl>
    <w:lvl w:ilvl="2" w:tplc="FDA64CB8">
      <w:start w:val="1"/>
      <w:numFmt w:val="bullet"/>
      <w:lvlText w:val="•"/>
      <w:lvlJc w:val="left"/>
      <w:pPr>
        <w:tabs>
          <w:tab w:val="num" w:pos="2160"/>
        </w:tabs>
        <w:ind w:left="2160" w:hanging="360"/>
      </w:pPr>
      <w:rPr>
        <w:rFonts w:ascii="Arial" w:hAnsi="Arial" w:cs="Times New Roman" w:hint="default"/>
      </w:rPr>
    </w:lvl>
    <w:lvl w:ilvl="3" w:tplc="90A2012C">
      <w:start w:val="1"/>
      <w:numFmt w:val="bullet"/>
      <w:lvlText w:val="•"/>
      <w:lvlJc w:val="left"/>
      <w:pPr>
        <w:tabs>
          <w:tab w:val="num" w:pos="2880"/>
        </w:tabs>
        <w:ind w:left="2880" w:hanging="360"/>
      </w:pPr>
      <w:rPr>
        <w:rFonts w:ascii="Arial" w:hAnsi="Arial" w:cs="Times New Roman" w:hint="default"/>
      </w:rPr>
    </w:lvl>
    <w:lvl w:ilvl="4" w:tplc="5EAAFE1E">
      <w:start w:val="1"/>
      <w:numFmt w:val="bullet"/>
      <w:lvlText w:val="•"/>
      <w:lvlJc w:val="left"/>
      <w:pPr>
        <w:tabs>
          <w:tab w:val="num" w:pos="3600"/>
        </w:tabs>
        <w:ind w:left="3600" w:hanging="360"/>
      </w:pPr>
      <w:rPr>
        <w:rFonts w:ascii="Arial" w:hAnsi="Arial" w:cs="Times New Roman" w:hint="default"/>
      </w:rPr>
    </w:lvl>
    <w:lvl w:ilvl="5" w:tplc="692C197C">
      <w:start w:val="1"/>
      <w:numFmt w:val="bullet"/>
      <w:lvlText w:val="•"/>
      <w:lvlJc w:val="left"/>
      <w:pPr>
        <w:tabs>
          <w:tab w:val="num" w:pos="4320"/>
        </w:tabs>
        <w:ind w:left="4320" w:hanging="360"/>
      </w:pPr>
      <w:rPr>
        <w:rFonts w:ascii="Arial" w:hAnsi="Arial" w:cs="Times New Roman" w:hint="default"/>
      </w:rPr>
    </w:lvl>
    <w:lvl w:ilvl="6" w:tplc="0C56B6B0">
      <w:start w:val="1"/>
      <w:numFmt w:val="bullet"/>
      <w:lvlText w:val="•"/>
      <w:lvlJc w:val="left"/>
      <w:pPr>
        <w:tabs>
          <w:tab w:val="num" w:pos="5040"/>
        </w:tabs>
        <w:ind w:left="5040" w:hanging="360"/>
      </w:pPr>
      <w:rPr>
        <w:rFonts w:ascii="Arial" w:hAnsi="Arial" w:cs="Times New Roman" w:hint="default"/>
      </w:rPr>
    </w:lvl>
    <w:lvl w:ilvl="7" w:tplc="03B23AAC">
      <w:start w:val="1"/>
      <w:numFmt w:val="bullet"/>
      <w:lvlText w:val="•"/>
      <w:lvlJc w:val="left"/>
      <w:pPr>
        <w:tabs>
          <w:tab w:val="num" w:pos="5760"/>
        </w:tabs>
        <w:ind w:left="5760" w:hanging="360"/>
      </w:pPr>
      <w:rPr>
        <w:rFonts w:ascii="Arial" w:hAnsi="Arial" w:cs="Times New Roman" w:hint="default"/>
      </w:rPr>
    </w:lvl>
    <w:lvl w:ilvl="8" w:tplc="4A62FD4A">
      <w:start w:val="1"/>
      <w:numFmt w:val="bullet"/>
      <w:lvlText w:val="•"/>
      <w:lvlJc w:val="left"/>
      <w:pPr>
        <w:tabs>
          <w:tab w:val="num" w:pos="6480"/>
        </w:tabs>
        <w:ind w:left="6480" w:hanging="360"/>
      </w:pPr>
      <w:rPr>
        <w:rFonts w:ascii="Arial" w:hAnsi="Arial" w:cs="Times New Roman" w:hint="default"/>
      </w:rPr>
    </w:lvl>
  </w:abstractNum>
  <w:abstractNum w:abstractNumId="22">
    <w:nsid w:val="616D6AF0"/>
    <w:multiLevelType w:val="multilevel"/>
    <w:tmpl w:val="6E46D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8985A4C"/>
    <w:multiLevelType w:val="multilevel"/>
    <w:tmpl w:val="98240E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9E11F6F"/>
    <w:multiLevelType w:val="multilevel"/>
    <w:tmpl w:val="55AC0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706C3D8F"/>
    <w:multiLevelType w:val="multilevel"/>
    <w:tmpl w:val="C9AA1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18"/>
  </w:num>
  <w:num w:numId="4">
    <w:abstractNumId w:val="12"/>
  </w:num>
  <w:num w:numId="5">
    <w:abstractNumId w:val="13"/>
  </w:num>
  <w:num w:numId="6">
    <w:abstractNumId w:val="4"/>
  </w:num>
  <w:num w:numId="7">
    <w:abstractNumId w:val="11"/>
  </w:num>
  <w:num w:numId="8">
    <w:abstractNumId w:val="15"/>
  </w:num>
  <w:num w:numId="9">
    <w:abstractNumId w:val="20"/>
  </w:num>
  <w:num w:numId="10">
    <w:abstractNumId w:val="0"/>
  </w:num>
  <w:num w:numId="11">
    <w:abstractNumId w:val="10"/>
  </w:num>
  <w:num w:numId="12">
    <w:abstractNumId w:val="2"/>
  </w:num>
  <w:num w:numId="13">
    <w:abstractNumId w:val="16"/>
    <w:lvlOverride w:ilvl="0">
      <w:startOverride w:val="1"/>
    </w:lvlOverride>
    <w:lvlOverride w:ilvl="1"/>
    <w:lvlOverride w:ilvl="2"/>
    <w:lvlOverride w:ilvl="3"/>
    <w:lvlOverride w:ilvl="4"/>
    <w:lvlOverride w:ilvl="5"/>
    <w:lvlOverride w:ilvl="6"/>
    <w:lvlOverride w:ilvl="7"/>
    <w:lvlOverride w:ilvl="8"/>
  </w:num>
  <w:num w:numId="14">
    <w:abstractNumId w:val="6"/>
  </w:num>
  <w:num w:numId="15">
    <w:abstractNumId w:val="3"/>
  </w:num>
  <w:num w:numId="16">
    <w:abstractNumId w:val="19"/>
  </w:num>
  <w:num w:numId="17">
    <w:abstractNumId w:val="9"/>
  </w:num>
  <w:num w:numId="18">
    <w:abstractNumId w:val="21"/>
  </w:num>
  <w:num w:numId="19">
    <w:abstractNumId w:val="8"/>
  </w:num>
  <w:num w:numId="20">
    <w:abstractNumId w:val="17"/>
  </w:num>
  <w:num w:numId="21">
    <w:abstractNumId w:val="5"/>
  </w:num>
  <w:num w:numId="22">
    <w:abstractNumId w:val="14"/>
  </w:num>
  <w:num w:numId="23">
    <w:abstractNumId w:val="23"/>
  </w:num>
  <w:num w:numId="24">
    <w:abstractNumId w:val="24"/>
  </w:num>
  <w:num w:numId="25">
    <w:abstractNumId w:val="22"/>
  </w:num>
  <w:num w:numId="2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95"/>
  <w:drawingGridVerticalSpacing w:val="0"/>
  <w:displayHorizontalDrawingGridEvery w:val="0"/>
  <w:displayVerticalDrawingGridEvery w:val="0"/>
  <w:characterSpacingControl w:val="compressPunctuation"/>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BC3"/>
    <w:rsid w:val="0000175F"/>
    <w:rsid w:val="00001CE0"/>
    <w:rsid w:val="00004DD9"/>
    <w:rsid w:val="000063DC"/>
    <w:rsid w:val="00006B64"/>
    <w:rsid w:val="00010CE2"/>
    <w:rsid w:val="00010D7B"/>
    <w:rsid w:val="0001321A"/>
    <w:rsid w:val="00026151"/>
    <w:rsid w:val="00026A9D"/>
    <w:rsid w:val="00032178"/>
    <w:rsid w:val="000322E0"/>
    <w:rsid w:val="00032D1C"/>
    <w:rsid w:val="000330BF"/>
    <w:rsid w:val="000342AF"/>
    <w:rsid w:val="00034EE7"/>
    <w:rsid w:val="00035CAD"/>
    <w:rsid w:val="000362E6"/>
    <w:rsid w:val="0003677E"/>
    <w:rsid w:val="00041143"/>
    <w:rsid w:val="00041A7D"/>
    <w:rsid w:val="00047305"/>
    <w:rsid w:val="00052E10"/>
    <w:rsid w:val="00052E1F"/>
    <w:rsid w:val="000533E7"/>
    <w:rsid w:val="00053A9C"/>
    <w:rsid w:val="00055845"/>
    <w:rsid w:val="000648AB"/>
    <w:rsid w:val="0006508E"/>
    <w:rsid w:val="000700DB"/>
    <w:rsid w:val="000714AF"/>
    <w:rsid w:val="00072F46"/>
    <w:rsid w:val="000754BF"/>
    <w:rsid w:val="000768B0"/>
    <w:rsid w:val="00081989"/>
    <w:rsid w:val="00081D6D"/>
    <w:rsid w:val="00094423"/>
    <w:rsid w:val="00094EE8"/>
    <w:rsid w:val="000A02F9"/>
    <w:rsid w:val="000A27EF"/>
    <w:rsid w:val="000A52F0"/>
    <w:rsid w:val="000A5EB2"/>
    <w:rsid w:val="000B369B"/>
    <w:rsid w:val="000B4A96"/>
    <w:rsid w:val="000B4FDF"/>
    <w:rsid w:val="000B5EE9"/>
    <w:rsid w:val="000B6677"/>
    <w:rsid w:val="000B66A3"/>
    <w:rsid w:val="000B7D3A"/>
    <w:rsid w:val="000C0C40"/>
    <w:rsid w:val="000C6165"/>
    <w:rsid w:val="000C62AA"/>
    <w:rsid w:val="000C7C71"/>
    <w:rsid w:val="000D742A"/>
    <w:rsid w:val="000E4D70"/>
    <w:rsid w:val="000F1FA9"/>
    <w:rsid w:val="000F2ACA"/>
    <w:rsid w:val="000F4B3D"/>
    <w:rsid w:val="000F6D50"/>
    <w:rsid w:val="00101959"/>
    <w:rsid w:val="001122DF"/>
    <w:rsid w:val="001130BA"/>
    <w:rsid w:val="00115363"/>
    <w:rsid w:val="001177E0"/>
    <w:rsid w:val="001209BC"/>
    <w:rsid w:val="00121EBF"/>
    <w:rsid w:val="001233F2"/>
    <w:rsid w:val="00126C52"/>
    <w:rsid w:val="0013183D"/>
    <w:rsid w:val="00135B65"/>
    <w:rsid w:val="001400D4"/>
    <w:rsid w:val="00144C92"/>
    <w:rsid w:val="00147AAA"/>
    <w:rsid w:val="00156F2C"/>
    <w:rsid w:val="00162829"/>
    <w:rsid w:val="00162D4D"/>
    <w:rsid w:val="00163D18"/>
    <w:rsid w:val="001658CF"/>
    <w:rsid w:val="00170458"/>
    <w:rsid w:val="00171BF6"/>
    <w:rsid w:val="00173475"/>
    <w:rsid w:val="00175594"/>
    <w:rsid w:val="00181511"/>
    <w:rsid w:val="001872C1"/>
    <w:rsid w:val="00193102"/>
    <w:rsid w:val="001960C2"/>
    <w:rsid w:val="00196BF8"/>
    <w:rsid w:val="00196D84"/>
    <w:rsid w:val="00196E64"/>
    <w:rsid w:val="00197B69"/>
    <w:rsid w:val="001A1E75"/>
    <w:rsid w:val="001A216C"/>
    <w:rsid w:val="001A425A"/>
    <w:rsid w:val="001A5B75"/>
    <w:rsid w:val="001A5D47"/>
    <w:rsid w:val="001B77E4"/>
    <w:rsid w:val="001C406C"/>
    <w:rsid w:val="001C464F"/>
    <w:rsid w:val="001C4D77"/>
    <w:rsid w:val="001D2756"/>
    <w:rsid w:val="001D3012"/>
    <w:rsid w:val="001E2744"/>
    <w:rsid w:val="001E2C93"/>
    <w:rsid w:val="001E3D80"/>
    <w:rsid w:val="00203AD7"/>
    <w:rsid w:val="0020648F"/>
    <w:rsid w:val="00206D33"/>
    <w:rsid w:val="0021045C"/>
    <w:rsid w:val="00211036"/>
    <w:rsid w:val="00215218"/>
    <w:rsid w:val="00215AD9"/>
    <w:rsid w:val="002167E6"/>
    <w:rsid w:val="002237D2"/>
    <w:rsid w:val="00225802"/>
    <w:rsid w:val="00230A99"/>
    <w:rsid w:val="002353F9"/>
    <w:rsid w:val="0024287A"/>
    <w:rsid w:val="00243EA3"/>
    <w:rsid w:val="00251E5A"/>
    <w:rsid w:val="00252333"/>
    <w:rsid w:val="002606CC"/>
    <w:rsid w:val="002615A1"/>
    <w:rsid w:val="00261982"/>
    <w:rsid w:val="00265A6F"/>
    <w:rsid w:val="0026758C"/>
    <w:rsid w:val="0027561F"/>
    <w:rsid w:val="002774A0"/>
    <w:rsid w:val="00281386"/>
    <w:rsid w:val="00282988"/>
    <w:rsid w:val="00286937"/>
    <w:rsid w:val="00287188"/>
    <w:rsid w:val="00290A84"/>
    <w:rsid w:val="0029112B"/>
    <w:rsid w:val="002960DF"/>
    <w:rsid w:val="002A1A0B"/>
    <w:rsid w:val="002A2CCC"/>
    <w:rsid w:val="002A36CC"/>
    <w:rsid w:val="002B2117"/>
    <w:rsid w:val="002B4513"/>
    <w:rsid w:val="002C00BD"/>
    <w:rsid w:val="002C66F8"/>
    <w:rsid w:val="002C713B"/>
    <w:rsid w:val="002C7D83"/>
    <w:rsid w:val="002C7DF6"/>
    <w:rsid w:val="002D17E8"/>
    <w:rsid w:val="002D3AD8"/>
    <w:rsid w:val="002D55C0"/>
    <w:rsid w:val="002D68D0"/>
    <w:rsid w:val="002E45B7"/>
    <w:rsid w:val="002E7384"/>
    <w:rsid w:val="002E7C1E"/>
    <w:rsid w:val="002F0D02"/>
    <w:rsid w:val="002F53D1"/>
    <w:rsid w:val="002F5803"/>
    <w:rsid w:val="002F7BAB"/>
    <w:rsid w:val="0030035B"/>
    <w:rsid w:val="0030627A"/>
    <w:rsid w:val="00307A67"/>
    <w:rsid w:val="003100EB"/>
    <w:rsid w:val="003102F9"/>
    <w:rsid w:val="00314379"/>
    <w:rsid w:val="00315189"/>
    <w:rsid w:val="00315479"/>
    <w:rsid w:val="00316F21"/>
    <w:rsid w:val="0032357F"/>
    <w:rsid w:val="00341F01"/>
    <w:rsid w:val="003428FE"/>
    <w:rsid w:val="00344FF2"/>
    <w:rsid w:val="003457C8"/>
    <w:rsid w:val="00346527"/>
    <w:rsid w:val="00347695"/>
    <w:rsid w:val="003477A3"/>
    <w:rsid w:val="00347CA0"/>
    <w:rsid w:val="003517F9"/>
    <w:rsid w:val="003558AB"/>
    <w:rsid w:val="0036048A"/>
    <w:rsid w:val="003625E9"/>
    <w:rsid w:val="00362B63"/>
    <w:rsid w:val="0036614E"/>
    <w:rsid w:val="00367D00"/>
    <w:rsid w:val="003714DE"/>
    <w:rsid w:val="003823BE"/>
    <w:rsid w:val="00383955"/>
    <w:rsid w:val="003843CD"/>
    <w:rsid w:val="00384EF6"/>
    <w:rsid w:val="003855D4"/>
    <w:rsid w:val="003860CF"/>
    <w:rsid w:val="003875B4"/>
    <w:rsid w:val="00387F27"/>
    <w:rsid w:val="0039287D"/>
    <w:rsid w:val="003A0257"/>
    <w:rsid w:val="003A0A4B"/>
    <w:rsid w:val="003A3C25"/>
    <w:rsid w:val="003A42DB"/>
    <w:rsid w:val="003A6233"/>
    <w:rsid w:val="003A63E8"/>
    <w:rsid w:val="003B4AA6"/>
    <w:rsid w:val="003B6238"/>
    <w:rsid w:val="003C29DE"/>
    <w:rsid w:val="003C6656"/>
    <w:rsid w:val="003D3438"/>
    <w:rsid w:val="003E04E7"/>
    <w:rsid w:val="003E0F23"/>
    <w:rsid w:val="003E4E15"/>
    <w:rsid w:val="003F4C32"/>
    <w:rsid w:val="003F769E"/>
    <w:rsid w:val="00400C88"/>
    <w:rsid w:val="00400DFA"/>
    <w:rsid w:val="00403114"/>
    <w:rsid w:val="004054FD"/>
    <w:rsid w:val="00406505"/>
    <w:rsid w:val="0041325B"/>
    <w:rsid w:val="00417FEE"/>
    <w:rsid w:val="00420101"/>
    <w:rsid w:val="00420CF1"/>
    <w:rsid w:val="00423B64"/>
    <w:rsid w:val="004240C2"/>
    <w:rsid w:val="004246B0"/>
    <w:rsid w:val="00427341"/>
    <w:rsid w:val="004277FE"/>
    <w:rsid w:val="004279A6"/>
    <w:rsid w:val="00430768"/>
    <w:rsid w:val="0043151A"/>
    <w:rsid w:val="00432935"/>
    <w:rsid w:val="0043464A"/>
    <w:rsid w:val="00440861"/>
    <w:rsid w:val="00443868"/>
    <w:rsid w:val="0044709F"/>
    <w:rsid w:val="00447379"/>
    <w:rsid w:val="00454D87"/>
    <w:rsid w:val="004576E6"/>
    <w:rsid w:val="00463837"/>
    <w:rsid w:val="00463B13"/>
    <w:rsid w:val="004726D6"/>
    <w:rsid w:val="00472BEF"/>
    <w:rsid w:val="004757DF"/>
    <w:rsid w:val="004826E1"/>
    <w:rsid w:val="004838D6"/>
    <w:rsid w:val="00483ADF"/>
    <w:rsid w:val="00483C2C"/>
    <w:rsid w:val="0048695B"/>
    <w:rsid w:val="004871BD"/>
    <w:rsid w:val="00497FCE"/>
    <w:rsid w:val="004A19E1"/>
    <w:rsid w:val="004A30C9"/>
    <w:rsid w:val="004A5ADF"/>
    <w:rsid w:val="004A61AB"/>
    <w:rsid w:val="004B05BF"/>
    <w:rsid w:val="004B55C5"/>
    <w:rsid w:val="004B671A"/>
    <w:rsid w:val="004C3DC9"/>
    <w:rsid w:val="004C4CE9"/>
    <w:rsid w:val="004C769A"/>
    <w:rsid w:val="004D173A"/>
    <w:rsid w:val="004D582E"/>
    <w:rsid w:val="004D7D78"/>
    <w:rsid w:val="004E2BC3"/>
    <w:rsid w:val="004E41E4"/>
    <w:rsid w:val="004E4DD1"/>
    <w:rsid w:val="004E623B"/>
    <w:rsid w:val="004F1B24"/>
    <w:rsid w:val="004F30E8"/>
    <w:rsid w:val="004F4608"/>
    <w:rsid w:val="004F7D4F"/>
    <w:rsid w:val="00502069"/>
    <w:rsid w:val="00505B70"/>
    <w:rsid w:val="0050649D"/>
    <w:rsid w:val="00506A31"/>
    <w:rsid w:val="00507926"/>
    <w:rsid w:val="00511476"/>
    <w:rsid w:val="00511E6A"/>
    <w:rsid w:val="00513D9A"/>
    <w:rsid w:val="00523D7B"/>
    <w:rsid w:val="00527EB3"/>
    <w:rsid w:val="005353BE"/>
    <w:rsid w:val="00535C5A"/>
    <w:rsid w:val="00536049"/>
    <w:rsid w:val="005447C6"/>
    <w:rsid w:val="005458F7"/>
    <w:rsid w:val="00546AF0"/>
    <w:rsid w:val="005521B5"/>
    <w:rsid w:val="00555896"/>
    <w:rsid w:val="0056019A"/>
    <w:rsid w:val="00561563"/>
    <w:rsid w:val="005618AD"/>
    <w:rsid w:val="00565359"/>
    <w:rsid w:val="0056576E"/>
    <w:rsid w:val="00573C6C"/>
    <w:rsid w:val="0057570D"/>
    <w:rsid w:val="0058172D"/>
    <w:rsid w:val="00582619"/>
    <w:rsid w:val="00582DDA"/>
    <w:rsid w:val="00585267"/>
    <w:rsid w:val="0059091E"/>
    <w:rsid w:val="005929AB"/>
    <w:rsid w:val="0059390A"/>
    <w:rsid w:val="0059732D"/>
    <w:rsid w:val="005A394F"/>
    <w:rsid w:val="005A4B23"/>
    <w:rsid w:val="005A567A"/>
    <w:rsid w:val="005B1A52"/>
    <w:rsid w:val="005B3025"/>
    <w:rsid w:val="005B37F6"/>
    <w:rsid w:val="005B40E6"/>
    <w:rsid w:val="005B542B"/>
    <w:rsid w:val="005C375D"/>
    <w:rsid w:val="005C3D14"/>
    <w:rsid w:val="005C4F43"/>
    <w:rsid w:val="005D18D2"/>
    <w:rsid w:val="005E0D2E"/>
    <w:rsid w:val="005F1048"/>
    <w:rsid w:val="005F229C"/>
    <w:rsid w:val="005F4F6F"/>
    <w:rsid w:val="005F57D7"/>
    <w:rsid w:val="00602AC0"/>
    <w:rsid w:val="0060478B"/>
    <w:rsid w:val="00606957"/>
    <w:rsid w:val="006101A7"/>
    <w:rsid w:val="00614850"/>
    <w:rsid w:val="006174A2"/>
    <w:rsid w:val="006222E7"/>
    <w:rsid w:val="00626DD0"/>
    <w:rsid w:val="006307FB"/>
    <w:rsid w:val="006343EA"/>
    <w:rsid w:val="00636A48"/>
    <w:rsid w:val="00640E5A"/>
    <w:rsid w:val="00642329"/>
    <w:rsid w:val="00645F0A"/>
    <w:rsid w:val="00657CB0"/>
    <w:rsid w:val="00660929"/>
    <w:rsid w:val="00667329"/>
    <w:rsid w:val="00672E4C"/>
    <w:rsid w:val="0067387A"/>
    <w:rsid w:val="0067480F"/>
    <w:rsid w:val="00674CBC"/>
    <w:rsid w:val="00677224"/>
    <w:rsid w:val="00681A7A"/>
    <w:rsid w:val="00687E53"/>
    <w:rsid w:val="006A32B7"/>
    <w:rsid w:val="006B0066"/>
    <w:rsid w:val="006B0BA3"/>
    <w:rsid w:val="006B2752"/>
    <w:rsid w:val="006B29B7"/>
    <w:rsid w:val="006B46E3"/>
    <w:rsid w:val="006B4A06"/>
    <w:rsid w:val="006B4D35"/>
    <w:rsid w:val="006B5AD1"/>
    <w:rsid w:val="006B70B8"/>
    <w:rsid w:val="006C0969"/>
    <w:rsid w:val="006C3270"/>
    <w:rsid w:val="006C459B"/>
    <w:rsid w:val="006C632C"/>
    <w:rsid w:val="006C7579"/>
    <w:rsid w:val="006D06D5"/>
    <w:rsid w:val="006D0BC7"/>
    <w:rsid w:val="006D1D92"/>
    <w:rsid w:val="006D3DAA"/>
    <w:rsid w:val="006D4689"/>
    <w:rsid w:val="006E0D0E"/>
    <w:rsid w:val="006E4B8E"/>
    <w:rsid w:val="006E6379"/>
    <w:rsid w:val="006F047D"/>
    <w:rsid w:val="006F338D"/>
    <w:rsid w:val="006F3FCB"/>
    <w:rsid w:val="006F6243"/>
    <w:rsid w:val="007000AB"/>
    <w:rsid w:val="00700517"/>
    <w:rsid w:val="00701175"/>
    <w:rsid w:val="00701555"/>
    <w:rsid w:val="007039BE"/>
    <w:rsid w:val="00704685"/>
    <w:rsid w:val="00707790"/>
    <w:rsid w:val="00710823"/>
    <w:rsid w:val="00710B5D"/>
    <w:rsid w:val="00710DDB"/>
    <w:rsid w:val="00714ACD"/>
    <w:rsid w:val="007167F6"/>
    <w:rsid w:val="007332CA"/>
    <w:rsid w:val="00734C2E"/>
    <w:rsid w:val="00735ACD"/>
    <w:rsid w:val="007363D3"/>
    <w:rsid w:val="00736B7F"/>
    <w:rsid w:val="0074008F"/>
    <w:rsid w:val="0074067B"/>
    <w:rsid w:val="00741173"/>
    <w:rsid w:val="00742862"/>
    <w:rsid w:val="0074455F"/>
    <w:rsid w:val="0074536C"/>
    <w:rsid w:val="00746FB6"/>
    <w:rsid w:val="00754193"/>
    <w:rsid w:val="0075587C"/>
    <w:rsid w:val="00757AB0"/>
    <w:rsid w:val="00772C56"/>
    <w:rsid w:val="007764F7"/>
    <w:rsid w:val="007768D8"/>
    <w:rsid w:val="00780809"/>
    <w:rsid w:val="0078113F"/>
    <w:rsid w:val="00783717"/>
    <w:rsid w:val="00794463"/>
    <w:rsid w:val="00796D6C"/>
    <w:rsid w:val="007A0254"/>
    <w:rsid w:val="007A4F95"/>
    <w:rsid w:val="007B0949"/>
    <w:rsid w:val="007B0CE1"/>
    <w:rsid w:val="007B4B67"/>
    <w:rsid w:val="007B4CFC"/>
    <w:rsid w:val="007B5EB7"/>
    <w:rsid w:val="007B7E59"/>
    <w:rsid w:val="007C0050"/>
    <w:rsid w:val="007C1757"/>
    <w:rsid w:val="007C4BE2"/>
    <w:rsid w:val="007C60D4"/>
    <w:rsid w:val="007C7A19"/>
    <w:rsid w:val="007D39F5"/>
    <w:rsid w:val="007D4C64"/>
    <w:rsid w:val="007D62E4"/>
    <w:rsid w:val="007D6340"/>
    <w:rsid w:val="007D796F"/>
    <w:rsid w:val="007E2C82"/>
    <w:rsid w:val="007E3D40"/>
    <w:rsid w:val="007E46DF"/>
    <w:rsid w:val="007F60CA"/>
    <w:rsid w:val="007F7A50"/>
    <w:rsid w:val="008004D2"/>
    <w:rsid w:val="00802A87"/>
    <w:rsid w:val="00804728"/>
    <w:rsid w:val="0080551C"/>
    <w:rsid w:val="00812DB3"/>
    <w:rsid w:val="008139E3"/>
    <w:rsid w:val="00823C7F"/>
    <w:rsid w:val="00824D18"/>
    <w:rsid w:val="00827824"/>
    <w:rsid w:val="00833271"/>
    <w:rsid w:val="00833ADE"/>
    <w:rsid w:val="00835362"/>
    <w:rsid w:val="008357A2"/>
    <w:rsid w:val="00835CB7"/>
    <w:rsid w:val="00840AAC"/>
    <w:rsid w:val="00841218"/>
    <w:rsid w:val="00850E24"/>
    <w:rsid w:val="00853013"/>
    <w:rsid w:val="00853BA9"/>
    <w:rsid w:val="008568AE"/>
    <w:rsid w:val="00863162"/>
    <w:rsid w:val="00864013"/>
    <w:rsid w:val="00864E10"/>
    <w:rsid w:val="00872F56"/>
    <w:rsid w:val="008811A2"/>
    <w:rsid w:val="00881F8B"/>
    <w:rsid w:val="0088661C"/>
    <w:rsid w:val="00887660"/>
    <w:rsid w:val="008877CF"/>
    <w:rsid w:val="008909EF"/>
    <w:rsid w:val="00892A60"/>
    <w:rsid w:val="008947EE"/>
    <w:rsid w:val="0089527D"/>
    <w:rsid w:val="008A04E5"/>
    <w:rsid w:val="008A0B92"/>
    <w:rsid w:val="008C038D"/>
    <w:rsid w:val="008C4836"/>
    <w:rsid w:val="008C4F4E"/>
    <w:rsid w:val="008D116A"/>
    <w:rsid w:val="008D15B0"/>
    <w:rsid w:val="008E1187"/>
    <w:rsid w:val="008E4640"/>
    <w:rsid w:val="008E471D"/>
    <w:rsid w:val="008F06D0"/>
    <w:rsid w:val="008F384E"/>
    <w:rsid w:val="008F47F7"/>
    <w:rsid w:val="008F69DE"/>
    <w:rsid w:val="009040E3"/>
    <w:rsid w:val="00904758"/>
    <w:rsid w:val="009108F3"/>
    <w:rsid w:val="00912245"/>
    <w:rsid w:val="00913BDA"/>
    <w:rsid w:val="00914091"/>
    <w:rsid w:val="009207FF"/>
    <w:rsid w:val="009230AE"/>
    <w:rsid w:val="0092710F"/>
    <w:rsid w:val="00931EB8"/>
    <w:rsid w:val="0093748D"/>
    <w:rsid w:val="00940F3B"/>
    <w:rsid w:val="00942EBD"/>
    <w:rsid w:val="0094348B"/>
    <w:rsid w:val="00952CC1"/>
    <w:rsid w:val="009537E9"/>
    <w:rsid w:val="009619FF"/>
    <w:rsid w:val="00962B29"/>
    <w:rsid w:val="00962DE1"/>
    <w:rsid w:val="0096457B"/>
    <w:rsid w:val="00965FE7"/>
    <w:rsid w:val="009672D0"/>
    <w:rsid w:val="00971AF0"/>
    <w:rsid w:val="009726EB"/>
    <w:rsid w:val="009737DE"/>
    <w:rsid w:val="00975A4A"/>
    <w:rsid w:val="0098212D"/>
    <w:rsid w:val="0098249D"/>
    <w:rsid w:val="009837EF"/>
    <w:rsid w:val="00985D95"/>
    <w:rsid w:val="00986FE9"/>
    <w:rsid w:val="009908F7"/>
    <w:rsid w:val="00993923"/>
    <w:rsid w:val="009949A6"/>
    <w:rsid w:val="0099617E"/>
    <w:rsid w:val="009A229C"/>
    <w:rsid w:val="009A419D"/>
    <w:rsid w:val="009B10CE"/>
    <w:rsid w:val="009B4839"/>
    <w:rsid w:val="009D10B0"/>
    <w:rsid w:val="009E0CF7"/>
    <w:rsid w:val="009E628A"/>
    <w:rsid w:val="009F2B9C"/>
    <w:rsid w:val="00A056D6"/>
    <w:rsid w:val="00A05FF2"/>
    <w:rsid w:val="00A077CA"/>
    <w:rsid w:val="00A102B4"/>
    <w:rsid w:val="00A10CC1"/>
    <w:rsid w:val="00A10E77"/>
    <w:rsid w:val="00A1626A"/>
    <w:rsid w:val="00A172AC"/>
    <w:rsid w:val="00A206C1"/>
    <w:rsid w:val="00A22B0C"/>
    <w:rsid w:val="00A22C2A"/>
    <w:rsid w:val="00A240D4"/>
    <w:rsid w:val="00A24419"/>
    <w:rsid w:val="00A33011"/>
    <w:rsid w:val="00A370A7"/>
    <w:rsid w:val="00A379BF"/>
    <w:rsid w:val="00A42B09"/>
    <w:rsid w:val="00A43873"/>
    <w:rsid w:val="00A50A48"/>
    <w:rsid w:val="00A616A5"/>
    <w:rsid w:val="00A63507"/>
    <w:rsid w:val="00A63B43"/>
    <w:rsid w:val="00A64915"/>
    <w:rsid w:val="00A70915"/>
    <w:rsid w:val="00A71440"/>
    <w:rsid w:val="00A746BA"/>
    <w:rsid w:val="00A81E3D"/>
    <w:rsid w:val="00A83D1D"/>
    <w:rsid w:val="00A842CC"/>
    <w:rsid w:val="00A8536D"/>
    <w:rsid w:val="00A91428"/>
    <w:rsid w:val="00A929B4"/>
    <w:rsid w:val="00A93CF9"/>
    <w:rsid w:val="00A94039"/>
    <w:rsid w:val="00A957D5"/>
    <w:rsid w:val="00A96D02"/>
    <w:rsid w:val="00A96E5D"/>
    <w:rsid w:val="00A96FF2"/>
    <w:rsid w:val="00AB0AC6"/>
    <w:rsid w:val="00AC0544"/>
    <w:rsid w:val="00AC0D4B"/>
    <w:rsid w:val="00AC154B"/>
    <w:rsid w:val="00AD69CF"/>
    <w:rsid w:val="00AF16BB"/>
    <w:rsid w:val="00AF373C"/>
    <w:rsid w:val="00AF4C85"/>
    <w:rsid w:val="00AF68F3"/>
    <w:rsid w:val="00B01D1D"/>
    <w:rsid w:val="00B10853"/>
    <w:rsid w:val="00B112CC"/>
    <w:rsid w:val="00B14028"/>
    <w:rsid w:val="00B150E8"/>
    <w:rsid w:val="00B16FD7"/>
    <w:rsid w:val="00B235F2"/>
    <w:rsid w:val="00B26773"/>
    <w:rsid w:val="00B327EF"/>
    <w:rsid w:val="00B40953"/>
    <w:rsid w:val="00B51DF7"/>
    <w:rsid w:val="00B5583C"/>
    <w:rsid w:val="00B60922"/>
    <w:rsid w:val="00B60CA4"/>
    <w:rsid w:val="00B66415"/>
    <w:rsid w:val="00B71CEC"/>
    <w:rsid w:val="00B7544E"/>
    <w:rsid w:val="00B800BC"/>
    <w:rsid w:val="00B807C3"/>
    <w:rsid w:val="00B83194"/>
    <w:rsid w:val="00B85AD8"/>
    <w:rsid w:val="00B85B76"/>
    <w:rsid w:val="00B86D5D"/>
    <w:rsid w:val="00B9353A"/>
    <w:rsid w:val="00B936B5"/>
    <w:rsid w:val="00B93E14"/>
    <w:rsid w:val="00B9545B"/>
    <w:rsid w:val="00B967F5"/>
    <w:rsid w:val="00B976E5"/>
    <w:rsid w:val="00BA2AFA"/>
    <w:rsid w:val="00BA51FF"/>
    <w:rsid w:val="00BB1447"/>
    <w:rsid w:val="00BB25C2"/>
    <w:rsid w:val="00BB3692"/>
    <w:rsid w:val="00BB3DB6"/>
    <w:rsid w:val="00BB521A"/>
    <w:rsid w:val="00BC0EA2"/>
    <w:rsid w:val="00BC354B"/>
    <w:rsid w:val="00BC35E7"/>
    <w:rsid w:val="00BC4DDD"/>
    <w:rsid w:val="00BC5449"/>
    <w:rsid w:val="00BD16AD"/>
    <w:rsid w:val="00BD51BA"/>
    <w:rsid w:val="00BD6CDA"/>
    <w:rsid w:val="00BD741A"/>
    <w:rsid w:val="00BD7BD8"/>
    <w:rsid w:val="00BE6777"/>
    <w:rsid w:val="00BF1568"/>
    <w:rsid w:val="00BF1BC1"/>
    <w:rsid w:val="00C004A7"/>
    <w:rsid w:val="00C0186C"/>
    <w:rsid w:val="00C05CB1"/>
    <w:rsid w:val="00C06FB3"/>
    <w:rsid w:val="00C112C8"/>
    <w:rsid w:val="00C11699"/>
    <w:rsid w:val="00C1584A"/>
    <w:rsid w:val="00C16FD4"/>
    <w:rsid w:val="00C17113"/>
    <w:rsid w:val="00C20681"/>
    <w:rsid w:val="00C2374D"/>
    <w:rsid w:val="00C23D8D"/>
    <w:rsid w:val="00C2622B"/>
    <w:rsid w:val="00C26523"/>
    <w:rsid w:val="00C26B0E"/>
    <w:rsid w:val="00C26DC5"/>
    <w:rsid w:val="00C27F36"/>
    <w:rsid w:val="00C27F80"/>
    <w:rsid w:val="00C334B3"/>
    <w:rsid w:val="00C34C93"/>
    <w:rsid w:val="00C37A8C"/>
    <w:rsid w:val="00C37E4B"/>
    <w:rsid w:val="00C4035E"/>
    <w:rsid w:val="00C4231D"/>
    <w:rsid w:val="00C460F0"/>
    <w:rsid w:val="00C468D6"/>
    <w:rsid w:val="00C50EEF"/>
    <w:rsid w:val="00C53029"/>
    <w:rsid w:val="00C53337"/>
    <w:rsid w:val="00C55FEE"/>
    <w:rsid w:val="00C60A1B"/>
    <w:rsid w:val="00C63BD0"/>
    <w:rsid w:val="00C712AE"/>
    <w:rsid w:val="00C7460F"/>
    <w:rsid w:val="00C7787B"/>
    <w:rsid w:val="00C779DA"/>
    <w:rsid w:val="00C85D98"/>
    <w:rsid w:val="00C85EE0"/>
    <w:rsid w:val="00C908F3"/>
    <w:rsid w:val="00C92C73"/>
    <w:rsid w:val="00C9337B"/>
    <w:rsid w:val="00C971AA"/>
    <w:rsid w:val="00CA0C48"/>
    <w:rsid w:val="00CA2FC5"/>
    <w:rsid w:val="00CA43B1"/>
    <w:rsid w:val="00CB3890"/>
    <w:rsid w:val="00CB552E"/>
    <w:rsid w:val="00CC4D26"/>
    <w:rsid w:val="00CC6A9D"/>
    <w:rsid w:val="00CC748F"/>
    <w:rsid w:val="00CD1178"/>
    <w:rsid w:val="00CD1BA2"/>
    <w:rsid w:val="00CD4659"/>
    <w:rsid w:val="00CD52B0"/>
    <w:rsid w:val="00CD60D4"/>
    <w:rsid w:val="00CD687E"/>
    <w:rsid w:val="00CD76B8"/>
    <w:rsid w:val="00CD798A"/>
    <w:rsid w:val="00CE2B05"/>
    <w:rsid w:val="00CE4DFF"/>
    <w:rsid w:val="00CE7BDC"/>
    <w:rsid w:val="00CF1A5B"/>
    <w:rsid w:val="00CF67DE"/>
    <w:rsid w:val="00CF6EC6"/>
    <w:rsid w:val="00D003C7"/>
    <w:rsid w:val="00D02C41"/>
    <w:rsid w:val="00D03899"/>
    <w:rsid w:val="00D053A4"/>
    <w:rsid w:val="00D06AD7"/>
    <w:rsid w:val="00D06CC3"/>
    <w:rsid w:val="00D06F95"/>
    <w:rsid w:val="00D133CF"/>
    <w:rsid w:val="00D149F4"/>
    <w:rsid w:val="00D17AB0"/>
    <w:rsid w:val="00D2038A"/>
    <w:rsid w:val="00D22315"/>
    <w:rsid w:val="00D22EA3"/>
    <w:rsid w:val="00D23B31"/>
    <w:rsid w:val="00D301DF"/>
    <w:rsid w:val="00D33D96"/>
    <w:rsid w:val="00D34D87"/>
    <w:rsid w:val="00D35107"/>
    <w:rsid w:val="00D35A86"/>
    <w:rsid w:val="00D36780"/>
    <w:rsid w:val="00D37718"/>
    <w:rsid w:val="00D40643"/>
    <w:rsid w:val="00D43E44"/>
    <w:rsid w:val="00D440C9"/>
    <w:rsid w:val="00D47F31"/>
    <w:rsid w:val="00D505A1"/>
    <w:rsid w:val="00D55CA9"/>
    <w:rsid w:val="00D56F58"/>
    <w:rsid w:val="00D61763"/>
    <w:rsid w:val="00D62C7C"/>
    <w:rsid w:val="00D62CC1"/>
    <w:rsid w:val="00D63B2C"/>
    <w:rsid w:val="00D65615"/>
    <w:rsid w:val="00D65E8F"/>
    <w:rsid w:val="00D66C37"/>
    <w:rsid w:val="00D71B6E"/>
    <w:rsid w:val="00D77997"/>
    <w:rsid w:val="00D8132E"/>
    <w:rsid w:val="00D82C4C"/>
    <w:rsid w:val="00D909C2"/>
    <w:rsid w:val="00D911BB"/>
    <w:rsid w:val="00D931D4"/>
    <w:rsid w:val="00D9435D"/>
    <w:rsid w:val="00D94E9E"/>
    <w:rsid w:val="00D95658"/>
    <w:rsid w:val="00D95D6D"/>
    <w:rsid w:val="00D96AD4"/>
    <w:rsid w:val="00DA1989"/>
    <w:rsid w:val="00DA719E"/>
    <w:rsid w:val="00DB38A8"/>
    <w:rsid w:val="00DB548F"/>
    <w:rsid w:val="00DB5981"/>
    <w:rsid w:val="00DB64EA"/>
    <w:rsid w:val="00DB701C"/>
    <w:rsid w:val="00DB7085"/>
    <w:rsid w:val="00DC0C92"/>
    <w:rsid w:val="00DC10CA"/>
    <w:rsid w:val="00DC2A51"/>
    <w:rsid w:val="00DC2B8C"/>
    <w:rsid w:val="00DC3DA4"/>
    <w:rsid w:val="00DD2997"/>
    <w:rsid w:val="00DD6501"/>
    <w:rsid w:val="00DD6764"/>
    <w:rsid w:val="00DD7C3A"/>
    <w:rsid w:val="00DF1DEF"/>
    <w:rsid w:val="00DF56C1"/>
    <w:rsid w:val="00DF6A79"/>
    <w:rsid w:val="00E0339F"/>
    <w:rsid w:val="00E05ED7"/>
    <w:rsid w:val="00E06EF8"/>
    <w:rsid w:val="00E120F7"/>
    <w:rsid w:val="00E229D8"/>
    <w:rsid w:val="00E26D74"/>
    <w:rsid w:val="00E27173"/>
    <w:rsid w:val="00E2796B"/>
    <w:rsid w:val="00E32CA4"/>
    <w:rsid w:val="00E33173"/>
    <w:rsid w:val="00E368F4"/>
    <w:rsid w:val="00E5092C"/>
    <w:rsid w:val="00E5109A"/>
    <w:rsid w:val="00E53528"/>
    <w:rsid w:val="00E541DC"/>
    <w:rsid w:val="00E54D39"/>
    <w:rsid w:val="00E5529D"/>
    <w:rsid w:val="00E55EDC"/>
    <w:rsid w:val="00E5739B"/>
    <w:rsid w:val="00E63DC8"/>
    <w:rsid w:val="00E67DC7"/>
    <w:rsid w:val="00E714C8"/>
    <w:rsid w:val="00E749B1"/>
    <w:rsid w:val="00E75343"/>
    <w:rsid w:val="00E80CA2"/>
    <w:rsid w:val="00E815FF"/>
    <w:rsid w:val="00E8201A"/>
    <w:rsid w:val="00E93E70"/>
    <w:rsid w:val="00E95B90"/>
    <w:rsid w:val="00EB189E"/>
    <w:rsid w:val="00EB223A"/>
    <w:rsid w:val="00EB28AA"/>
    <w:rsid w:val="00EB31D7"/>
    <w:rsid w:val="00EB589A"/>
    <w:rsid w:val="00EB6971"/>
    <w:rsid w:val="00EB7BD3"/>
    <w:rsid w:val="00EC0340"/>
    <w:rsid w:val="00EC1264"/>
    <w:rsid w:val="00EC2426"/>
    <w:rsid w:val="00ED1C52"/>
    <w:rsid w:val="00ED1EC6"/>
    <w:rsid w:val="00ED3595"/>
    <w:rsid w:val="00EE33DE"/>
    <w:rsid w:val="00EE562A"/>
    <w:rsid w:val="00EE7D63"/>
    <w:rsid w:val="00EF04B9"/>
    <w:rsid w:val="00EF0D92"/>
    <w:rsid w:val="00EF3743"/>
    <w:rsid w:val="00EF515A"/>
    <w:rsid w:val="00F006E3"/>
    <w:rsid w:val="00F02216"/>
    <w:rsid w:val="00F02239"/>
    <w:rsid w:val="00F0573A"/>
    <w:rsid w:val="00F1400A"/>
    <w:rsid w:val="00F16363"/>
    <w:rsid w:val="00F2073F"/>
    <w:rsid w:val="00F21564"/>
    <w:rsid w:val="00F22AB3"/>
    <w:rsid w:val="00F238FB"/>
    <w:rsid w:val="00F24958"/>
    <w:rsid w:val="00F260E3"/>
    <w:rsid w:val="00F33BE7"/>
    <w:rsid w:val="00F347B0"/>
    <w:rsid w:val="00F35C34"/>
    <w:rsid w:val="00F413E7"/>
    <w:rsid w:val="00F604D5"/>
    <w:rsid w:val="00F60CDC"/>
    <w:rsid w:val="00F61FBE"/>
    <w:rsid w:val="00F64C94"/>
    <w:rsid w:val="00F7224F"/>
    <w:rsid w:val="00F7369C"/>
    <w:rsid w:val="00F81C54"/>
    <w:rsid w:val="00F8603B"/>
    <w:rsid w:val="00F92A70"/>
    <w:rsid w:val="00FA0420"/>
    <w:rsid w:val="00FA1993"/>
    <w:rsid w:val="00FA1E51"/>
    <w:rsid w:val="00FA34CA"/>
    <w:rsid w:val="00FA6652"/>
    <w:rsid w:val="00FA7B90"/>
    <w:rsid w:val="00FB2388"/>
    <w:rsid w:val="00FB3F2F"/>
    <w:rsid w:val="00FC7C04"/>
    <w:rsid w:val="00FD1DF6"/>
    <w:rsid w:val="00FD32AC"/>
    <w:rsid w:val="00FD37B3"/>
    <w:rsid w:val="00FD5661"/>
    <w:rsid w:val="00FE1AB0"/>
    <w:rsid w:val="00FE32DC"/>
    <w:rsid w:val="00FE7B5A"/>
    <w:rsid w:val="00FF0498"/>
    <w:rsid w:val="00FF596C"/>
    <w:rsid w:val="00FF5D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3883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paragraph" w:styleId="Listenabsatz">
    <w:name w:val="List Paragraph"/>
    <w:basedOn w:val="Standard"/>
    <w:uiPriority w:val="34"/>
    <w:qFormat/>
    <w:rsid w:val="00C55FEE"/>
    <w:pPr>
      <w:suppressAutoHyphens w:val="0"/>
      <w:autoSpaceDE/>
      <w:ind w:left="720"/>
    </w:pPr>
    <w:rPr>
      <w:rFonts w:ascii="Calibri" w:eastAsiaTheme="minorHAnsi" w:hAnsi="Calibri" w:cs="Calibri"/>
      <w:spacing w:val="0"/>
      <w:sz w:val="22"/>
      <w:szCs w:val="22"/>
      <w:lang w:eastAsia="en-US"/>
      <w14:ligatures w14:val="standardContextual"/>
    </w:rPr>
  </w:style>
  <w:style w:type="character" w:customStyle="1" w:styleId="UnresolvedMention">
    <w:name w:val="Unresolved Mention"/>
    <w:basedOn w:val="Absatz-Standardschriftart"/>
    <w:uiPriority w:val="99"/>
    <w:semiHidden/>
    <w:unhideWhenUsed/>
    <w:rsid w:val="005C3D14"/>
    <w:rPr>
      <w:color w:val="605E5C"/>
      <w:shd w:val="clear" w:color="auto" w:fill="E1DFDD"/>
    </w:rPr>
  </w:style>
  <w:style w:type="character" w:styleId="BesuchterHyperlink">
    <w:name w:val="FollowedHyperlink"/>
    <w:basedOn w:val="Absatz-Standardschriftart"/>
    <w:uiPriority w:val="99"/>
    <w:semiHidden/>
    <w:unhideWhenUsed/>
    <w:rsid w:val="005C3D14"/>
    <w:rPr>
      <w:color w:val="954F72" w:themeColor="followedHyperlink"/>
      <w:u w:val="single"/>
    </w:rPr>
  </w:style>
  <w:style w:type="character" w:customStyle="1" w:styleId="h4">
    <w:name w:val="h4"/>
    <w:basedOn w:val="Absatz-Standardschriftart"/>
    <w:rsid w:val="00144C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uppressAutoHyphens/>
      <w:autoSpaceDE w:val="0"/>
      <w:ind w:left="1080"/>
    </w:pPr>
    <w:rPr>
      <w:rFonts w:ascii="Arial" w:hAnsi="Arial" w:cs="Arial"/>
      <w:spacing w:val="-5"/>
      <w:lang w:eastAsia="ar-SA"/>
    </w:rPr>
  </w:style>
  <w:style w:type="paragraph" w:styleId="berschrift1">
    <w:name w:val="heading 1"/>
    <w:basedOn w:val="Basis-berschrift"/>
    <w:next w:val="Textkrper"/>
    <w:qFormat/>
    <w:pPr>
      <w:numPr>
        <w:numId w:val="1"/>
      </w:numPr>
      <w:pBdr>
        <w:top w:val="single" w:sz="40" w:space="3" w:color="FFFFFF"/>
        <w:left w:val="single" w:sz="4" w:space="3" w:color="FFFFFF"/>
        <w:bottom w:val="single" w:sz="4" w:space="3" w:color="FFFFFF"/>
      </w:pBdr>
      <w:shd w:val="clear" w:color="auto" w:fill="000000"/>
      <w:spacing w:before="0" w:after="240" w:line="240" w:lineRule="atLeast"/>
      <w:ind w:left="120"/>
      <w:outlineLvl w:val="0"/>
    </w:pPr>
    <w:rPr>
      <w:rFonts w:ascii="Arial Black" w:hAnsi="Arial Black" w:cs="Times New Roman"/>
      <w:color w:val="FFFFFF"/>
      <w:spacing w:val="-10"/>
      <w:position w:val="8"/>
      <w:sz w:val="20"/>
      <w:szCs w:val="24"/>
    </w:rPr>
  </w:style>
  <w:style w:type="paragraph" w:styleId="berschrift2">
    <w:name w:val="heading 2"/>
    <w:basedOn w:val="Basis-berschrift"/>
    <w:next w:val="Textkrper"/>
    <w:qFormat/>
    <w:pPr>
      <w:numPr>
        <w:ilvl w:val="1"/>
        <w:numId w:val="1"/>
      </w:numPr>
      <w:spacing w:before="0" w:after="240" w:line="240" w:lineRule="atLeast"/>
      <w:outlineLvl w:val="1"/>
    </w:pPr>
    <w:rPr>
      <w:rFonts w:ascii="Arial Black" w:hAnsi="Arial Black" w:cs="Times New Roman"/>
      <w:spacing w:val="-15"/>
    </w:rPr>
  </w:style>
  <w:style w:type="paragraph" w:styleId="berschrift3">
    <w:name w:val="heading 3"/>
    <w:basedOn w:val="Basis-berschrift"/>
    <w:next w:val="Textkrper"/>
    <w:qFormat/>
    <w:pPr>
      <w:numPr>
        <w:ilvl w:val="2"/>
        <w:numId w:val="1"/>
      </w:numPr>
      <w:spacing w:before="0" w:after="240" w:line="240" w:lineRule="atLeast"/>
      <w:outlineLvl w:val="2"/>
    </w:pPr>
    <w:rPr>
      <w:rFonts w:ascii="Arial Black" w:hAnsi="Arial Black" w:cs="Times New Roman"/>
      <w:spacing w:val="-10"/>
      <w:sz w:val="20"/>
      <w:szCs w:val="20"/>
    </w:rPr>
  </w:style>
  <w:style w:type="paragraph" w:styleId="berschrift4">
    <w:name w:val="heading 4"/>
    <w:basedOn w:val="Basis-berschrift"/>
    <w:next w:val="Textkrper"/>
    <w:qFormat/>
    <w:pPr>
      <w:numPr>
        <w:ilvl w:val="3"/>
        <w:numId w:val="1"/>
      </w:numPr>
      <w:spacing w:before="0" w:after="240" w:line="240" w:lineRule="atLeast"/>
      <w:outlineLvl w:val="3"/>
    </w:pPr>
  </w:style>
  <w:style w:type="paragraph" w:styleId="berschrift5">
    <w:name w:val="heading 5"/>
    <w:basedOn w:val="Basis-berschrift"/>
    <w:next w:val="Textkrper"/>
    <w:qFormat/>
    <w:pPr>
      <w:numPr>
        <w:ilvl w:val="4"/>
        <w:numId w:val="1"/>
      </w:numPr>
      <w:spacing w:before="0" w:line="240" w:lineRule="atLeast"/>
      <w:ind w:left="1440"/>
      <w:outlineLvl w:val="4"/>
    </w:pPr>
    <w:rPr>
      <w:sz w:val="20"/>
      <w:szCs w:val="20"/>
    </w:rPr>
  </w:style>
  <w:style w:type="paragraph" w:styleId="berschrift6">
    <w:name w:val="heading 6"/>
    <w:basedOn w:val="Basis-berschrift"/>
    <w:next w:val="Textkrper"/>
    <w:qFormat/>
    <w:pPr>
      <w:numPr>
        <w:ilvl w:val="5"/>
        <w:numId w:val="1"/>
      </w:numPr>
      <w:ind w:left="1440"/>
      <w:outlineLvl w:val="5"/>
    </w:pPr>
    <w:rPr>
      <w:i/>
      <w:iCs/>
      <w:sz w:val="20"/>
      <w:szCs w:val="20"/>
    </w:rPr>
  </w:style>
  <w:style w:type="paragraph" w:styleId="berschrift7">
    <w:name w:val="heading 7"/>
    <w:basedOn w:val="Basis-berschrift"/>
    <w:next w:val="Textkrper"/>
    <w:qFormat/>
    <w:pPr>
      <w:numPr>
        <w:ilvl w:val="6"/>
        <w:numId w:val="1"/>
      </w:numPr>
      <w:outlineLvl w:val="6"/>
    </w:pPr>
    <w:rPr>
      <w:sz w:val="20"/>
      <w:szCs w:val="20"/>
    </w:rPr>
  </w:style>
  <w:style w:type="paragraph" w:styleId="berschrift8">
    <w:name w:val="heading 8"/>
    <w:basedOn w:val="Basis-berschrift"/>
    <w:next w:val="Textkrper"/>
    <w:qFormat/>
    <w:pPr>
      <w:numPr>
        <w:ilvl w:val="7"/>
        <w:numId w:val="1"/>
      </w:numPr>
      <w:outlineLvl w:val="7"/>
    </w:pPr>
    <w:rPr>
      <w:i/>
      <w:iCs/>
      <w:sz w:val="18"/>
      <w:szCs w:val="18"/>
    </w:rPr>
  </w:style>
  <w:style w:type="paragraph" w:styleId="berschrift9">
    <w:name w:val="heading 9"/>
    <w:basedOn w:val="Basis-berschrift"/>
    <w:next w:val="Textkrper"/>
    <w:qFormat/>
    <w:pPr>
      <w:numPr>
        <w:ilvl w:val="8"/>
        <w:numId w:val="1"/>
      </w:numPr>
      <w:outlineLvl w:val="8"/>
    </w:pPr>
    <w:rPr>
      <w:sz w:val="18"/>
      <w:szCs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2z0">
    <w:name w:val="WW8Num2z0"/>
    <w:rPr>
      <w:rFonts w:ascii="Symbol" w:hAnsi="Symbol"/>
      <w:sz w:val="20"/>
    </w:rPr>
  </w:style>
  <w:style w:type="character" w:customStyle="1" w:styleId="WW8Num2z1">
    <w:name w:val="WW8Num2z1"/>
    <w:rPr>
      <w:rFonts w:ascii="Courier New" w:hAnsi="Courier New"/>
      <w:sz w:val="20"/>
    </w:rPr>
  </w:style>
  <w:style w:type="character" w:customStyle="1" w:styleId="WW8Num2z2">
    <w:name w:val="WW8Num2z2"/>
    <w:rPr>
      <w:rFonts w:ascii="Wingdings" w:hAnsi="Wingdings"/>
      <w:sz w:val="20"/>
    </w:rPr>
  </w:style>
  <w:style w:type="character" w:customStyle="1" w:styleId="WW8Num3z0">
    <w:name w:val="WW8Num3z0"/>
    <w:rPr>
      <w:rFonts w:ascii="Symbol" w:hAnsi="Symbol"/>
      <w:sz w:val="20"/>
    </w:rPr>
  </w:style>
  <w:style w:type="character" w:customStyle="1" w:styleId="WW8Num3z1">
    <w:name w:val="WW8Num3z1"/>
    <w:rPr>
      <w:rFonts w:ascii="Courier New" w:hAnsi="Courier New"/>
      <w:sz w:val="20"/>
    </w:rPr>
  </w:style>
  <w:style w:type="character" w:customStyle="1" w:styleId="WW8Num3z2">
    <w:name w:val="WW8Num3z2"/>
    <w:rPr>
      <w:rFonts w:ascii="Wingdings" w:hAnsi="Wingdings"/>
      <w:sz w:val="20"/>
    </w:rPr>
  </w:style>
  <w:style w:type="character" w:customStyle="1" w:styleId="Absatz-Standardschriftart2">
    <w:name w:val="Absatz-Standardschriftart2"/>
  </w:style>
  <w:style w:type="character" w:customStyle="1" w:styleId="WW8Num5z0">
    <w:name w:val="WW8Num5z0"/>
    <w:rPr>
      <w:rFonts w:ascii="Symbol" w:hAnsi="Symbol"/>
    </w:rPr>
  </w:style>
  <w:style w:type="character" w:customStyle="1" w:styleId="WW8Num6z0">
    <w:name w:val="WW8Num6z0"/>
    <w:rPr>
      <w:rFonts w:ascii="Symbol" w:hAnsi="Symbol"/>
    </w:rPr>
  </w:style>
  <w:style w:type="character" w:customStyle="1" w:styleId="WW8Num7z0">
    <w:name w:val="WW8Num7z0"/>
    <w:rPr>
      <w:rFonts w:ascii="Symbol" w:hAnsi="Symbol"/>
    </w:rPr>
  </w:style>
  <w:style w:type="character" w:customStyle="1" w:styleId="WW8Num8z0">
    <w:name w:val="WW8Num8z0"/>
    <w:rPr>
      <w:rFonts w:ascii="Symbol" w:hAnsi="Symbol"/>
    </w:rPr>
  </w:style>
  <w:style w:type="character" w:customStyle="1" w:styleId="WW8Num10z0">
    <w:name w:val="WW8Num10z0"/>
    <w:rPr>
      <w:rFonts w:ascii="Symbol" w:hAnsi="Symbol"/>
    </w:rPr>
  </w:style>
  <w:style w:type="character" w:customStyle="1" w:styleId="Absatz-Standardschriftart1">
    <w:name w:val="Absatz-Standardschriftart1"/>
  </w:style>
  <w:style w:type="character" w:customStyle="1" w:styleId="Endnotenzeichen1">
    <w:name w:val="Endnotenzeichen1"/>
    <w:rPr>
      <w:vertAlign w:val="superscript"/>
      <w:lang w:val="de-DE"/>
    </w:rPr>
  </w:style>
  <w:style w:type="character" w:customStyle="1" w:styleId="Funotenzeichen1">
    <w:name w:val="Fußnotenzeichen1"/>
    <w:rPr>
      <w:vertAlign w:val="superscript"/>
      <w:lang w:val="de-DE"/>
    </w:rPr>
  </w:style>
  <w:style w:type="character" w:customStyle="1" w:styleId="Einleitung">
    <w:name w:val="Einleitung"/>
    <w:rPr>
      <w:rFonts w:ascii="Arial Black" w:hAnsi="Arial Black"/>
      <w:spacing w:val="-4"/>
      <w:sz w:val="18"/>
      <w:szCs w:val="18"/>
      <w:lang w:val="de-DE"/>
    </w:rPr>
  </w:style>
  <w:style w:type="character" w:styleId="Zeilennummer">
    <w:name w:val="line number"/>
    <w:rPr>
      <w:sz w:val="18"/>
      <w:szCs w:val="18"/>
      <w:lang w:val="de-DE"/>
    </w:rPr>
  </w:style>
  <w:style w:type="character" w:styleId="Seitenzahl">
    <w:name w:val="page number"/>
    <w:rPr>
      <w:rFonts w:ascii="Arial Black" w:hAnsi="Arial Black"/>
      <w:spacing w:val="-10"/>
      <w:sz w:val="18"/>
      <w:szCs w:val="18"/>
      <w:lang w:val="de-DE"/>
    </w:rPr>
  </w:style>
  <w:style w:type="character" w:customStyle="1" w:styleId="Hochgestellt">
    <w:name w:val="Hochgestellt"/>
    <w:rPr>
      <w:b/>
      <w:bCs/>
      <w:vertAlign w:val="superscript"/>
      <w:lang w:val="de-DE"/>
    </w:rPr>
  </w:style>
  <w:style w:type="character" w:customStyle="1" w:styleId="Herausstellen">
    <w:name w:val="Herausstellen"/>
    <w:rPr>
      <w:rFonts w:ascii="Arial Black" w:hAnsi="Arial Black"/>
      <w:spacing w:val="-4"/>
      <w:sz w:val="18"/>
      <w:szCs w:val="18"/>
      <w:lang w:val="de-DE"/>
    </w:rPr>
  </w:style>
  <w:style w:type="character" w:customStyle="1" w:styleId="Kommentarzeichen1">
    <w:name w:val="Kommentarzeichen1"/>
    <w:rPr>
      <w:rFonts w:ascii="Arial" w:hAnsi="Arial" w:cs="Arial"/>
      <w:sz w:val="16"/>
      <w:szCs w:val="16"/>
      <w:lang w:val="de-DE"/>
    </w:rPr>
  </w:style>
  <w:style w:type="character" w:customStyle="1" w:styleId="Slogan">
    <w:name w:val="Slogan"/>
    <w:rPr>
      <w:i/>
      <w:iCs/>
      <w:spacing w:val="-6"/>
      <w:sz w:val="24"/>
      <w:szCs w:val="24"/>
      <w:lang w:val="de-DE"/>
    </w:rPr>
  </w:style>
  <w:style w:type="character" w:styleId="Hyperlink">
    <w:name w:val="Hyperlink"/>
    <w:rPr>
      <w:color w:val="0000FF"/>
      <w:u w:val="single"/>
    </w:rPr>
  </w:style>
  <w:style w:type="character" w:styleId="Fett">
    <w:name w:val="Strong"/>
    <w:uiPriority w:val="22"/>
    <w:qFormat/>
    <w:rPr>
      <w:b/>
      <w:bCs/>
    </w:rPr>
  </w:style>
  <w:style w:type="character" w:customStyle="1" w:styleId="mfhd">
    <w:name w:val="mfhd"/>
    <w:basedOn w:val="Absatz-Standardschriftart2"/>
  </w:style>
  <w:style w:type="paragraph" w:customStyle="1" w:styleId="berschrift">
    <w:name w:val="Überschrift"/>
    <w:basedOn w:val="Standard"/>
    <w:next w:val="Textkrper"/>
    <w:pPr>
      <w:keepNext/>
      <w:spacing w:before="240" w:after="120"/>
    </w:pPr>
    <w:rPr>
      <w:rFonts w:eastAsia="MS Mincho" w:cs="Tahoma"/>
      <w:sz w:val="28"/>
      <w:szCs w:val="28"/>
    </w:rPr>
  </w:style>
  <w:style w:type="paragraph" w:styleId="Textkrper">
    <w:name w:val="Body Text"/>
    <w:basedOn w:val="Standard"/>
    <w:pPr>
      <w:spacing w:after="240" w:line="240" w:lineRule="atLeast"/>
      <w:jc w:val="both"/>
    </w:pPr>
  </w:style>
  <w:style w:type="paragraph" w:styleId="Liste">
    <w:name w:val="List"/>
    <w:basedOn w:val="Textkrper"/>
    <w:pPr>
      <w:ind w:left="1440" w:hanging="360"/>
    </w:pPr>
  </w:style>
  <w:style w:type="paragraph" w:customStyle="1" w:styleId="Beschriftung2">
    <w:name w:val="Beschriftung2"/>
    <w:basedOn w:val="Standard"/>
    <w:pPr>
      <w:suppressLineNumbers/>
      <w:spacing w:before="120" w:after="120"/>
    </w:pPr>
    <w:rPr>
      <w:rFonts w:cs="Tahoma"/>
      <w:i/>
      <w:iCs/>
      <w:sz w:val="24"/>
      <w:szCs w:val="24"/>
    </w:rPr>
  </w:style>
  <w:style w:type="paragraph" w:customStyle="1" w:styleId="Verzeichnis">
    <w:name w:val="Verzeichnis"/>
    <w:basedOn w:val="Standard"/>
    <w:pPr>
      <w:suppressLineNumbers/>
    </w:pPr>
    <w:rPr>
      <w:rFonts w:cs="Tahoma"/>
    </w:rPr>
  </w:style>
  <w:style w:type="paragraph" w:customStyle="1" w:styleId="Basis-berschrift">
    <w:name w:val="Basis-Überschrift"/>
    <w:basedOn w:val="Standard"/>
    <w:next w:val="Textkrper"/>
    <w:pPr>
      <w:keepNext/>
      <w:keepLines/>
      <w:spacing w:before="140" w:line="220" w:lineRule="atLeast"/>
    </w:pPr>
    <w:rPr>
      <w:spacing w:val="-4"/>
      <w:kern w:val="1"/>
      <w:sz w:val="22"/>
      <w:szCs w:val="22"/>
    </w:rPr>
  </w:style>
  <w:style w:type="paragraph" w:customStyle="1" w:styleId="Grafik">
    <w:name w:val="Grafik"/>
    <w:basedOn w:val="Standard"/>
    <w:next w:val="Beschriftung1"/>
    <w:pPr>
      <w:keepNext/>
    </w:pPr>
  </w:style>
  <w:style w:type="paragraph" w:customStyle="1" w:styleId="Beschriftung1">
    <w:name w:val="Beschriftung1"/>
    <w:basedOn w:val="Grafik"/>
    <w:next w:val="Textkrper"/>
    <w:pPr>
      <w:spacing w:before="60" w:after="240" w:line="220" w:lineRule="atLeast"/>
      <w:ind w:left="1920" w:hanging="120"/>
    </w:pPr>
    <w:rPr>
      <w:rFonts w:ascii="Arial Narrow" w:hAnsi="Arial Narrow" w:cs="Times New Roman"/>
      <w:spacing w:val="0"/>
      <w:sz w:val="18"/>
      <w:szCs w:val="18"/>
    </w:rPr>
  </w:style>
  <w:style w:type="paragraph" w:customStyle="1" w:styleId="Basis-Fuzeile">
    <w:name w:val="Basis-Fußzeile"/>
    <w:basedOn w:val="Standard"/>
    <w:pPr>
      <w:keepLines/>
      <w:spacing w:line="200" w:lineRule="atLeast"/>
    </w:pPr>
    <w:rPr>
      <w:sz w:val="16"/>
      <w:szCs w:val="16"/>
    </w:rPr>
  </w:style>
  <w:style w:type="paragraph" w:styleId="Umschlagabsenderadresse">
    <w:name w:val="envelope return"/>
    <w:basedOn w:val="Standard"/>
  </w:style>
  <w:style w:type="paragraph" w:customStyle="1" w:styleId="Blockzitat">
    <w:name w:val="Blockzitat"/>
    <w:basedOn w:val="Standard"/>
    <w:pPr>
      <w:pBdr>
        <w:top w:val="single" w:sz="8" w:space="12" w:color="FFFFFF"/>
        <w:left w:val="single" w:sz="4" w:space="12" w:color="FFFFFF"/>
        <w:bottom w:val="single" w:sz="4" w:space="12" w:color="FFFFFF"/>
        <w:right w:val="single" w:sz="4" w:space="12" w:color="FFFFFF"/>
      </w:pBdr>
      <w:shd w:val="clear" w:color="auto" w:fill="F2F2F2"/>
      <w:spacing w:after="240" w:line="220" w:lineRule="atLeast"/>
      <w:ind w:left="1368" w:right="240"/>
      <w:jc w:val="both"/>
    </w:pPr>
    <w:rPr>
      <w:rFonts w:ascii="Arial Narrow" w:hAnsi="Arial Narrow" w:cs="Times New Roman"/>
      <w:spacing w:val="0"/>
    </w:rPr>
  </w:style>
  <w:style w:type="paragraph" w:customStyle="1" w:styleId="Textkrperzusammenhalten">
    <w:name w:val="Textkörper zusammenhalten"/>
    <w:basedOn w:val="Textkrper"/>
    <w:pPr>
      <w:keepNext/>
    </w:pPr>
  </w:style>
  <w:style w:type="paragraph" w:customStyle="1" w:styleId="berschriftTitelseite">
    <w:name w:val="Überschrift Titelseite"/>
    <w:basedOn w:val="Basis-berschrift"/>
    <w:next w:val="UnterberschriftTitelseite"/>
    <w:pPr>
      <w:pBdr>
        <w:top w:val="single" w:sz="40" w:space="31" w:color="000000"/>
      </w:pBdr>
      <w:tabs>
        <w:tab w:val="left" w:pos="0"/>
      </w:tabs>
      <w:spacing w:before="240" w:after="500" w:line="640" w:lineRule="exact"/>
      <w:ind w:left="-840" w:right="-840"/>
    </w:pPr>
    <w:rPr>
      <w:rFonts w:ascii="Arial Black" w:hAnsi="Arial Black" w:cs="Times New Roman"/>
      <w:b/>
      <w:bCs/>
      <w:spacing w:val="-48"/>
      <w:sz w:val="64"/>
      <w:szCs w:val="64"/>
    </w:rPr>
  </w:style>
  <w:style w:type="paragraph" w:customStyle="1" w:styleId="Dokumentbeschriftung">
    <w:name w:val="Dokumentbeschriftung"/>
    <w:basedOn w:val="berschriftTitelseite"/>
  </w:style>
  <w:style w:type="paragraph" w:customStyle="1" w:styleId="UnterberschriftTitelseite">
    <w:name w:val="Unterüberschrift Titelseite"/>
    <w:basedOn w:val="berschriftTitelseite"/>
    <w:next w:val="Textkrper"/>
    <w:pPr>
      <w:pBdr>
        <w:top w:val="single" w:sz="4" w:space="24" w:color="000000"/>
      </w:pBdr>
      <w:spacing w:before="0" w:after="0" w:line="480" w:lineRule="atLeast"/>
      <w:ind w:left="0" w:right="0"/>
    </w:pPr>
    <w:rPr>
      <w:rFonts w:ascii="Arial" w:hAnsi="Arial" w:cs="Arial"/>
      <w:b w:val="0"/>
      <w:bCs w:val="0"/>
      <w:spacing w:val="-30"/>
      <w:sz w:val="48"/>
      <w:szCs w:val="48"/>
    </w:rPr>
  </w:style>
  <w:style w:type="paragraph" w:styleId="Endnotentext">
    <w:name w:val="endnote text"/>
    <w:basedOn w:val="Basis-Fuzeile"/>
    <w:semiHidden/>
  </w:style>
  <w:style w:type="paragraph" w:customStyle="1" w:styleId="Basis-Kopfzeile">
    <w:name w:val="Basis-Kopfzeile"/>
    <w:basedOn w:val="Standard"/>
    <w:pPr>
      <w:keepLines/>
      <w:tabs>
        <w:tab w:val="center" w:pos="4536"/>
        <w:tab w:val="right" w:pos="9072"/>
      </w:tabs>
      <w:spacing w:line="190" w:lineRule="atLeast"/>
      <w:ind w:left="0"/>
    </w:pPr>
    <w:rPr>
      <w:caps/>
      <w:spacing w:val="0"/>
      <w:sz w:val="15"/>
      <w:szCs w:val="15"/>
    </w:rPr>
  </w:style>
  <w:style w:type="paragraph" w:styleId="Fuzeile">
    <w:name w:val="footer"/>
    <w:basedOn w:val="Basis-Kopfzeile"/>
  </w:style>
  <w:style w:type="paragraph" w:styleId="Funotentext">
    <w:name w:val="footnote text"/>
    <w:basedOn w:val="Basis-Fuzeile"/>
    <w:semiHidden/>
  </w:style>
  <w:style w:type="paragraph" w:styleId="Kopfzeile">
    <w:name w:val="header"/>
    <w:basedOn w:val="Basis-Kopfzeile"/>
  </w:style>
  <w:style w:type="paragraph" w:customStyle="1" w:styleId="Basis-Index">
    <w:name w:val="Basis-Index"/>
    <w:basedOn w:val="Standard"/>
    <w:pPr>
      <w:spacing w:line="240" w:lineRule="atLeast"/>
      <w:ind w:left="360" w:hanging="360"/>
    </w:pPr>
    <w:rPr>
      <w:sz w:val="18"/>
      <w:szCs w:val="18"/>
    </w:rPr>
  </w:style>
  <w:style w:type="paragraph" w:styleId="Index1">
    <w:name w:val="index 1"/>
    <w:basedOn w:val="Basis-Index"/>
    <w:semiHidden/>
  </w:style>
  <w:style w:type="paragraph" w:styleId="Index2">
    <w:name w:val="index 2"/>
    <w:basedOn w:val="Basis-Index"/>
    <w:semiHidden/>
    <w:pPr>
      <w:spacing w:line="240" w:lineRule="auto"/>
      <w:ind w:left="720"/>
    </w:pPr>
  </w:style>
  <w:style w:type="paragraph" w:styleId="Index3">
    <w:name w:val="index 3"/>
    <w:basedOn w:val="Basis-Index"/>
    <w:semiHidden/>
    <w:pPr>
      <w:spacing w:line="240" w:lineRule="auto"/>
      <w:ind w:left="1080"/>
    </w:pPr>
  </w:style>
  <w:style w:type="paragraph" w:customStyle="1" w:styleId="Index41">
    <w:name w:val="Index 41"/>
    <w:basedOn w:val="Basis-Index"/>
    <w:pPr>
      <w:spacing w:line="240" w:lineRule="auto"/>
      <w:ind w:left="1440"/>
    </w:pPr>
  </w:style>
  <w:style w:type="paragraph" w:customStyle="1" w:styleId="Index51">
    <w:name w:val="Index 51"/>
    <w:basedOn w:val="Basis-Index"/>
    <w:pPr>
      <w:spacing w:line="240" w:lineRule="auto"/>
      <w:ind w:left="1800"/>
    </w:pPr>
  </w:style>
  <w:style w:type="paragraph" w:styleId="Indexberschrift">
    <w:name w:val="index heading"/>
    <w:basedOn w:val="Basis-berschrift"/>
    <w:next w:val="Index1"/>
    <w:semiHidden/>
    <w:pPr>
      <w:keepLines w:val="0"/>
      <w:spacing w:before="0" w:line="480" w:lineRule="atLeast"/>
      <w:ind w:left="0"/>
    </w:pPr>
    <w:rPr>
      <w:rFonts w:ascii="Arial Black" w:hAnsi="Arial Black" w:cs="Times New Roman"/>
      <w:spacing w:val="-5"/>
      <w:sz w:val="20"/>
      <w:szCs w:val="24"/>
    </w:rPr>
  </w:style>
  <w:style w:type="paragraph" w:customStyle="1" w:styleId="berschriftAbschnitt">
    <w:name w:val="Überschrift Abschnitt"/>
    <w:basedOn w:val="berschrift1"/>
    <w:pPr>
      <w:numPr>
        <w:numId w:val="0"/>
      </w:numPr>
    </w:pPr>
  </w:style>
  <w:style w:type="paragraph" w:customStyle="1" w:styleId="Aufzhlungszeichen1">
    <w:name w:val="Aufzählungszeichen1"/>
    <w:basedOn w:val="Liste"/>
  </w:style>
  <w:style w:type="paragraph" w:customStyle="1" w:styleId="Listennummer1">
    <w:name w:val="Listennummer1"/>
    <w:basedOn w:val="Liste"/>
    <w:pPr>
      <w:ind w:left="1080" w:firstLine="0"/>
    </w:pPr>
  </w:style>
  <w:style w:type="paragraph" w:customStyle="1" w:styleId="Makrotext1">
    <w:name w:val="Makrotext1"/>
    <w:basedOn w:val="Standard"/>
    <w:rPr>
      <w:rFonts w:ascii="Courier New" w:hAnsi="Courier New" w:cs="Courier New"/>
    </w:rPr>
  </w:style>
  <w:style w:type="paragraph" w:customStyle="1" w:styleId="Basis-Inhaltsverzeichnis">
    <w:name w:val="Basis-Inhaltsverzeichnis"/>
    <w:basedOn w:val="Standard"/>
    <w:pPr>
      <w:tabs>
        <w:tab w:val="right" w:leader="dot" w:pos="6480"/>
      </w:tabs>
      <w:spacing w:after="240" w:line="240" w:lineRule="atLeast"/>
      <w:ind w:left="0"/>
    </w:pPr>
  </w:style>
  <w:style w:type="paragraph" w:customStyle="1" w:styleId="Abbildungsverzeichnis1">
    <w:name w:val="Abbildungsverzeichnis1"/>
    <w:basedOn w:val="Basis-Inhaltsverzeichnis"/>
    <w:pPr>
      <w:ind w:left="1440" w:hanging="360"/>
    </w:pPr>
  </w:style>
  <w:style w:type="paragraph" w:styleId="Verzeichnis1">
    <w:name w:val="toc 1"/>
    <w:basedOn w:val="Basis-Inhaltsverzeichnis"/>
    <w:semiHidden/>
    <w:rPr>
      <w:spacing w:val="-4"/>
    </w:rPr>
  </w:style>
  <w:style w:type="paragraph" w:styleId="Verzeichnis2">
    <w:name w:val="toc 2"/>
    <w:basedOn w:val="Basis-Inhaltsverzeichnis"/>
    <w:semiHidden/>
    <w:pPr>
      <w:ind w:left="360"/>
    </w:pPr>
  </w:style>
  <w:style w:type="paragraph" w:styleId="Verzeichnis3">
    <w:name w:val="toc 3"/>
    <w:basedOn w:val="Basis-Inhaltsverzeichnis"/>
    <w:semiHidden/>
    <w:pPr>
      <w:ind w:left="360"/>
    </w:pPr>
  </w:style>
  <w:style w:type="paragraph" w:styleId="Verzeichnis4">
    <w:name w:val="toc 4"/>
    <w:basedOn w:val="Basis-Inhaltsverzeichnis"/>
    <w:semiHidden/>
    <w:pPr>
      <w:ind w:left="360"/>
    </w:pPr>
  </w:style>
  <w:style w:type="paragraph" w:styleId="Verzeichnis5">
    <w:name w:val="toc 5"/>
    <w:basedOn w:val="Basis-Inhaltsverzeichnis"/>
    <w:semiHidden/>
    <w:pPr>
      <w:ind w:left="360"/>
    </w:pPr>
  </w:style>
  <w:style w:type="paragraph" w:customStyle="1" w:styleId="Abschnittsbeschriftung">
    <w:name w:val="Abschnittsbeschriftung"/>
    <w:basedOn w:val="Basis-berschrift"/>
    <w:next w:val="Textkrper"/>
    <w:pPr>
      <w:pBdr>
        <w:bottom w:val="single" w:sz="4" w:space="2" w:color="000000"/>
      </w:pBdr>
      <w:spacing w:before="360" w:after="960"/>
      <w:ind w:left="0"/>
    </w:pPr>
    <w:rPr>
      <w:rFonts w:ascii="Arial Black" w:hAnsi="Arial Black" w:cs="Times New Roman"/>
      <w:spacing w:val="-35"/>
      <w:sz w:val="54"/>
      <w:szCs w:val="54"/>
    </w:rPr>
  </w:style>
  <w:style w:type="paragraph" w:customStyle="1" w:styleId="FuzeileErste">
    <w:name w:val="Fußzeile Erste"/>
    <w:basedOn w:val="Fuzeile"/>
    <w:pPr>
      <w:pBdr>
        <w:top w:val="single" w:sz="4" w:space="2" w:color="000000"/>
      </w:pBdr>
      <w:spacing w:before="600"/>
    </w:pPr>
  </w:style>
  <w:style w:type="paragraph" w:customStyle="1" w:styleId="Fuzeilegerade">
    <w:name w:val="Fußzeile gerade"/>
    <w:basedOn w:val="Fuzeile"/>
    <w:pPr>
      <w:pBdr>
        <w:top w:val="single" w:sz="4" w:space="2" w:color="000000"/>
      </w:pBdr>
      <w:spacing w:before="600"/>
    </w:pPr>
  </w:style>
  <w:style w:type="paragraph" w:customStyle="1" w:styleId="Fuzeileungerade">
    <w:name w:val="Fußzeile ungerade"/>
    <w:basedOn w:val="Fuzeile"/>
    <w:pPr>
      <w:pBdr>
        <w:top w:val="single" w:sz="4" w:space="2" w:color="000000"/>
      </w:pBdr>
      <w:spacing w:before="600"/>
    </w:pPr>
  </w:style>
  <w:style w:type="paragraph" w:customStyle="1" w:styleId="KopfzeileErste">
    <w:name w:val="Kopfzeile Erste"/>
    <w:basedOn w:val="Kopfzeile"/>
    <w:pPr>
      <w:pBdr>
        <w:top w:val="single" w:sz="4" w:space="2" w:color="000000"/>
      </w:pBdr>
      <w:jc w:val="right"/>
    </w:pPr>
  </w:style>
  <w:style w:type="paragraph" w:customStyle="1" w:styleId="Kopfzeilegerade">
    <w:name w:val="Kopfzeile gerade"/>
    <w:basedOn w:val="Kopfzeile"/>
    <w:pPr>
      <w:pBdr>
        <w:bottom w:val="single" w:sz="4" w:space="1" w:color="000000"/>
      </w:pBdr>
      <w:spacing w:after="600"/>
    </w:pPr>
  </w:style>
  <w:style w:type="paragraph" w:customStyle="1" w:styleId="Kopfzeileungerade">
    <w:name w:val="Kopfzeile ungerade"/>
    <w:basedOn w:val="Kopfzeile"/>
    <w:pPr>
      <w:pBdr>
        <w:bottom w:val="single" w:sz="4" w:space="1" w:color="000000"/>
      </w:pBdr>
      <w:spacing w:after="600"/>
    </w:pPr>
  </w:style>
  <w:style w:type="paragraph" w:customStyle="1" w:styleId="Kapitelbeschriftung">
    <w:name w:val="Kapitel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Kapitelbezeichnung">
    <w:name w:val="Kapitelbezeichnung"/>
    <w:basedOn w:val="Kapitelbeschriftung"/>
  </w:style>
  <w:style w:type="paragraph" w:customStyle="1" w:styleId="Abschnittstitel">
    <w:name w:val="Abschnittstitel"/>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Kapitelberschrift">
    <w:name w:val="Kapitelüberschrift"/>
    <w:basedOn w:val="Abschnittstitel"/>
  </w:style>
  <w:style w:type="paragraph" w:styleId="Titel">
    <w:name w:val="Title"/>
    <w:basedOn w:val="Basis-berschrift"/>
    <w:next w:val="Untertitel"/>
    <w:qFormat/>
    <w:pPr>
      <w:pBdr>
        <w:top w:val="single" w:sz="4" w:space="16" w:color="000000"/>
      </w:pBdr>
      <w:spacing w:before="220" w:after="60" w:line="320" w:lineRule="atLeast"/>
      <w:ind w:left="0"/>
    </w:pPr>
    <w:rPr>
      <w:rFonts w:ascii="Arial Black" w:hAnsi="Arial Black" w:cs="Times New Roman"/>
      <w:spacing w:val="-30"/>
      <w:sz w:val="40"/>
      <w:szCs w:val="40"/>
    </w:rPr>
  </w:style>
  <w:style w:type="paragraph" w:styleId="Untertitel">
    <w:name w:val="Subtitle"/>
    <w:basedOn w:val="Titel"/>
    <w:next w:val="Textkrper"/>
    <w:qFormat/>
    <w:pPr>
      <w:pBdr>
        <w:top w:val="none" w:sz="0" w:space="0" w:color="auto"/>
      </w:pBdr>
      <w:spacing w:before="60" w:after="120" w:line="340" w:lineRule="atLeast"/>
    </w:pPr>
    <w:rPr>
      <w:rFonts w:ascii="Arial" w:hAnsi="Arial" w:cs="Arial"/>
      <w:spacing w:val="-16"/>
      <w:sz w:val="32"/>
      <w:szCs w:val="32"/>
    </w:rPr>
  </w:style>
  <w:style w:type="paragraph" w:customStyle="1" w:styleId="Kapitelunterberschrift">
    <w:name w:val="Kapitelunterüberschrift"/>
    <w:basedOn w:val="Untertitel"/>
  </w:style>
  <w:style w:type="paragraph" w:styleId="Textkrper-Zeileneinzug">
    <w:name w:val="Body Text Indent"/>
    <w:basedOn w:val="Textkrper"/>
    <w:pPr>
      <w:ind w:left="1440"/>
    </w:pPr>
  </w:style>
  <w:style w:type="paragraph" w:customStyle="1" w:styleId="Listennummer51">
    <w:name w:val="Listennummer 51"/>
    <w:basedOn w:val="Listennummer1"/>
    <w:pPr>
      <w:ind w:left="3240"/>
    </w:pPr>
  </w:style>
  <w:style w:type="paragraph" w:customStyle="1" w:styleId="Listennummer41">
    <w:name w:val="Listennummer 41"/>
    <w:basedOn w:val="Listennummer1"/>
    <w:pPr>
      <w:ind w:left="2880"/>
    </w:pPr>
  </w:style>
  <w:style w:type="paragraph" w:customStyle="1" w:styleId="Listennummer31">
    <w:name w:val="Listennummer 31"/>
    <w:basedOn w:val="Listennummer1"/>
    <w:pPr>
      <w:ind w:left="2520"/>
    </w:pPr>
  </w:style>
  <w:style w:type="paragraph" w:customStyle="1" w:styleId="Aufzhlungszeichen51">
    <w:name w:val="Aufzählungszeichen 51"/>
    <w:basedOn w:val="Aufzhlungszeichen1"/>
    <w:pPr>
      <w:ind w:left="3240"/>
    </w:pPr>
  </w:style>
  <w:style w:type="paragraph" w:customStyle="1" w:styleId="Aufzhlungszeichen41">
    <w:name w:val="Aufzählungszeichen 41"/>
    <w:basedOn w:val="Aufzhlungszeichen1"/>
    <w:pPr>
      <w:ind w:left="2880"/>
    </w:pPr>
  </w:style>
  <w:style w:type="paragraph" w:customStyle="1" w:styleId="Aufzhlungszeichen31">
    <w:name w:val="Aufzählungszeichen 31"/>
    <w:basedOn w:val="Aufzhlungszeichen1"/>
    <w:pPr>
      <w:ind w:left="2520"/>
    </w:pPr>
  </w:style>
  <w:style w:type="paragraph" w:customStyle="1" w:styleId="Aufzhlungszeichen21">
    <w:name w:val="Aufzählungszeichen 21"/>
    <w:basedOn w:val="Aufzhlungszeichen1"/>
    <w:pPr>
      <w:ind w:left="2160"/>
    </w:pPr>
  </w:style>
  <w:style w:type="paragraph" w:customStyle="1" w:styleId="Liste51">
    <w:name w:val="Liste 51"/>
    <w:basedOn w:val="Liste"/>
    <w:pPr>
      <w:ind w:left="2880"/>
    </w:pPr>
  </w:style>
  <w:style w:type="paragraph" w:customStyle="1" w:styleId="Liste41">
    <w:name w:val="Liste 41"/>
    <w:basedOn w:val="Liste"/>
    <w:pPr>
      <w:ind w:left="2520"/>
    </w:pPr>
  </w:style>
  <w:style w:type="paragraph" w:customStyle="1" w:styleId="Liste31">
    <w:name w:val="Liste 31"/>
    <w:basedOn w:val="Liste"/>
    <w:pPr>
      <w:ind w:left="2160"/>
    </w:pPr>
  </w:style>
  <w:style w:type="paragraph" w:customStyle="1" w:styleId="Liste21">
    <w:name w:val="Liste 21"/>
    <w:basedOn w:val="Liste"/>
    <w:pPr>
      <w:ind w:left="1800"/>
    </w:pPr>
  </w:style>
  <w:style w:type="paragraph" w:customStyle="1" w:styleId="Kommentartext1">
    <w:name w:val="Kommentartext1"/>
    <w:basedOn w:val="Basis-Fuzeile"/>
  </w:style>
  <w:style w:type="paragraph" w:customStyle="1" w:styleId="Listennummer21">
    <w:name w:val="Listennummer 21"/>
    <w:basedOn w:val="Listennummer1"/>
    <w:pPr>
      <w:ind w:left="2160"/>
    </w:pPr>
  </w:style>
  <w:style w:type="paragraph" w:customStyle="1" w:styleId="Listenfortsetzung1">
    <w:name w:val="Listenfortsetzung1"/>
    <w:basedOn w:val="Liste"/>
    <w:pPr>
      <w:ind w:firstLine="0"/>
    </w:pPr>
  </w:style>
  <w:style w:type="paragraph" w:customStyle="1" w:styleId="Listenfortsetzung21">
    <w:name w:val="Listenfortsetzung 21"/>
    <w:basedOn w:val="Listenfortsetzung1"/>
    <w:pPr>
      <w:ind w:left="2160"/>
    </w:pPr>
  </w:style>
  <w:style w:type="paragraph" w:customStyle="1" w:styleId="Listenfortsetzung31">
    <w:name w:val="Listenfortsetzung 31"/>
    <w:basedOn w:val="Listenfortsetzung1"/>
    <w:pPr>
      <w:ind w:left="2520"/>
    </w:pPr>
  </w:style>
  <w:style w:type="paragraph" w:customStyle="1" w:styleId="Listenfortsetzung41">
    <w:name w:val="Listenfortsetzung 41"/>
    <w:basedOn w:val="Listenfortsetzung1"/>
    <w:pPr>
      <w:ind w:left="2880"/>
    </w:pPr>
  </w:style>
  <w:style w:type="paragraph" w:customStyle="1" w:styleId="Listenfortsetzung51">
    <w:name w:val="Listenfortsetzung 51"/>
    <w:basedOn w:val="Listenfortsetzung1"/>
    <w:pPr>
      <w:ind w:left="3240"/>
    </w:pPr>
  </w:style>
  <w:style w:type="paragraph" w:customStyle="1" w:styleId="Standardeinzug1">
    <w:name w:val="Standardeinzug1"/>
    <w:basedOn w:val="Standard"/>
    <w:pPr>
      <w:ind w:left="1440"/>
    </w:pPr>
  </w:style>
  <w:style w:type="paragraph" w:customStyle="1" w:styleId="WW-Absender">
    <w:name w:val="WW-Absender"/>
    <w:basedOn w:val="Standard"/>
    <w:pPr>
      <w:keepLines/>
      <w:tabs>
        <w:tab w:val="left" w:pos="2160"/>
      </w:tabs>
      <w:spacing w:line="160" w:lineRule="atLeast"/>
      <w:ind w:left="0"/>
    </w:pPr>
    <w:rPr>
      <w:spacing w:val="0"/>
      <w:sz w:val="14"/>
      <w:szCs w:val="14"/>
    </w:rPr>
  </w:style>
  <w:style w:type="paragraph" w:customStyle="1" w:styleId="Firmenname">
    <w:name w:val="Firmenname"/>
    <w:basedOn w:val="Standard"/>
    <w:pPr>
      <w:keepNext/>
      <w:keepLines/>
      <w:spacing w:line="220" w:lineRule="atLeast"/>
      <w:ind w:left="0"/>
    </w:pPr>
    <w:rPr>
      <w:rFonts w:ascii="Arial Black" w:hAnsi="Arial Black" w:cs="Times New Roman"/>
      <w:spacing w:val="-25"/>
      <w:kern w:val="1"/>
      <w:sz w:val="32"/>
      <w:szCs w:val="32"/>
    </w:rPr>
  </w:style>
  <w:style w:type="paragraph" w:customStyle="1" w:styleId="Abschnittsuntertitel">
    <w:name w:val="Abschnittsuntertitel"/>
    <w:basedOn w:val="Standard"/>
    <w:next w:val="Textkrper"/>
    <w:pPr>
      <w:keepNext/>
      <w:spacing w:before="360" w:after="120"/>
    </w:pPr>
    <w:rPr>
      <w:i/>
      <w:iCs/>
      <w:kern w:val="1"/>
      <w:sz w:val="26"/>
      <w:szCs w:val="26"/>
    </w:rPr>
  </w:style>
  <w:style w:type="paragraph" w:customStyle="1" w:styleId="Rechtsgrundlagenverzeichnis1">
    <w:name w:val="Rechtsgrundlagenverzeichnis1"/>
    <w:basedOn w:val="Standard"/>
    <w:pPr>
      <w:tabs>
        <w:tab w:val="right" w:leader="dot" w:pos="7560"/>
      </w:tabs>
      <w:ind w:left="1440" w:hanging="360"/>
    </w:pPr>
  </w:style>
  <w:style w:type="paragraph" w:customStyle="1" w:styleId="RGV-berschrift1">
    <w:name w:val="RGV-Überschrift1"/>
    <w:basedOn w:val="Standard"/>
    <w:next w:val="Rechtsgrundlagenverzeichnis1"/>
    <w:pPr>
      <w:keepNext/>
      <w:spacing w:line="480" w:lineRule="atLeast"/>
    </w:pPr>
    <w:rPr>
      <w:rFonts w:ascii="Arial Black" w:hAnsi="Arial Black" w:cs="Times New Roman"/>
      <w:b/>
      <w:bCs/>
      <w:spacing w:val="-10"/>
      <w:kern w:val="1"/>
    </w:rPr>
  </w:style>
  <w:style w:type="paragraph" w:customStyle="1" w:styleId="Gruformel1">
    <w:name w:val="Grußformel1"/>
    <w:basedOn w:val="Standard"/>
    <w:pPr>
      <w:ind w:left="4252"/>
    </w:pPr>
  </w:style>
  <w:style w:type="paragraph" w:customStyle="1" w:styleId="Index61">
    <w:name w:val="Index 61"/>
    <w:basedOn w:val="Standard"/>
    <w:next w:val="Standard"/>
    <w:pPr>
      <w:tabs>
        <w:tab w:val="right" w:leader="dot" w:pos="9072"/>
      </w:tabs>
      <w:ind w:left="1200" w:hanging="200"/>
    </w:pPr>
  </w:style>
  <w:style w:type="paragraph" w:customStyle="1" w:styleId="Index71">
    <w:name w:val="Index 71"/>
    <w:basedOn w:val="Standard"/>
    <w:next w:val="Standard"/>
    <w:pPr>
      <w:tabs>
        <w:tab w:val="right" w:leader="dot" w:pos="9072"/>
      </w:tabs>
      <w:ind w:left="1400" w:hanging="200"/>
    </w:pPr>
  </w:style>
  <w:style w:type="paragraph" w:customStyle="1" w:styleId="Index81">
    <w:name w:val="Index 81"/>
    <w:basedOn w:val="Standard"/>
    <w:next w:val="Standard"/>
    <w:pPr>
      <w:tabs>
        <w:tab w:val="right" w:leader="dot" w:pos="9072"/>
      </w:tabs>
      <w:ind w:left="1600" w:hanging="200"/>
    </w:pPr>
  </w:style>
  <w:style w:type="paragraph" w:customStyle="1" w:styleId="Index91">
    <w:name w:val="Index 91"/>
    <w:basedOn w:val="Standard"/>
    <w:next w:val="Standard"/>
    <w:pPr>
      <w:tabs>
        <w:tab w:val="right" w:leader="dot" w:pos="9072"/>
      </w:tabs>
      <w:ind w:left="1800" w:hanging="200"/>
    </w:pPr>
  </w:style>
  <w:style w:type="paragraph" w:customStyle="1" w:styleId="Nachrichtenkopf1">
    <w:name w:val="Nachrichtenkopf1"/>
    <w:basedOn w:val="Standard"/>
    <w:pPr>
      <w:pBdr>
        <w:top w:val="single" w:sz="4" w:space="1" w:color="000000"/>
        <w:left w:val="single" w:sz="4" w:space="1" w:color="000000"/>
        <w:bottom w:val="single" w:sz="4" w:space="1" w:color="000000"/>
        <w:right w:val="single" w:sz="4" w:space="1" w:color="000000"/>
      </w:pBdr>
      <w:shd w:val="clear" w:color="auto" w:fill="CCCCCC"/>
      <w:ind w:left="1134" w:hanging="1134"/>
    </w:pPr>
    <w:rPr>
      <w:szCs w:val="24"/>
    </w:rPr>
  </w:style>
  <w:style w:type="paragraph" w:styleId="Umschlagadresse">
    <w:name w:val="envelope address"/>
    <w:basedOn w:val="Standard"/>
    <w:pPr>
      <w:ind w:left="3686"/>
    </w:pPr>
    <w:rPr>
      <w:szCs w:val="24"/>
    </w:rPr>
  </w:style>
  <w:style w:type="paragraph" w:styleId="Unterschrift">
    <w:name w:val="Signature"/>
    <w:basedOn w:val="Standard"/>
    <w:pPr>
      <w:ind w:left="4252"/>
    </w:pPr>
  </w:style>
  <w:style w:type="paragraph" w:styleId="Verzeichnis6">
    <w:name w:val="toc 6"/>
    <w:basedOn w:val="Standard"/>
    <w:next w:val="Standard"/>
    <w:semiHidden/>
    <w:pPr>
      <w:tabs>
        <w:tab w:val="right" w:leader="dot" w:pos="9072"/>
      </w:tabs>
      <w:ind w:left="1000"/>
    </w:pPr>
  </w:style>
  <w:style w:type="paragraph" w:styleId="Verzeichnis7">
    <w:name w:val="toc 7"/>
    <w:basedOn w:val="Standard"/>
    <w:next w:val="Standard"/>
    <w:semiHidden/>
    <w:pPr>
      <w:tabs>
        <w:tab w:val="right" w:leader="dot" w:pos="9072"/>
      </w:tabs>
      <w:ind w:left="1200"/>
    </w:pPr>
  </w:style>
  <w:style w:type="paragraph" w:styleId="Verzeichnis8">
    <w:name w:val="toc 8"/>
    <w:basedOn w:val="Standard"/>
    <w:next w:val="Standard"/>
    <w:semiHidden/>
    <w:pPr>
      <w:tabs>
        <w:tab w:val="right" w:leader="dot" w:pos="9072"/>
      </w:tabs>
      <w:ind w:left="1400"/>
    </w:pPr>
  </w:style>
  <w:style w:type="paragraph" w:styleId="Verzeichnis9">
    <w:name w:val="toc 9"/>
    <w:basedOn w:val="Standard"/>
    <w:next w:val="Standard"/>
    <w:semiHidden/>
    <w:pPr>
      <w:tabs>
        <w:tab w:val="right" w:leader="dot" w:pos="9072"/>
      </w:tabs>
      <w:ind w:left="1600"/>
    </w:pPr>
  </w:style>
  <w:style w:type="paragraph" w:customStyle="1" w:styleId="TeilBeschriftung">
    <w:name w:val="Teil Beschriftung"/>
    <w:basedOn w:val="Standard"/>
    <w:pPr>
      <w:pBdr>
        <w:top w:val="single" w:sz="4" w:space="1" w:color="000000"/>
        <w:left w:val="single" w:sz="4" w:space="1" w:color="000000"/>
      </w:pBdr>
      <w:shd w:val="clear" w:color="auto" w:fill="000000"/>
      <w:spacing w:line="360" w:lineRule="exact"/>
      <w:ind w:left="0" w:right="7656"/>
      <w:jc w:val="center"/>
    </w:pPr>
    <w:rPr>
      <w:color w:val="FFFFFF"/>
      <w:spacing w:val="-16"/>
      <w:position w:val="4"/>
      <w:sz w:val="26"/>
      <w:szCs w:val="26"/>
    </w:rPr>
  </w:style>
  <w:style w:type="paragraph" w:customStyle="1" w:styleId="TitelTeildokument">
    <w:name w:val="Titel Teildokument"/>
    <w:basedOn w:val="Standard"/>
    <w:pPr>
      <w:pBdr>
        <w:left w:val="single" w:sz="4" w:space="1" w:color="000000"/>
      </w:pBdr>
      <w:shd w:val="clear" w:color="auto" w:fill="000000"/>
      <w:spacing w:after="240" w:line="660" w:lineRule="exact"/>
      <w:ind w:left="0" w:right="7656"/>
      <w:jc w:val="center"/>
    </w:pPr>
    <w:rPr>
      <w:rFonts w:ascii="Arial Black" w:hAnsi="Arial Black" w:cs="Times New Roman"/>
      <w:color w:val="FFFFFF"/>
      <w:spacing w:val="-40"/>
      <w:position w:val="-13"/>
      <w:sz w:val="84"/>
      <w:szCs w:val="84"/>
    </w:rPr>
  </w:style>
  <w:style w:type="paragraph" w:customStyle="1" w:styleId="Textkrper21">
    <w:name w:val="Textkörper 21"/>
    <w:basedOn w:val="Standard"/>
    <w:pPr>
      <w:spacing w:line="360" w:lineRule="auto"/>
      <w:ind w:left="0"/>
      <w:jc w:val="both"/>
    </w:pPr>
    <w:rPr>
      <w:sz w:val="22"/>
    </w:rPr>
  </w:style>
  <w:style w:type="paragraph" w:customStyle="1" w:styleId="Textkrper31">
    <w:name w:val="Textkörper 31"/>
    <w:basedOn w:val="Standard"/>
    <w:pPr>
      <w:spacing w:line="360" w:lineRule="auto"/>
      <w:ind w:left="0"/>
      <w:jc w:val="both"/>
    </w:pPr>
    <w:rPr>
      <w:b/>
      <w:bCs/>
      <w:spacing w:val="0"/>
      <w:sz w:val="22"/>
      <w:szCs w:val="24"/>
    </w:rPr>
  </w:style>
  <w:style w:type="paragraph" w:customStyle="1" w:styleId="Textkrper22">
    <w:name w:val="Textkörper 22"/>
    <w:basedOn w:val="Textkrper"/>
    <w:pPr>
      <w:autoSpaceDE/>
      <w:ind w:left="1440"/>
    </w:pPr>
    <w:rPr>
      <w:rFonts w:cs="Times New Roman"/>
    </w:rPr>
  </w:style>
  <w:style w:type="paragraph" w:styleId="Sprechblasentext">
    <w:name w:val="Balloon Text"/>
    <w:basedOn w:val="Standard"/>
    <w:rPr>
      <w:rFonts w:ascii="Tahoma" w:hAnsi="Tahoma" w:cs="Tahoma"/>
      <w:sz w:val="16"/>
      <w:szCs w:val="16"/>
    </w:rPr>
  </w:style>
  <w:style w:type="paragraph" w:customStyle="1" w:styleId="TabellenInhalt">
    <w:name w:val="Tabellen Inhalt"/>
    <w:basedOn w:val="Standard"/>
    <w:pPr>
      <w:suppressLineNumbers/>
    </w:pPr>
  </w:style>
  <w:style w:type="paragraph" w:customStyle="1" w:styleId="Tabellenberschrift">
    <w:name w:val="Tabellen Überschrift"/>
    <w:basedOn w:val="TabellenInhalt"/>
    <w:pPr>
      <w:jc w:val="center"/>
    </w:pPr>
    <w:rPr>
      <w:b/>
      <w:bCs/>
    </w:rPr>
  </w:style>
  <w:style w:type="paragraph" w:customStyle="1" w:styleId="Neutral">
    <w:name w:val="Neutral"/>
    <w:basedOn w:val="Standard"/>
    <w:pPr>
      <w:widowControl w:val="0"/>
      <w:suppressAutoHyphens w:val="0"/>
      <w:autoSpaceDE/>
      <w:spacing w:after="240"/>
      <w:ind w:left="1701" w:right="1985"/>
    </w:pPr>
    <w:rPr>
      <w:rFonts w:cs="Times New Roman"/>
      <w:spacing w:val="0"/>
      <w:sz w:val="24"/>
    </w:rPr>
  </w:style>
  <w:style w:type="character" w:customStyle="1" w:styleId="first3">
    <w:name w:val="first3"/>
    <w:basedOn w:val="Absatz-Standardschriftart"/>
    <w:rsid w:val="004E2BC3"/>
  </w:style>
  <w:style w:type="paragraph" w:customStyle="1" w:styleId="Listenabsatz1">
    <w:name w:val="Listenabsatz1"/>
    <w:basedOn w:val="Standard"/>
    <w:rsid w:val="00F22AB3"/>
    <w:pPr>
      <w:suppressAutoHyphens w:val="0"/>
      <w:autoSpaceDE/>
      <w:spacing w:after="200" w:line="276" w:lineRule="auto"/>
      <w:ind w:left="720"/>
      <w:contextualSpacing/>
    </w:pPr>
    <w:rPr>
      <w:rFonts w:ascii="Calibri" w:hAnsi="Calibri" w:cs="Times New Roman"/>
      <w:spacing w:val="0"/>
      <w:sz w:val="22"/>
      <w:szCs w:val="22"/>
      <w:lang w:val="en-US" w:eastAsia="en-US"/>
    </w:rPr>
  </w:style>
  <w:style w:type="paragraph" w:styleId="StandardWeb">
    <w:name w:val="Normal (Web)"/>
    <w:basedOn w:val="Standard"/>
    <w:uiPriority w:val="99"/>
    <w:rsid w:val="009B10CE"/>
    <w:pPr>
      <w:suppressAutoHyphens w:val="0"/>
      <w:autoSpaceDE/>
      <w:spacing w:before="100" w:beforeAutospacing="1" w:after="100" w:afterAutospacing="1"/>
      <w:ind w:left="0"/>
    </w:pPr>
    <w:rPr>
      <w:rFonts w:ascii="Times New Roman" w:hAnsi="Times New Roman" w:cs="Times New Roman"/>
      <w:spacing w:val="0"/>
      <w:sz w:val="24"/>
      <w:szCs w:val="24"/>
      <w:lang w:eastAsia="de-DE"/>
    </w:rPr>
  </w:style>
  <w:style w:type="paragraph" w:customStyle="1" w:styleId="Default">
    <w:name w:val="Default"/>
    <w:rsid w:val="00D77997"/>
    <w:pPr>
      <w:autoSpaceDE w:val="0"/>
      <w:autoSpaceDN w:val="0"/>
      <w:adjustRightInd w:val="0"/>
    </w:pPr>
    <w:rPr>
      <w:rFonts w:ascii="Univers Com" w:hAnsi="Univers Com" w:cs="Univers Com"/>
      <w:color w:val="000000"/>
      <w:sz w:val="24"/>
      <w:szCs w:val="24"/>
    </w:rPr>
  </w:style>
  <w:style w:type="paragraph" w:customStyle="1" w:styleId="Pa1">
    <w:name w:val="Pa1"/>
    <w:basedOn w:val="Default"/>
    <w:next w:val="Default"/>
    <w:rsid w:val="00D77997"/>
    <w:pPr>
      <w:spacing w:line="241" w:lineRule="atLeast"/>
    </w:pPr>
    <w:rPr>
      <w:rFonts w:cs="Times New Roman"/>
      <w:color w:val="auto"/>
    </w:rPr>
  </w:style>
  <w:style w:type="character" w:customStyle="1" w:styleId="A7">
    <w:name w:val="A7"/>
    <w:rsid w:val="00D77997"/>
    <w:rPr>
      <w:rFonts w:cs="Univers Com"/>
      <w:color w:val="000000"/>
      <w:sz w:val="22"/>
      <w:szCs w:val="22"/>
    </w:rPr>
  </w:style>
  <w:style w:type="character" w:customStyle="1" w:styleId="A9">
    <w:name w:val="A9"/>
    <w:rsid w:val="00D77997"/>
    <w:rPr>
      <w:rFonts w:ascii="Wingdings" w:hAnsi="Wingdings" w:cs="Wingdings"/>
      <w:color w:val="000000"/>
      <w:sz w:val="16"/>
      <w:szCs w:val="16"/>
    </w:rPr>
  </w:style>
  <w:style w:type="character" w:customStyle="1" w:styleId="A10">
    <w:name w:val="A10"/>
    <w:rsid w:val="00D77997"/>
    <w:rPr>
      <w:rFonts w:cs="Univers Com"/>
      <w:color w:val="000000"/>
      <w:sz w:val="12"/>
      <w:szCs w:val="12"/>
    </w:rPr>
  </w:style>
  <w:style w:type="character" w:styleId="Kommentarzeichen">
    <w:name w:val="annotation reference"/>
    <w:semiHidden/>
    <w:rsid w:val="008E1187"/>
    <w:rPr>
      <w:sz w:val="16"/>
      <w:szCs w:val="16"/>
    </w:rPr>
  </w:style>
  <w:style w:type="paragraph" w:styleId="Kommentartext">
    <w:name w:val="annotation text"/>
    <w:basedOn w:val="Standard"/>
    <w:semiHidden/>
    <w:rsid w:val="008E1187"/>
  </w:style>
  <w:style w:type="paragraph" w:styleId="Kommentarthema">
    <w:name w:val="annotation subject"/>
    <w:basedOn w:val="Kommentartext"/>
    <w:next w:val="Kommentartext"/>
    <w:semiHidden/>
    <w:rsid w:val="008E1187"/>
    <w:rPr>
      <w:b/>
      <w:bCs/>
    </w:rPr>
  </w:style>
  <w:style w:type="character" w:customStyle="1" w:styleId="A6">
    <w:name w:val="A6"/>
    <w:rsid w:val="004A61AB"/>
    <w:rPr>
      <w:rFonts w:cs="Univers Com 45 Light"/>
      <w:color w:val="000000"/>
      <w:sz w:val="22"/>
      <w:szCs w:val="22"/>
    </w:rPr>
  </w:style>
  <w:style w:type="paragraph" w:customStyle="1" w:styleId="Pa0">
    <w:name w:val="Pa0"/>
    <w:basedOn w:val="Default"/>
    <w:next w:val="Default"/>
    <w:rsid w:val="004A61AB"/>
    <w:pPr>
      <w:spacing w:line="241" w:lineRule="atLeast"/>
    </w:pPr>
    <w:rPr>
      <w:rFonts w:ascii="Wingdings" w:hAnsi="Wingdings" w:cs="Times New Roman"/>
      <w:color w:val="auto"/>
    </w:rPr>
  </w:style>
  <w:style w:type="character" w:styleId="Hervorhebung">
    <w:name w:val="Emphasis"/>
    <w:uiPriority w:val="20"/>
    <w:qFormat/>
    <w:rsid w:val="00B5583C"/>
    <w:rPr>
      <w:i/>
      <w:iCs/>
    </w:rPr>
  </w:style>
  <w:style w:type="paragraph" w:styleId="Listenabsatz">
    <w:name w:val="List Paragraph"/>
    <w:basedOn w:val="Standard"/>
    <w:uiPriority w:val="34"/>
    <w:qFormat/>
    <w:rsid w:val="00C55FEE"/>
    <w:pPr>
      <w:suppressAutoHyphens w:val="0"/>
      <w:autoSpaceDE/>
      <w:ind w:left="720"/>
    </w:pPr>
    <w:rPr>
      <w:rFonts w:ascii="Calibri" w:eastAsiaTheme="minorHAnsi" w:hAnsi="Calibri" w:cs="Calibri"/>
      <w:spacing w:val="0"/>
      <w:sz w:val="22"/>
      <w:szCs w:val="22"/>
      <w:lang w:eastAsia="en-US"/>
      <w14:ligatures w14:val="standardContextual"/>
    </w:rPr>
  </w:style>
  <w:style w:type="character" w:customStyle="1" w:styleId="UnresolvedMention">
    <w:name w:val="Unresolved Mention"/>
    <w:basedOn w:val="Absatz-Standardschriftart"/>
    <w:uiPriority w:val="99"/>
    <w:semiHidden/>
    <w:unhideWhenUsed/>
    <w:rsid w:val="005C3D14"/>
    <w:rPr>
      <w:color w:val="605E5C"/>
      <w:shd w:val="clear" w:color="auto" w:fill="E1DFDD"/>
    </w:rPr>
  </w:style>
  <w:style w:type="character" w:styleId="BesuchterHyperlink">
    <w:name w:val="FollowedHyperlink"/>
    <w:basedOn w:val="Absatz-Standardschriftart"/>
    <w:uiPriority w:val="99"/>
    <w:semiHidden/>
    <w:unhideWhenUsed/>
    <w:rsid w:val="005C3D14"/>
    <w:rPr>
      <w:color w:val="954F72" w:themeColor="followedHyperlink"/>
      <w:u w:val="single"/>
    </w:rPr>
  </w:style>
  <w:style w:type="character" w:customStyle="1" w:styleId="h4">
    <w:name w:val="h4"/>
    <w:basedOn w:val="Absatz-Standardschriftart"/>
    <w:rsid w:val="00144C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553314">
      <w:bodyDiv w:val="1"/>
      <w:marLeft w:val="0"/>
      <w:marRight w:val="0"/>
      <w:marTop w:val="0"/>
      <w:marBottom w:val="0"/>
      <w:divBdr>
        <w:top w:val="none" w:sz="0" w:space="0" w:color="auto"/>
        <w:left w:val="none" w:sz="0" w:space="0" w:color="auto"/>
        <w:bottom w:val="none" w:sz="0" w:space="0" w:color="auto"/>
        <w:right w:val="none" w:sz="0" w:space="0" w:color="auto"/>
      </w:divBdr>
      <w:divsChild>
        <w:div w:id="594749646">
          <w:marLeft w:val="0"/>
          <w:marRight w:val="0"/>
          <w:marTop w:val="0"/>
          <w:marBottom w:val="0"/>
          <w:divBdr>
            <w:top w:val="none" w:sz="0" w:space="0" w:color="auto"/>
            <w:left w:val="none" w:sz="0" w:space="0" w:color="auto"/>
            <w:bottom w:val="none" w:sz="0" w:space="0" w:color="auto"/>
            <w:right w:val="none" w:sz="0" w:space="0" w:color="auto"/>
          </w:divBdr>
        </w:div>
      </w:divsChild>
    </w:div>
    <w:div w:id="38747112">
      <w:bodyDiv w:val="1"/>
      <w:marLeft w:val="0"/>
      <w:marRight w:val="0"/>
      <w:marTop w:val="0"/>
      <w:marBottom w:val="0"/>
      <w:divBdr>
        <w:top w:val="none" w:sz="0" w:space="0" w:color="auto"/>
        <w:left w:val="none" w:sz="0" w:space="0" w:color="auto"/>
        <w:bottom w:val="none" w:sz="0" w:space="0" w:color="auto"/>
        <w:right w:val="none" w:sz="0" w:space="0" w:color="auto"/>
      </w:divBdr>
    </w:div>
    <w:div w:id="106438613">
      <w:bodyDiv w:val="1"/>
      <w:marLeft w:val="0"/>
      <w:marRight w:val="0"/>
      <w:marTop w:val="0"/>
      <w:marBottom w:val="0"/>
      <w:divBdr>
        <w:top w:val="none" w:sz="0" w:space="0" w:color="auto"/>
        <w:left w:val="none" w:sz="0" w:space="0" w:color="auto"/>
        <w:bottom w:val="none" w:sz="0" w:space="0" w:color="auto"/>
        <w:right w:val="none" w:sz="0" w:space="0" w:color="auto"/>
      </w:divBdr>
    </w:div>
    <w:div w:id="107741832">
      <w:bodyDiv w:val="1"/>
      <w:marLeft w:val="0"/>
      <w:marRight w:val="0"/>
      <w:marTop w:val="0"/>
      <w:marBottom w:val="0"/>
      <w:divBdr>
        <w:top w:val="none" w:sz="0" w:space="0" w:color="auto"/>
        <w:left w:val="none" w:sz="0" w:space="0" w:color="auto"/>
        <w:bottom w:val="none" w:sz="0" w:space="0" w:color="auto"/>
        <w:right w:val="none" w:sz="0" w:space="0" w:color="auto"/>
      </w:divBdr>
    </w:div>
    <w:div w:id="331419960">
      <w:bodyDiv w:val="1"/>
      <w:marLeft w:val="0"/>
      <w:marRight w:val="0"/>
      <w:marTop w:val="0"/>
      <w:marBottom w:val="0"/>
      <w:divBdr>
        <w:top w:val="none" w:sz="0" w:space="0" w:color="auto"/>
        <w:left w:val="none" w:sz="0" w:space="0" w:color="auto"/>
        <w:bottom w:val="none" w:sz="0" w:space="0" w:color="auto"/>
        <w:right w:val="none" w:sz="0" w:space="0" w:color="auto"/>
      </w:divBdr>
    </w:div>
    <w:div w:id="487208507">
      <w:bodyDiv w:val="1"/>
      <w:marLeft w:val="0"/>
      <w:marRight w:val="0"/>
      <w:marTop w:val="0"/>
      <w:marBottom w:val="0"/>
      <w:divBdr>
        <w:top w:val="none" w:sz="0" w:space="0" w:color="auto"/>
        <w:left w:val="none" w:sz="0" w:space="0" w:color="auto"/>
        <w:bottom w:val="none" w:sz="0" w:space="0" w:color="auto"/>
        <w:right w:val="none" w:sz="0" w:space="0" w:color="auto"/>
      </w:divBdr>
    </w:div>
    <w:div w:id="604731069">
      <w:bodyDiv w:val="1"/>
      <w:marLeft w:val="0"/>
      <w:marRight w:val="0"/>
      <w:marTop w:val="0"/>
      <w:marBottom w:val="0"/>
      <w:divBdr>
        <w:top w:val="none" w:sz="0" w:space="0" w:color="auto"/>
        <w:left w:val="none" w:sz="0" w:space="0" w:color="auto"/>
        <w:bottom w:val="none" w:sz="0" w:space="0" w:color="auto"/>
        <w:right w:val="none" w:sz="0" w:space="0" w:color="auto"/>
      </w:divBdr>
    </w:div>
    <w:div w:id="642151631">
      <w:bodyDiv w:val="1"/>
      <w:marLeft w:val="0"/>
      <w:marRight w:val="0"/>
      <w:marTop w:val="0"/>
      <w:marBottom w:val="0"/>
      <w:divBdr>
        <w:top w:val="none" w:sz="0" w:space="0" w:color="auto"/>
        <w:left w:val="none" w:sz="0" w:space="0" w:color="auto"/>
        <w:bottom w:val="none" w:sz="0" w:space="0" w:color="auto"/>
        <w:right w:val="none" w:sz="0" w:space="0" w:color="auto"/>
      </w:divBdr>
      <w:divsChild>
        <w:div w:id="575476459">
          <w:marLeft w:val="0"/>
          <w:marRight w:val="0"/>
          <w:marTop w:val="0"/>
          <w:marBottom w:val="0"/>
          <w:divBdr>
            <w:top w:val="none" w:sz="0" w:space="0" w:color="auto"/>
            <w:left w:val="none" w:sz="0" w:space="0" w:color="auto"/>
            <w:bottom w:val="none" w:sz="0" w:space="0" w:color="auto"/>
            <w:right w:val="none" w:sz="0" w:space="0" w:color="auto"/>
          </w:divBdr>
        </w:div>
        <w:div w:id="1569730481">
          <w:marLeft w:val="0"/>
          <w:marRight w:val="0"/>
          <w:marTop w:val="0"/>
          <w:marBottom w:val="0"/>
          <w:divBdr>
            <w:top w:val="none" w:sz="0" w:space="0" w:color="auto"/>
            <w:left w:val="none" w:sz="0" w:space="0" w:color="auto"/>
            <w:bottom w:val="none" w:sz="0" w:space="0" w:color="auto"/>
            <w:right w:val="none" w:sz="0" w:space="0" w:color="auto"/>
          </w:divBdr>
        </w:div>
      </w:divsChild>
    </w:div>
    <w:div w:id="642612919">
      <w:bodyDiv w:val="1"/>
      <w:marLeft w:val="0"/>
      <w:marRight w:val="0"/>
      <w:marTop w:val="0"/>
      <w:marBottom w:val="0"/>
      <w:divBdr>
        <w:top w:val="none" w:sz="0" w:space="0" w:color="auto"/>
        <w:left w:val="none" w:sz="0" w:space="0" w:color="auto"/>
        <w:bottom w:val="none" w:sz="0" w:space="0" w:color="auto"/>
        <w:right w:val="none" w:sz="0" w:space="0" w:color="auto"/>
      </w:divBdr>
    </w:div>
    <w:div w:id="761413681">
      <w:bodyDiv w:val="1"/>
      <w:marLeft w:val="0"/>
      <w:marRight w:val="0"/>
      <w:marTop w:val="0"/>
      <w:marBottom w:val="0"/>
      <w:divBdr>
        <w:top w:val="none" w:sz="0" w:space="0" w:color="auto"/>
        <w:left w:val="none" w:sz="0" w:space="0" w:color="auto"/>
        <w:bottom w:val="none" w:sz="0" w:space="0" w:color="auto"/>
        <w:right w:val="none" w:sz="0" w:space="0" w:color="auto"/>
      </w:divBdr>
      <w:divsChild>
        <w:div w:id="1542329580">
          <w:marLeft w:val="0"/>
          <w:marRight w:val="0"/>
          <w:marTop w:val="0"/>
          <w:marBottom w:val="0"/>
          <w:divBdr>
            <w:top w:val="none" w:sz="0" w:space="0" w:color="auto"/>
            <w:left w:val="none" w:sz="0" w:space="0" w:color="auto"/>
            <w:bottom w:val="none" w:sz="0" w:space="0" w:color="auto"/>
            <w:right w:val="none" w:sz="0" w:space="0" w:color="auto"/>
          </w:divBdr>
          <w:divsChild>
            <w:div w:id="214303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3326936">
      <w:bodyDiv w:val="1"/>
      <w:marLeft w:val="0"/>
      <w:marRight w:val="0"/>
      <w:marTop w:val="0"/>
      <w:marBottom w:val="0"/>
      <w:divBdr>
        <w:top w:val="none" w:sz="0" w:space="0" w:color="auto"/>
        <w:left w:val="none" w:sz="0" w:space="0" w:color="auto"/>
        <w:bottom w:val="none" w:sz="0" w:space="0" w:color="auto"/>
        <w:right w:val="none" w:sz="0" w:space="0" w:color="auto"/>
      </w:divBdr>
    </w:div>
    <w:div w:id="856505522">
      <w:bodyDiv w:val="1"/>
      <w:marLeft w:val="0"/>
      <w:marRight w:val="0"/>
      <w:marTop w:val="0"/>
      <w:marBottom w:val="0"/>
      <w:divBdr>
        <w:top w:val="none" w:sz="0" w:space="0" w:color="auto"/>
        <w:left w:val="none" w:sz="0" w:space="0" w:color="auto"/>
        <w:bottom w:val="none" w:sz="0" w:space="0" w:color="auto"/>
        <w:right w:val="none" w:sz="0" w:space="0" w:color="auto"/>
      </w:divBdr>
    </w:div>
    <w:div w:id="1003435457">
      <w:bodyDiv w:val="1"/>
      <w:marLeft w:val="0"/>
      <w:marRight w:val="0"/>
      <w:marTop w:val="0"/>
      <w:marBottom w:val="0"/>
      <w:divBdr>
        <w:top w:val="none" w:sz="0" w:space="0" w:color="auto"/>
        <w:left w:val="none" w:sz="0" w:space="0" w:color="auto"/>
        <w:bottom w:val="none" w:sz="0" w:space="0" w:color="auto"/>
        <w:right w:val="none" w:sz="0" w:space="0" w:color="auto"/>
      </w:divBdr>
    </w:div>
    <w:div w:id="1079785752">
      <w:bodyDiv w:val="1"/>
      <w:marLeft w:val="0"/>
      <w:marRight w:val="0"/>
      <w:marTop w:val="0"/>
      <w:marBottom w:val="0"/>
      <w:divBdr>
        <w:top w:val="none" w:sz="0" w:space="0" w:color="auto"/>
        <w:left w:val="none" w:sz="0" w:space="0" w:color="auto"/>
        <w:bottom w:val="none" w:sz="0" w:space="0" w:color="auto"/>
        <w:right w:val="none" w:sz="0" w:space="0" w:color="auto"/>
      </w:divBdr>
    </w:div>
    <w:div w:id="1092627442">
      <w:bodyDiv w:val="1"/>
      <w:marLeft w:val="0"/>
      <w:marRight w:val="0"/>
      <w:marTop w:val="0"/>
      <w:marBottom w:val="0"/>
      <w:divBdr>
        <w:top w:val="none" w:sz="0" w:space="0" w:color="auto"/>
        <w:left w:val="none" w:sz="0" w:space="0" w:color="auto"/>
        <w:bottom w:val="none" w:sz="0" w:space="0" w:color="auto"/>
        <w:right w:val="none" w:sz="0" w:space="0" w:color="auto"/>
      </w:divBdr>
      <w:divsChild>
        <w:div w:id="45883876">
          <w:marLeft w:val="0"/>
          <w:marRight w:val="0"/>
          <w:marTop w:val="0"/>
          <w:marBottom w:val="0"/>
          <w:divBdr>
            <w:top w:val="none" w:sz="0" w:space="0" w:color="auto"/>
            <w:left w:val="none" w:sz="0" w:space="0" w:color="auto"/>
            <w:bottom w:val="none" w:sz="0" w:space="0" w:color="auto"/>
            <w:right w:val="none" w:sz="0" w:space="0" w:color="auto"/>
          </w:divBdr>
          <w:divsChild>
            <w:div w:id="1892573451">
              <w:marLeft w:val="0"/>
              <w:marRight w:val="0"/>
              <w:marTop w:val="0"/>
              <w:marBottom w:val="0"/>
              <w:divBdr>
                <w:top w:val="none" w:sz="0" w:space="0" w:color="auto"/>
                <w:left w:val="none" w:sz="0" w:space="0" w:color="auto"/>
                <w:bottom w:val="none" w:sz="0" w:space="0" w:color="auto"/>
                <w:right w:val="none" w:sz="0" w:space="0" w:color="auto"/>
              </w:divBdr>
              <w:divsChild>
                <w:div w:id="1148086032">
                  <w:marLeft w:val="0"/>
                  <w:marRight w:val="0"/>
                  <w:marTop w:val="0"/>
                  <w:marBottom w:val="0"/>
                  <w:divBdr>
                    <w:top w:val="none" w:sz="0" w:space="0" w:color="auto"/>
                    <w:left w:val="none" w:sz="0" w:space="0" w:color="auto"/>
                    <w:bottom w:val="none" w:sz="0" w:space="0" w:color="auto"/>
                    <w:right w:val="none" w:sz="0" w:space="0" w:color="auto"/>
                  </w:divBdr>
                </w:div>
                <w:div w:id="139277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7550232">
      <w:bodyDiv w:val="1"/>
      <w:marLeft w:val="0"/>
      <w:marRight w:val="0"/>
      <w:marTop w:val="0"/>
      <w:marBottom w:val="0"/>
      <w:divBdr>
        <w:top w:val="none" w:sz="0" w:space="0" w:color="auto"/>
        <w:left w:val="none" w:sz="0" w:space="0" w:color="auto"/>
        <w:bottom w:val="none" w:sz="0" w:space="0" w:color="auto"/>
        <w:right w:val="none" w:sz="0" w:space="0" w:color="auto"/>
      </w:divBdr>
      <w:divsChild>
        <w:div w:id="1924334834">
          <w:marLeft w:val="0"/>
          <w:marRight w:val="0"/>
          <w:marTop w:val="0"/>
          <w:marBottom w:val="0"/>
          <w:divBdr>
            <w:top w:val="none" w:sz="0" w:space="0" w:color="auto"/>
            <w:left w:val="none" w:sz="0" w:space="0" w:color="auto"/>
            <w:bottom w:val="none" w:sz="0" w:space="0" w:color="auto"/>
            <w:right w:val="none" w:sz="0" w:space="0" w:color="auto"/>
          </w:divBdr>
          <w:divsChild>
            <w:div w:id="1458642886">
              <w:marLeft w:val="0"/>
              <w:marRight w:val="0"/>
              <w:marTop w:val="0"/>
              <w:marBottom w:val="0"/>
              <w:divBdr>
                <w:top w:val="none" w:sz="0" w:space="0" w:color="auto"/>
                <w:left w:val="none" w:sz="0" w:space="0" w:color="auto"/>
                <w:bottom w:val="none" w:sz="0" w:space="0" w:color="auto"/>
                <w:right w:val="none" w:sz="0" w:space="0" w:color="auto"/>
              </w:divBdr>
              <w:divsChild>
                <w:div w:id="1242256726">
                  <w:marLeft w:val="0"/>
                  <w:marRight w:val="0"/>
                  <w:marTop w:val="0"/>
                  <w:marBottom w:val="0"/>
                  <w:divBdr>
                    <w:top w:val="none" w:sz="0" w:space="0" w:color="auto"/>
                    <w:left w:val="none" w:sz="0" w:space="0" w:color="auto"/>
                    <w:bottom w:val="none" w:sz="0" w:space="0" w:color="auto"/>
                    <w:right w:val="none" w:sz="0" w:space="0" w:color="auto"/>
                  </w:divBdr>
                </w:div>
                <w:div w:id="1567376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298620">
      <w:bodyDiv w:val="1"/>
      <w:marLeft w:val="0"/>
      <w:marRight w:val="0"/>
      <w:marTop w:val="0"/>
      <w:marBottom w:val="0"/>
      <w:divBdr>
        <w:top w:val="none" w:sz="0" w:space="0" w:color="auto"/>
        <w:left w:val="none" w:sz="0" w:space="0" w:color="auto"/>
        <w:bottom w:val="none" w:sz="0" w:space="0" w:color="auto"/>
        <w:right w:val="none" w:sz="0" w:space="0" w:color="auto"/>
      </w:divBdr>
      <w:divsChild>
        <w:div w:id="934944739">
          <w:marLeft w:val="0"/>
          <w:marRight w:val="0"/>
          <w:marTop w:val="0"/>
          <w:marBottom w:val="0"/>
          <w:divBdr>
            <w:top w:val="none" w:sz="0" w:space="0" w:color="auto"/>
            <w:left w:val="none" w:sz="0" w:space="0" w:color="auto"/>
            <w:bottom w:val="none" w:sz="0" w:space="0" w:color="auto"/>
            <w:right w:val="none" w:sz="0" w:space="0" w:color="auto"/>
          </w:divBdr>
          <w:divsChild>
            <w:div w:id="1923760397">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516925159">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65669852">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 w:id="1301765936">
      <w:bodyDiv w:val="1"/>
      <w:marLeft w:val="0"/>
      <w:marRight w:val="0"/>
      <w:marTop w:val="0"/>
      <w:marBottom w:val="0"/>
      <w:divBdr>
        <w:top w:val="none" w:sz="0" w:space="0" w:color="auto"/>
        <w:left w:val="none" w:sz="0" w:space="0" w:color="auto"/>
        <w:bottom w:val="none" w:sz="0" w:space="0" w:color="auto"/>
        <w:right w:val="none" w:sz="0" w:space="0" w:color="auto"/>
      </w:divBdr>
    </w:div>
    <w:div w:id="1312440714">
      <w:bodyDiv w:val="1"/>
      <w:marLeft w:val="0"/>
      <w:marRight w:val="0"/>
      <w:marTop w:val="0"/>
      <w:marBottom w:val="0"/>
      <w:divBdr>
        <w:top w:val="none" w:sz="0" w:space="0" w:color="auto"/>
        <w:left w:val="none" w:sz="0" w:space="0" w:color="auto"/>
        <w:bottom w:val="none" w:sz="0" w:space="0" w:color="auto"/>
        <w:right w:val="none" w:sz="0" w:space="0" w:color="auto"/>
      </w:divBdr>
    </w:div>
    <w:div w:id="1385758851">
      <w:bodyDiv w:val="1"/>
      <w:marLeft w:val="0"/>
      <w:marRight w:val="0"/>
      <w:marTop w:val="0"/>
      <w:marBottom w:val="0"/>
      <w:divBdr>
        <w:top w:val="none" w:sz="0" w:space="0" w:color="auto"/>
        <w:left w:val="none" w:sz="0" w:space="0" w:color="auto"/>
        <w:bottom w:val="none" w:sz="0" w:space="0" w:color="auto"/>
        <w:right w:val="none" w:sz="0" w:space="0" w:color="auto"/>
      </w:divBdr>
    </w:div>
    <w:div w:id="1431391082">
      <w:bodyDiv w:val="1"/>
      <w:marLeft w:val="0"/>
      <w:marRight w:val="0"/>
      <w:marTop w:val="0"/>
      <w:marBottom w:val="0"/>
      <w:divBdr>
        <w:top w:val="none" w:sz="0" w:space="0" w:color="auto"/>
        <w:left w:val="none" w:sz="0" w:space="0" w:color="auto"/>
        <w:bottom w:val="none" w:sz="0" w:space="0" w:color="auto"/>
        <w:right w:val="none" w:sz="0" w:space="0" w:color="auto"/>
      </w:divBdr>
      <w:divsChild>
        <w:div w:id="194344780">
          <w:marLeft w:val="0"/>
          <w:marRight w:val="0"/>
          <w:marTop w:val="0"/>
          <w:marBottom w:val="0"/>
          <w:divBdr>
            <w:top w:val="none" w:sz="0" w:space="0" w:color="auto"/>
            <w:left w:val="none" w:sz="0" w:space="0" w:color="auto"/>
            <w:bottom w:val="none" w:sz="0" w:space="0" w:color="auto"/>
            <w:right w:val="none" w:sz="0" w:space="0" w:color="auto"/>
          </w:divBdr>
          <w:divsChild>
            <w:div w:id="761609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328408">
      <w:bodyDiv w:val="1"/>
      <w:marLeft w:val="0"/>
      <w:marRight w:val="0"/>
      <w:marTop w:val="0"/>
      <w:marBottom w:val="0"/>
      <w:divBdr>
        <w:top w:val="none" w:sz="0" w:space="0" w:color="auto"/>
        <w:left w:val="none" w:sz="0" w:space="0" w:color="auto"/>
        <w:bottom w:val="none" w:sz="0" w:space="0" w:color="auto"/>
        <w:right w:val="none" w:sz="0" w:space="0" w:color="auto"/>
      </w:divBdr>
      <w:divsChild>
        <w:div w:id="2124106648">
          <w:marLeft w:val="0"/>
          <w:marRight w:val="0"/>
          <w:marTop w:val="0"/>
          <w:marBottom w:val="0"/>
          <w:divBdr>
            <w:top w:val="none" w:sz="0" w:space="0" w:color="auto"/>
            <w:left w:val="none" w:sz="0" w:space="0" w:color="auto"/>
            <w:bottom w:val="none" w:sz="0" w:space="0" w:color="auto"/>
            <w:right w:val="none" w:sz="0" w:space="0" w:color="auto"/>
          </w:divBdr>
        </w:div>
        <w:div w:id="864908832">
          <w:marLeft w:val="0"/>
          <w:marRight w:val="0"/>
          <w:marTop w:val="0"/>
          <w:marBottom w:val="0"/>
          <w:divBdr>
            <w:top w:val="none" w:sz="0" w:space="0" w:color="auto"/>
            <w:left w:val="none" w:sz="0" w:space="0" w:color="auto"/>
            <w:bottom w:val="none" w:sz="0" w:space="0" w:color="auto"/>
            <w:right w:val="none" w:sz="0" w:space="0" w:color="auto"/>
          </w:divBdr>
        </w:div>
      </w:divsChild>
    </w:div>
    <w:div w:id="1660883477">
      <w:bodyDiv w:val="1"/>
      <w:marLeft w:val="0"/>
      <w:marRight w:val="0"/>
      <w:marTop w:val="0"/>
      <w:marBottom w:val="0"/>
      <w:divBdr>
        <w:top w:val="none" w:sz="0" w:space="0" w:color="auto"/>
        <w:left w:val="none" w:sz="0" w:space="0" w:color="auto"/>
        <w:bottom w:val="none" w:sz="0" w:space="0" w:color="auto"/>
        <w:right w:val="none" w:sz="0" w:space="0" w:color="auto"/>
      </w:divBdr>
    </w:div>
    <w:div w:id="1850370486">
      <w:bodyDiv w:val="1"/>
      <w:marLeft w:val="0"/>
      <w:marRight w:val="0"/>
      <w:marTop w:val="0"/>
      <w:marBottom w:val="0"/>
      <w:divBdr>
        <w:top w:val="none" w:sz="0" w:space="0" w:color="auto"/>
        <w:left w:val="none" w:sz="0" w:space="0" w:color="auto"/>
        <w:bottom w:val="none" w:sz="0" w:space="0" w:color="auto"/>
        <w:right w:val="none" w:sz="0" w:space="0" w:color="auto"/>
      </w:divBdr>
    </w:div>
    <w:div w:id="1867329385">
      <w:bodyDiv w:val="1"/>
      <w:marLeft w:val="0"/>
      <w:marRight w:val="0"/>
      <w:marTop w:val="0"/>
      <w:marBottom w:val="0"/>
      <w:divBdr>
        <w:top w:val="none" w:sz="0" w:space="0" w:color="auto"/>
        <w:left w:val="none" w:sz="0" w:space="0" w:color="auto"/>
        <w:bottom w:val="none" w:sz="0" w:space="0" w:color="auto"/>
        <w:right w:val="none" w:sz="0" w:space="0" w:color="auto"/>
      </w:divBdr>
      <w:divsChild>
        <w:div w:id="1847164186">
          <w:marLeft w:val="0"/>
          <w:marRight w:val="0"/>
          <w:marTop w:val="0"/>
          <w:marBottom w:val="0"/>
          <w:divBdr>
            <w:top w:val="none" w:sz="0" w:space="0" w:color="auto"/>
            <w:left w:val="none" w:sz="0" w:space="0" w:color="auto"/>
            <w:bottom w:val="none" w:sz="0" w:space="0" w:color="auto"/>
            <w:right w:val="none" w:sz="0" w:space="0" w:color="auto"/>
          </w:divBdr>
          <w:divsChild>
            <w:div w:id="55864661">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49984285">
                  <w:marLeft w:val="3750"/>
                  <w:marRight w:val="0"/>
                  <w:marTop w:val="0"/>
                  <w:marBottom w:val="0"/>
                  <w:divBdr>
                    <w:top w:val="single" w:sz="6" w:space="10" w:color="CACACA"/>
                    <w:left w:val="single" w:sz="6" w:space="10" w:color="CACACA"/>
                    <w:bottom w:val="single" w:sz="6" w:space="10" w:color="CACACA"/>
                    <w:right w:val="single" w:sz="6" w:space="10" w:color="CACACA"/>
                  </w:divBdr>
                  <w:divsChild>
                    <w:div w:id="1390228169">
                      <w:marLeft w:val="0"/>
                      <w:marRight w:val="0"/>
                      <w:marTop w:val="0"/>
                      <w:marBottom w:val="0"/>
                      <w:divBdr>
                        <w:top w:val="none" w:sz="0" w:space="0" w:color="auto"/>
                        <w:left w:val="none" w:sz="0" w:space="0" w:color="auto"/>
                        <w:bottom w:val="none" w:sz="0" w:space="0" w:color="auto"/>
                        <w:right w:val="none" w:sz="0" w:space="0" w:color="auto"/>
                      </w:divBdr>
                      <w:divsChild>
                        <w:div w:id="82093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6913241">
      <w:bodyDiv w:val="1"/>
      <w:marLeft w:val="0"/>
      <w:marRight w:val="0"/>
      <w:marTop w:val="0"/>
      <w:marBottom w:val="0"/>
      <w:divBdr>
        <w:top w:val="none" w:sz="0" w:space="0" w:color="auto"/>
        <w:left w:val="none" w:sz="0" w:space="0" w:color="auto"/>
        <w:bottom w:val="none" w:sz="0" w:space="0" w:color="auto"/>
        <w:right w:val="none" w:sz="0" w:space="0" w:color="auto"/>
      </w:divBdr>
    </w:div>
    <w:div w:id="20059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1273</Words>
  <Characters>8020</Characters>
  <Application>Microsoft Office Word</Application>
  <DocSecurity>0</DocSecurity>
  <Lines>66</Lines>
  <Paragraphs>18</Paragraphs>
  <ScaleCrop>false</ScaleCrop>
  <HeadingPairs>
    <vt:vector size="2" baseType="variant">
      <vt:variant>
        <vt:lpstr>Titel</vt:lpstr>
      </vt:variant>
      <vt:variant>
        <vt:i4>1</vt:i4>
      </vt:variant>
    </vt:vector>
  </HeadingPairs>
  <TitlesOfParts>
    <vt:vector size="1" baseType="lpstr">
      <vt:lpstr>PRESSE-INFORMATION Habasit</vt:lpstr>
    </vt:vector>
  </TitlesOfParts>
  <Company>Graf &amp; Creative PR</Company>
  <LinksUpToDate>false</LinksUpToDate>
  <CharactersWithSpaces>9275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 Habasit</dc:title>
  <dc:creator>Graf &amp; Creative PR</dc:creator>
  <cp:lastModifiedBy>Kerstin Koch</cp:lastModifiedBy>
  <cp:revision>7</cp:revision>
  <cp:lastPrinted>2019-03-15T11:46:00Z</cp:lastPrinted>
  <dcterms:created xsi:type="dcterms:W3CDTF">2025-04-23T10:04:00Z</dcterms:created>
  <dcterms:modified xsi:type="dcterms:W3CDTF">2025-04-23T12:29:00Z</dcterms:modified>
</cp:coreProperties>
</file>