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5E4A9" w14:textId="5F327523" w:rsidR="00FF369C" w:rsidRPr="00CA5A2F" w:rsidRDefault="00CC4D41" w:rsidP="00757C01">
      <w:pPr>
        <w:pBdr>
          <w:bottom w:val="single" w:sz="4" w:space="1" w:color="auto"/>
        </w:pBdr>
        <w:ind w:left="0"/>
        <w:jc w:val="both"/>
        <w:rPr>
          <w:rFonts w:ascii="Calibri" w:hAnsi="Calibri" w:cs="Calibri"/>
          <w:i/>
          <w:iCs/>
          <w:spacing w:val="-2"/>
          <w:sz w:val="24"/>
          <w:szCs w:val="24"/>
          <w:lang w:val="en-GB"/>
        </w:rPr>
      </w:pPr>
      <w:bookmarkStart w:id="0" w:name="_GoBack"/>
      <w:bookmarkEnd w:id="0"/>
      <w:r w:rsidRPr="00CA5A2F">
        <w:rPr>
          <w:rFonts w:ascii="Calibri" w:hAnsi="Calibri" w:cs="Calibri"/>
          <w:i/>
          <w:iCs/>
          <w:spacing w:val="0"/>
          <w:sz w:val="24"/>
          <w:szCs w:val="24"/>
          <w:lang w:val="en-GB"/>
        </w:rPr>
        <w:t>Best Practice</w:t>
      </w:r>
      <w:r w:rsidR="00FF5923" w:rsidRPr="00CA5A2F">
        <w:rPr>
          <w:rFonts w:ascii="Calibri" w:hAnsi="Calibri" w:cs="Calibri"/>
          <w:i/>
          <w:iCs/>
          <w:spacing w:val="0"/>
          <w:sz w:val="24"/>
          <w:szCs w:val="24"/>
          <w:lang w:val="en-GB"/>
        </w:rPr>
        <w:t xml:space="preserve"> Story</w:t>
      </w:r>
      <w:r w:rsidR="005930D4" w:rsidRPr="00CA5A2F">
        <w:rPr>
          <w:rFonts w:ascii="Calibri" w:hAnsi="Calibri" w:cs="Calibri"/>
          <w:i/>
          <w:iCs/>
          <w:spacing w:val="0"/>
          <w:sz w:val="24"/>
          <w:szCs w:val="24"/>
          <w:lang w:val="en-GB"/>
        </w:rPr>
        <w:t xml:space="preserve"> </w:t>
      </w:r>
      <w:r w:rsidR="00757C01" w:rsidRPr="00CA5A2F">
        <w:rPr>
          <w:rFonts w:ascii="Calibri" w:hAnsi="Calibri" w:cs="Calibri"/>
          <w:i/>
          <w:iCs/>
          <w:spacing w:val="0"/>
          <w:sz w:val="24"/>
          <w:szCs w:val="24"/>
          <w:lang w:val="en-GB"/>
        </w:rPr>
        <w:tab/>
      </w:r>
      <w:r w:rsidR="00757C01" w:rsidRPr="00CA5A2F">
        <w:rPr>
          <w:rFonts w:ascii="Calibri" w:hAnsi="Calibri" w:cs="Calibri"/>
          <w:i/>
          <w:iCs/>
          <w:spacing w:val="0"/>
          <w:sz w:val="24"/>
          <w:szCs w:val="24"/>
          <w:lang w:val="en-GB"/>
        </w:rPr>
        <w:tab/>
      </w:r>
      <w:r w:rsidR="00757C01" w:rsidRPr="00CA5A2F">
        <w:rPr>
          <w:rFonts w:ascii="Calibri" w:hAnsi="Calibri" w:cs="Calibri"/>
          <w:i/>
          <w:iCs/>
          <w:spacing w:val="0"/>
          <w:sz w:val="24"/>
          <w:szCs w:val="24"/>
          <w:lang w:val="en-GB"/>
        </w:rPr>
        <w:tab/>
      </w:r>
      <w:r w:rsidR="00757C01" w:rsidRPr="00CA5A2F">
        <w:rPr>
          <w:rFonts w:ascii="Calibri" w:hAnsi="Calibri" w:cs="Calibri"/>
          <w:i/>
          <w:iCs/>
          <w:spacing w:val="0"/>
          <w:sz w:val="24"/>
          <w:szCs w:val="24"/>
          <w:lang w:val="en-GB"/>
        </w:rPr>
        <w:tab/>
      </w:r>
      <w:r w:rsidR="00757C01" w:rsidRPr="00CA5A2F">
        <w:rPr>
          <w:rFonts w:ascii="Calibri" w:hAnsi="Calibri" w:cs="Calibri"/>
          <w:i/>
          <w:iCs/>
          <w:spacing w:val="0"/>
          <w:sz w:val="24"/>
          <w:szCs w:val="24"/>
          <w:lang w:val="en-GB"/>
        </w:rPr>
        <w:tab/>
      </w:r>
      <w:r w:rsidR="00757C01" w:rsidRPr="00CA5A2F">
        <w:rPr>
          <w:rFonts w:ascii="Calibri" w:hAnsi="Calibri" w:cs="Calibri"/>
          <w:i/>
          <w:iCs/>
          <w:spacing w:val="0"/>
          <w:sz w:val="24"/>
          <w:szCs w:val="24"/>
          <w:lang w:val="en-GB"/>
        </w:rPr>
        <w:tab/>
      </w:r>
      <w:r w:rsidR="00757C01" w:rsidRPr="00CA5A2F">
        <w:rPr>
          <w:rFonts w:ascii="Calibri" w:hAnsi="Calibri" w:cs="Calibri"/>
          <w:i/>
          <w:iCs/>
          <w:spacing w:val="0"/>
          <w:sz w:val="24"/>
          <w:szCs w:val="24"/>
          <w:lang w:val="en-GB"/>
        </w:rPr>
        <w:tab/>
      </w:r>
      <w:r w:rsidR="00757C01" w:rsidRPr="00CA5A2F">
        <w:rPr>
          <w:rFonts w:ascii="Calibri" w:hAnsi="Calibri" w:cs="Calibri"/>
          <w:i/>
          <w:iCs/>
          <w:spacing w:val="0"/>
          <w:sz w:val="24"/>
          <w:szCs w:val="24"/>
          <w:lang w:val="en-GB"/>
        </w:rPr>
        <w:tab/>
      </w:r>
      <w:r w:rsidR="006061A3">
        <w:rPr>
          <w:rFonts w:ascii="Calibri" w:hAnsi="Calibri" w:cs="Calibri"/>
          <w:i/>
          <w:iCs/>
          <w:spacing w:val="0"/>
          <w:sz w:val="24"/>
          <w:szCs w:val="24"/>
          <w:lang w:val="en-GB"/>
        </w:rPr>
        <w:t>February 2022</w:t>
      </w:r>
    </w:p>
    <w:p w14:paraId="6808D8AE" w14:textId="77777777" w:rsidR="00757C01" w:rsidRPr="00CA5A2F" w:rsidRDefault="00757C01">
      <w:pPr>
        <w:ind w:left="0"/>
        <w:rPr>
          <w:rFonts w:ascii="Calibri" w:hAnsi="Calibri" w:cs="Calibri"/>
          <w:i/>
          <w:spacing w:val="0"/>
          <w:lang w:val="en-GB"/>
        </w:rPr>
      </w:pPr>
    </w:p>
    <w:p w14:paraId="224E0168" w14:textId="77777777" w:rsidR="00757C01" w:rsidRPr="00CA5A2F" w:rsidRDefault="00757C01">
      <w:pPr>
        <w:ind w:left="0"/>
        <w:rPr>
          <w:rFonts w:ascii="Calibri" w:hAnsi="Calibri" w:cs="Calibri"/>
          <w:i/>
          <w:spacing w:val="0"/>
          <w:lang w:val="en-GB"/>
        </w:rPr>
      </w:pPr>
    </w:p>
    <w:p w14:paraId="1A3DF8AF" w14:textId="49E43465" w:rsidR="00EE5EA9" w:rsidRPr="00CA5A2F" w:rsidRDefault="004776A8">
      <w:pPr>
        <w:ind w:left="0"/>
        <w:rPr>
          <w:rFonts w:ascii="Calibri" w:hAnsi="Calibri" w:cs="Calibri"/>
          <w:i/>
          <w:spacing w:val="0"/>
          <w:lang w:val="en-GB"/>
        </w:rPr>
      </w:pPr>
      <w:r w:rsidRPr="00CA5A2F">
        <w:rPr>
          <w:rFonts w:ascii="Calibri" w:hAnsi="Calibri"/>
          <w:i/>
          <w:spacing w:val="0"/>
          <w:lang w:val="en-GB"/>
        </w:rPr>
        <w:t xml:space="preserve">Power transmission </w:t>
      </w:r>
      <w:r w:rsidR="00FF3E26" w:rsidRPr="00CA5A2F">
        <w:rPr>
          <w:rFonts w:ascii="Calibri" w:hAnsi="Calibri" w:cs="Calibri"/>
          <w:i/>
          <w:spacing w:val="0"/>
          <w:lang w:val="en-GB"/>
        </w:rPr>
        <w:t xml:space="preserve">/ </w:t>
      </w:r>
      <w:r w:rsidR="000B51E5" w:rsidRPr="00CA5A2F">
        <w:rPr>
          <w:rFonts w:ascii="Calibri" w:hAnsi="Calibri" w:cs="Calibri"/>
          <w:i/>
          <w:spacing w:val="0"/>
          <w:lang w:val="en-GB"/>
        </w:rPr>
        <w:t xml:space="preserve">supply </w:t>
      </w:r>
      <w:r w:rsidR="001D38C5" w:rsidRPr="00CA5A2F">
        <w:rPr>
          <w:rFonts w:ascii="Calibri" w:hAnsi="Calibri" w:cs="Calibri"/>
          <w:i/>
          <w:spacing w:val="0"/>
          <w:lang w:val="en-GB"/>
        </w:rPr>
        <w:t xml:space="preserve">/ </w:t>
      </w:r>
      <w:r w:rsidRPr="00CA5A2F">
        <w:rPr>
          <w:rFonts w:ascii="Calibri" w:hAnsi="Calibri"/>
          <w:i/>
          <w:spacing w:val="0"/>
          <w:lang w:val="en-GB"/>
        </w:rPr>
        <w:t>design engineering</w:t>
      </w:r>
      <w:r w:rsidRPr="00CA5A2F">
        <w:rPr>
          <w:rFonts w:ascii="Calibri" w:hAnsi="Calibri" w:cs="Calibri"/>
          <w:i/>
          <w:spacing w:val="0"/>
          <w:lang w:val="en-GB"/>
        </w:rPr>
        <w:t xml:space="preserve"> </w:t>
      </w:r>
      <w:r w:rsidR="00FF3E26" w:rsidRPr="00CA5A2F">
        <w:rPr>
          <w:rFonts w:ascii="Calibri" w:hAnsi="Calibri" w:cs="Calibri"/>
          <w:i/>
          <w:spacing w:val="0"/>
          <w:lang w:val="en-GB"/>
        </w:rPr>
        <w:t>/</w:t>
      </w:r>
      <w:r w:rsidR="00AA3933" w:rsidRPr="00CA5A2F">
        <w:rPr>
          <w:rFonts w:ascii="Calibri" w:hAnsi="Calibri" w:cs="Calibri"/>
          <w:i/>
          <w:spacing w:val="0"/>
          <w:lang w:val="en-GB"/>
        </w:rPr>
        <w:t xml:space="preserve"> </w:t>
      </w:r>
      <w:r w:rsidR="00CA5A2F" w:rsidRPr="00CA5A2F">
        <w:rPr>
          <w:rFonts w:ascii="Calibri" w:hAnsi="Calibri" w:cs="Calibri"/>
          <w:i/>
          <w:spacing w:val="0"/>
          <w:lang w:val="en-GB"/>
        </w:rPr>
        <w:t>r</w:t>
      </w:r>
      <w:r w:rsidR="001D38C5" w:rsidRPr="00CA5A2F">
        <w:rPr>
          <w:rFonts w:ascii="Calibri" w:hAnsi="Calibri" w:cs="Calibri"/>
          <w:i/>
          <w:spacing w:val="0"/>
          <w:lang w:val="en-GB"/>
        </w:rPr>
        <w:t xml:space="preserve">ecycling/ </w:t>
      </w:r>
      <w:r w:rsidR="00CA5A2F" w:rsidRPr="00CA5A2F">
        <w:rPr>
          <w:rFonts w:ascii="Calibri" w:hAnsi="Calibri" w:cs="Calibri"/>
          <w:i/>
          <w:spacing w:val="0"/>
          <w:lang w:val="en-GB"/>
        </w:rPr>
        <w:t xml:space="preserve">waste technology </w:t>
      </w:r>
      <w:r w:rsidR="00AA3933" w:rsidRPr="00CA5A2F">
        <w:rPr>
          <w:rFonts w:ascii="Calibri" w:hAnsi="Calibri" w:cs="Calibri"/>
          <w:i/>
          <w:spacing w:val="0"/>
          <w:lang w:val="en-GB"/>
        </w:rPr>
        <w:t xml:space="preserve">/ </w:t>
      </w:r>
      <w:r w:rsidR="00866931" w:rsidRPr="00CA5A2F">
        <w:rPr>
          <w:rFonts w:ascii="Calibri" w:hAnsi="Calibri" w:cs="Calibri"/>
          <w:i/>
          <w:lang w:val="en-GB"/>
        </w:rPr>
        <w:t>machine</w:t>
      </w:r>
      <w:r w:rsidR="00866931" w:rsidRPr="00CA5A2F">
        <w:rPr>
          <w:rFonts w:ascii="Calibri" w:hAnsi="Calibri" w:cs="Calibri"/>
          <w:bCs/>
          <w:i/>
          <w:lang w:val="en-GB"/>
        </w:rPr>
        <w:t xml:space="preserve"> construction</w:t>
      </w:r>
      <w:r w:rsidR="00866931" w:rsidRPr="00CA5A2F">
        <w:rPr>
          <w:rFonts w:ascii="Calibri" w:hAnsi="Calibri" w:cs="Calibri"/>
          <w:i/>
          <w:spacing w:val="0"/>
          <w:lang w:val="en-GB"/>
        </w:rPr>
        <w:t xml:space="preserve"> </w:t>
      </w:r>
      <w:r w:rsidR="00AA3933" w:rsidRPr="00CA5A2F">
        <w:rPr>
          <w:rFonts w:ascii="Calibri" w:hAnsi="Calibri" w:cs="Calibri"/>
          <w:i/>
          <w:spacing w:val="0"/>
          <w:lang w:val="en-GB"/>
        </w:rPr>
        <w:t xml:space="preserve">/ </w:t>
      </w:r>
      <w:r w:rsidR="00CC50B6" w:rsidRPr="00CA5A2F">
        <w:rPr>
          <w:rFonts w:ascii="Calibri" w:hAnsi="Calibri"/>
          <w:i/>
          <w:lang w:val="en-GB"/>
        </w:rPr>
        <w:t>conveying engineering</w:t>
      </w:r>
      <w:r w:rsidR="00FF3E26" w:rsidRPr="00CA5A2F">
        <w:rPr>
          <w:rFonts w:ascii="Calibri" w:hAnsi="Calibri" w:cs="Calibri"/>
          <w:i/>
          <w:spacing w:val="0"/>
          <w:lang w:val="en-GB"/>
        </w:rPr>
        <w:t xml:space="preserve"> </w:t>
      </w:r>
    </w:p>
    <w:p w14:paraId="567A1A41" w14:textId="77777777" w:rsidR="00AF0619" w:rsidRPr="00CA5A2F" w:rsidRDefault="00AF0619">
      <w:pPr>
        <w:ind w:left="0"/>
        <w:rPr>
          <w:rFonts w:ascii="Calibri" w:hAnsi="Calibri" w:cs="Calibri"/>
          <w:i/>
          <w:spacing w:val="0"/>
          <w:sz w:val="21"/>
          <w:szCs w:val="21"/>
          <w:lang w:val="en-GB"/>
        </w:rPr>
      </w:pPr>
    </w:p>
    <w:p w14:paraId="6D6EAFF4" w14:textId="4664D4F5" w:rsidR="00CA5A2F" w:rsidRPr="00CA5A2F" w:rsidRDefault="00E10F19" w:rsidP="00CA5A2F">
      <w:pPr>
        <w:pStyle w:val="berschrift3"/>
        <w:spacing w:after="120" w:line="240" w:lineRule="auto"/>
        <w:rPr>
          <w:rFonts w:ascii="Calibri" w:hAnsi="Calibri" w:cs="Calibri"/>
          <w:spacing w:val="0"/>
          <w:szCs w:val="40"/>
          <w:lang w:val="en-GB"/>
        </w:rPr>
      </w:pPr>
      <w:r>
        <w:rPr>
          <w:rFonts w:ascii="Calibri" w:hAnsi="Calibri" w:cs="Calibri"/>
          <w:spacing w:val="0"/>
          <w:szCs w:val="40"/>
          <w:lang w:val="en-GB"/>
        </w:rPr>
        <w:t>Pre-assembled and set to the correct torque</w:t>
      </w:r>
    </w:p>
    <w:p w14:paraId="4A611B13" w14:textId="3CF7E020" w:rsidR="00CA5A2F" w:rsidRPr="00CA5A2F" w:rsidRDefault="00CA5A2F" w:rsidP="00CA5A2F">
      <w:pPr>
        <w:pStyle w:val="berschrift2"/>
        <w:spacing w:after="240" w:line="240" w:lineRule="auto"/>
        <w:rPr>
          <w:rFonts w:ascii="Calibri" w:hAnsi="Calibri" w:cs="Calibri"/>
          <w:spacing w:val="-4"/>
          <w:sz w:val="24"/>
          <w:szCs w:val="24"/>
          <w:lang w:val="en-GB"/>
        </w:rPr>
      </w:pPr>
      <w:r w:rsidRPr="00CA5A2F">
        <w:rPr>
          <w:rFonts w:ascii="Calibri" w:hAnsi="Calibri" w:cs="Calibri"/>
          <w:spacing w:val="-4"/>
          <w:sz w:val="24"/>
          <w:szCs w:val="24"/>
          <w:lang w:val="en-GB"/>
        </w:rPr>
        <w:t xml:space="preserve">RINGSPANN supplies complete system units consisting of </w:t>
      </w:r>
      <w:r w:rsidR="004B47A9">
        <w:rPr>
          <w:rFonts w:ascii="Calibri" w:hAnsi="Calibri" w:cs="Calibri"/>
          <w:spacing w:val="-4"/>
          <w:sz w:val="24"/>
          <w:szCs w:val="24"/>
          <w:lang w:val="en-GB"/>
        </w:rPr>
        <w:t xml:space="preserve">friction </w:t>
      </w:r>
      <w:r w:rsidRPr="00CA5A2F">
        <w:rPr>
          <w:rFonts w:ascii="Calibri" w:hAnsi="Calibri" w:cs="Calibri"/>
          <w:spacing w:val="-4"/>
          <w:sz w:val="24"/>
          <w:szCs w:val="24"/>
          <w:lang w:val="en-GB"/>
        </w:rPr>
        <w:t>torque limiters and belt pulleys</w:t>
      </w:r>
    </w:p>
    <w:p w14:paraId="0A58966D" w14:textId="5F477A8F" w:rsidR="00CA5A2F" w:rsidRPr="00CA5A2F" w:rsidRDefault="006D73D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bCs/>
          <w:spacing w:val="-2"/>
          <w:sz w:val="21"/>
          <w:szCs w:val="21"/>
          <w:lang w:val="en-GB"/>
        </w:rPr>
      </w:pPr>
      <w:r>
        <w:rPr>
          <w:rFonts w:ascii="Calibri" w:hAnsi="Calibri" w:cs="Calibri"/>
          <w:b/>
          <w:bCs/>
          <w:spacing w:val="-2"/>
          <w:sz w:val="21"/>
          <w:szCs w:val="21"/>
          <w:lang w:val="en-GB"/>
        </w:rPr>
        <w:t>I</w:t>
      </w:r>
      <w:r w:rsidR="00CA5A2F" w:rsidRPr="00CA5A2F">
        <w:rPr>
          <w:rFonts w:ascii="Calibri" w:hAnsi="Calibri" w:cs="Calibri"/>
          <w:b/>
          <w:bCs/>
          <w:spacing w:val="-2"/>
          <w:sz w:val="21"/>
          <w:szCs w:val="21"/>
          <w:lang w:val="en-GB"/>
        </w:rPr>
        <w:t xml:space="preserve">n Lindner </w:t>
      </w:r>
      <w:proofErr w:type="spellStart"/>
      <w:r w:rsidR="00CA5A2F" w:rsidRPr="00CA5A2F">
        <w:rPr>
          <w:rFonts w:ascii="Calibri" w:hAnsi="Calibri" w:cs="Calibri"/>
          <w:b/>
          <w:bCs/>
          <w:spacing w:val="-2"/>
          <w:sz w:val="21"/>
          <w:szCs w:val="21"/>
          <w:lang w:val="en-GB"/>
        </w:rPr>
        <w:t>Recyclingtech's</w:t>
      </w:r>
      <w:proofErr w:type="spellEnd"/>
      <w:r w:rsidR="00CA5A2F" w:rsidRPr="00CA5A2F">
        <w:rPr>
          <w:rFonts w:ascii="Calibri" w:hAnsi="Calibri" w:cs="Calibri"/>
          <w:b/>
          <w:bCs/>
          <w:spacing w:val="-2"/>
          <w:sz w:val="21"/>
          <w:szCs w:val="21"/>
          <w:lang w:val="en-GB"/>
        </w:rPr>
        <w:t xml:space="preserve"> stationary waste shredders</w:t>
      </w:r>
      <w:r w:rsidRPr="006D73DF">
        <w:rPr>
          <w:rFonts w:ascii="Calibri" w:hAnsi="Calibri" w:cs="Calibri"/>
          <w:b/>
          <w:bCs/>
          <w:spacing w:val="-2"/>
          <w:sz w:val="21"/>
          <w:szCs w:val="21"/>
          <w:lang w:val="en-GB"/>
        </w:rPr>
        <w:t xml:space="preserve"> </w:t>
      </w:r>
      <w:r>
        <w:rPr>
          <w:rFonts w:ascii="Calibri" w:hAnsi="Calibri" w:cs="Calibri"/>
          <w:b/>
          <w:bCs/>
          <w:spacing w:val="-2"/>
          <w:sz w:val="21"/>
          <w:szCs w:val="21"/>
          <w:lang w:val="en-GB"/>
        </w:rPr>
        <w:t>h</w:t>
      </w:r>
      <w:r w:rsidRPr="006D73DF">
        <w:rPr>
          <w:rFonts w:ascii="Calibri" w:hAnsi="Calibri" w:cs="Calibri"/>
          <w:b/>
          <w:bCs/>
          <w:spacing w:val="-2"/>
          <w:sz w:val="21"/>
          <w:szCs w:val="21"/>
          <w:lang w:val="en-GB"/>
        </w:rPr>
        <w:t>ighly efficient belt and direct drives ensure the powerful rotation of cutting shafts and blade strips</w:t>
      </w:r>
      <w:r>
        <w:rPr>
          <w:rFonts w:ascii="Calibri" w:hAnsi="Calibri" w:cs="Calibri"/>
          <w:b/>
          <w:bCs/>
          <w:spacing w:val="-2"/>
          <w:sz w:val="21"/>
          <w:szCs w:val="21"/>
          <w:lang w:val="en-GB"/>
        </w:rPr>
        <w:t>.</w:t>
      </w:r>
      <w:r w:rsidR="00CA5A2F" w:rsidRPr="00CA5A2F">
        <w:rPr>
          <w:rFonts w:ascii="Calibri" w:hAnsi="Calibri" w:cs="Calibri"/>
          <w:b/>
          <w:bCs/>
          <w:spacing w:val="-2"/>
          <w:sz w:val="21"/>
          <w:szCs w:val="21"/>
          <w:lang w:val="en-GB"/>
        </w:rPr>
        <w:t xml:space="preserve"> To prevent sudden overloads from getting through to the drive elements, the designers of the Austrian plant manufacturer have been relying on the </w:t>
      </w:r>
      <w:r w:rsidR="004B47A9">
        <w:rPr>
          <w:rFonts w:ascii="Calibri" w:hAnsi="Calibri" w:cs="Calibri"/>
          <w:b/>
          <w:bCs/>
          <w:spacing w:val="-2"/>
          <w:sz w:val="21"/>
          <w:szCs w:val="21"/>
          <w:lang w:val="en-GB"/>
        </w:rPr>
        <w:t xml:space="preserve">friction </w:t>
      </w:r>
      <w:r w:rsidR="00CA5A2F" w:rsidRPr="00CA5A2F">
        <w:rPr>
          <w:rFonts w:ascii="Calibri" w:hAnsi="Calibri" w:cs="Calibri"/>
          <w:b/>
          <w:bCs/>
          <w:spacing w:val="-2"/>
          <w:sz w:val="21"/>
          <w:szCs w:val="21"/>
          <w:lang w:val="en-GB"/>
        </w:rPr>
        <w:t xml:space="preserve">torque limiters in RINGSGPANN’s RSHD series for many years now. Recently, the two companies have intensified their cooperation to such an extent that ready-to-install system units consisting of a </w:t>
      </w:r>
      <w:r w:rsidR="004B47A9">
        <w:rPr>
          <w:rFonts w:ascii="Calibri" w:hAnsi="Calibri" w:cs="Calibri"/>
          <w:b/>
          <w:bCs/>
          <w:spacing w:val="-2"/>
          <w:sz w:val="21"/>
          <w:szCs w:val="21"/>
          <w:lang w:val="en-GB"/>
        </w:rPr>
        <w:t xml:space="preserve">friction </w:t>
      </w:r>
      <w:r w:rsidR="00CA5A2F" w:rsidRPr="00CA5A2F">
        <w:rPr>
          <w:rFonts w:ascii="Calibri" w:hAnsi="Calibri" w:cs="Calibri"/>
          <w:b/>
          <w:bCs/>
          <w:spacing w:val="-2"/>
          <w:sz w:val="21"/>
          <w:szCs w:val="21"/>
          <w:lang w:val="en-GB"/>
        </w:rPr>
        <w:t xml:space="preserve">torque limiter and a V-belt pulley are increasingly being used in the shredder assembly </w:t>
      </w:r>
      <w:r w:rsidR="004B47A9">
        <w:rPr>
          <w:rFonts w:ascii="Calibri" w:hAnsi="Calibri" w:cs="Calibri"/>
          <w:b/>
          <w:bCs/>
          <w:spacing w:val="-2"/>
          <w:sz w:val="21"/>
          <w:szCs w:val="21"/>
          <w:lang w:val="en-GB"/>
        </w:rPr>
        <w:t>–</w:t>
      </w:r>
      <w:r w:rsidR="00CA5A2F" w:rsidRPr="00CA5A2F">
        <w:rPr>
          <w:rFonts w:ascii="Calibri" w:hAnsi="Calibri" w:cs="Calibri"/>
          <w:b/>
          <w:bCs/>
          <w:spacing w:val="-2"/>
          <w:sz w:val="21"/>
          <w:szCs w:val="21"/>
          <w:lang w:val="en-GB"/>
        </w:rPr>
        <w:t xml:space="preserve"> pre-assembled and already set to the correct torque.</w:t>
      </w:r>
      <w:r w:rsidR="001B1BAD" w:rsidRPr="001B1BAD">
        <w:rPr>
          <w:lang w:val="en"/>
        </w:rPr>
        <w:t xml:space="preserve"> </w:t>
      </w:r>
      <w:r w:rsidR="001B1BAD" w:rsidRPr="001B1BAD">
        <w:rPr>
          <w:rFonts w:ascii="Calibri" w:hAnsi="Calibri" w:cs="Calibri"/>
          <w:b/>
          <w:bCs/>
          <w:spacing w:val="-2"/>
          <w:sz w:val="21"/>
          <w:szCs w:val="21"/>
          <w:lang w:val="en"/>
        </w:rPr>
        <w:t>Read here about the advantages that result from this in practice.</w:t>
      </w:r>
    </w:p>
    <w:p w14:paraId="33C7DAE1" w14:textId="2F0879A6"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Cs/>
          <w:spacing w:val="0"/>
          <w:sz w:val="21"/>
          <w:szCs w:val="21"/>
          <w:lang w:val="en-GB"/>
        </w:rPr>
      </w:pPr>
      <w:r w:rsidRPr="00CA5A2F">
        <w:rPr>
          <w:rFonts w:ascii="Calibri" w:hAnsi="Calibri" w:cs="Calibri"/>
          <w:bCs/>
          <w:spacing w:val="0"/>
          <w:sz w:val="21"/>
          <w:szCs w:val="21"/>
          <w:lang w:val="en-GB"/>
        </w:rPr>
        <w:t xml:space="preserve">Waste shredders from Lindner </w:t>
      </w:r>
      <w:proofErr w:type="spellStart"/>
      <w:r w:rsidRPr="00CA5A2F">
        <w:rPr>
          <w:rFonts w:ascii="Calibri" w:hAnsi="Calibri" w:cs="Calibri"/>
          <w:bCs/>
          <w:spacing w:val="0"/>
          <w:sz w:val="21"/>
          <w:szCs w:val="21"/>
          <w:lang w:val="en-GB"/>
        </w:rPr>
        <w:t>Recyclingtech</w:t>
      </w:r>
      <w:proofErr w:type="spellEnd"/>
      <w:r w:rsidRPr="00CA5A2F">
        <w:rPr>
          <w:rFonts w:ascii="Calibri" w:hAnsi="Calibri" w:cs="Calibri"/>
          <w:bCs/>
          <w:spacing w:val="0"/>
          <w:sz w:val="21"/>
          <w:szCs w:val="21"/>
          <w:lang w:val="en-GB"/>
        </w:rPr>
        <w:t xml:space="preserve"> are proving their worth in the shredding lines of waste disposal and processing companies all over the world. Since the company was founded in 1948, it has been part of its quality promise to use only high-quality and durable units and components for the manufacture of its machines. This also means that the procurement department trusts in selected suppliers who adhere to the company's own quality and innovation </w:t>
      </w:r>
      <w:proofErr w:type="gramStart"/>
      <w:r w:rsidRPr="00CA5A2F">
        <w:rPr>
          <w:rFonts w:ascii="Calibri" w:hAnsi="Calibri" w:cs="Calibri"/>
          <w:bCs/>
          <w:spacing w:val="0"/>
          <w:sz w:val="21"/>
          <w:szCs w:val="21"/>
          <w:lang w:val="en-GB"/>
        </w:rPr>
        <w:t>standards</w:t>
      </w:r>
      <w:proofErr w:type="gramEnd"/>
      <w:r w:rsidRPr="00CA5A2F">
        <w:rPr>
          <w:rFonts w:ascii="Calibri" w:hAnsi="Calibri" w:cs="Calibri"/>
          <w:bCs/>
          <w:spacing w:val="0"/>
          <w:sz w:val="21"/>
          <w:szCs w:val="21"/>
          <w:lang w:val="en-GB"/>
        </w:rPr>
        <w:t xml:space="preserve">. In the field of drive technology, the German company RINGSPANN and its subsidiary RINGSPANN Austria are therefore among the preferred suppliers. For several years now, they have been making a fundamental contribution to the overload protection of the drive trains of a number of the Austrian manufacturer’s stationary shredders with the </w:t>
      </w:r>
      <w:r w:rsidR="00E07E41">
        <w:rPr>
          <w:rFonts w:ascii="Calibri" w:hAnsi="Calibri" w:cs="Calibri"/>
          <w:bCs/>
          <w:spacing w:val="0"/>
          <w:sz w:val="21"/>
          <w:szCs w:val="21"/>
          <w:lang w:val="en-GB"/>
        </w:rPr>
        <w:t xml:space="preserve">friction </w:t>
      </w:r>
      <w:r w:rsidRPr="00CA5A2F">
        <w:rPr>
          <w:rFonts w:ascii="Calibri" w:hAnsi="Calibri" w:cs="Calibri"/>
          <w:bCs/>
          <w:spacing w:val="0"/>
          <w:sz w:val="21"/>
          <w:szCs w:val="21"/>
          <w:lang w:val="en-GB"/>
        </w:rPr>
        <w:t>torque limiters from the RSHD series. "We are currently equipping numerous universal shredders, secondary shredders and our new Atlas series primary shredders with these heavy-duty</w:t>
      </w:r>
      <w:r w:rsidR="00E07E41">
        <w:rPr>
          <w:rFonts w:ascii="Calibri" w:hAnsi="Calibri" w:cs="Calibri"/>
          <w:bCs/>
          <w:spacing w:val="0"/>
          <w:sz w:val="21"/>
          <w:szCs w:val="21"/>
          <w:lang w:val="en-GB"/>
        </w:rPr>
        <w:t xml:space="preserve"> friction</w:t>
      </w:r>
      <w:r w:rsidRPr="00CA5A2F">
        <w:rPr>
          <w:rFonts w:ascii="Calibri" w:hAnsi="Calibri" w:cs="Calibri"/>
          <w:bCs/>
          <w:spacing w:val="0"/>
          <w:sz w:val="21"/>
          <w:szCs w:val="21"/>
          <w:lang w:val="en-GB"/>
        </w:rPr>
        <w:t xml:space="preserve"> torque limiters from RINGSPANN. With a high degree of reliability, we not only reduce the risk of damage and failure of the belt and gear drives used here, but we also minimise the costs required for their maintenance. Both aspects correspond to our dual objective of maximising the operational reliability and availability of our shredders on </w:t>
      </w:r>
      <w:r w:rsidRPr="00DD37C0">
        <w:rPr>
          <w:rFonts w:ascii="Calibri" w:hAnsi="Calibri" w:cs="Calibri"/>
          <w:bCs/>
          <w:spacing w:val="0"/>
          <w:sz w:val="21"/>
          <w:szCs w:val="21"/>
          <w:lang w:val="en-GB"/>
        </w:rPr>
        <w:t xml:space="preserve">the one hand, and reducing our customers' MRO costs on the other," explains Peter </w:t>
      </w:r>
      <w:proofErr w:type="spellStart"/>
      <w:r w:rsidRPr="00DD37C0">
        <w:rPr>
          <w:rFonts w:ascii="Calibri" w:hAnsi="Calibri" w:cs="Calibri"/>
          <w:bCs/>
          <w:spacing w:val="0"/>
          <w:sz w:val="21"/>
          <w:szCs w:val="21"/>
          <w:lang w:val="en-GB"/>
        </w:rPr>
        <w:t>Weingartner</w:t>
      </w:r>
      <w:proofErr w:type="spellEnd"/>
      <w:r w:rsidRPr="00DD37C0">
        <w:rPr>
          <w:rFonts w:ascii="Calibri" w:hAnsi="Calibri" w:cs="Calibri"/>
          <w:bCs/>
          <w:spacing w:val="0"/>
          <w:sz w:val="21"/>
          <w:szCs w:val="21"/>
          <w:lang w:val="en-GB"/>
        </w:rPr>
        <w:t>, Chief Technology Officer at Lindner.</w:t>
      </w:r>
    </w:p>
    <w:p w14:paraId="3AF1DEA9" w14:textId="77777777"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spacing w:val="0"/>
          <w:sz w:val="21"/>
          <w:szCs w:val="21"/>
          <w:lang w:val="en-GB"/>
        </w:rPr>
      </w:pPr>
      <w:r w:rsidRPr="00CA5A2F">
        <w:rPr>
          <w:rFonts w:ascii="Calibri" w:hAnsi="Calibri" w:cs="Calibri"/>
          <w:b/>
          <w:spacing w:val="0"/>
          <w:sz w:val="21"/>
          <w:szCs w:val="21"/>
          <w:lang w:val="en-GB"/>
        </w:rPr>
        <w:t>Premium class overload protection</w:t>
      </w:r>
    </w:p>
    <w:p w14:paraId="19F73E6F" w14:textId="02E694A3"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Cs/>
          <w:spacing w:val="0"/>
          <w:sz w:val="21"/>
          <w:szCs w:val="21"/>
          <w:lang w:val="en-GB"/>
        </w:rPr>
      </w:pPr>
      <w:r w:rsidRPr="00CA5A2F">
        <w:rPr>
          <w:rFonts w:ascii="Calibri" w:hAnsi="Calibri" w:cs="Calibri"/>
          <w:bCs/>
          <w:spacing w:val="0"/>
          <w:sz w:val="21"/>
          <w:szCs w:val="21"/>
          <w:lang w:val="en-GB"/>
        </w:rPr>
        <w:t xml:space="preserve">The heavy-duty </w:t>
      </w:r>
      <w:r w:rsidR="00E07E41">
        <w:rPr>
          <w:rFonts w:ascii="Calibri" w:hAnsi="Calibri" w:cs="Calibri"/>
          <w:bCs/>
          <w:spacing w:val="0"/>
          <w:sz w:val="21"/>
          <w:szCs w:val="21"/>
          <w:lang w:val="en-GB"/>
        </w:rPr>
        <w:t xml:space="preserve">friction </w:t>
      </w:r>
      <w:r w:rsidRPr="00CA5A2F">
        <w:rPr>
          <w:rFonts w:ascii="Calibri" w:hAnsi="Calibri" w:cs="Calibri"/>
          <w:bCs/>
          <w:spacing w:val="0"/>
          <w:sz w:val="21"/>
          <w:szCs w:val="21"/>
          <w:lang w:val="en-GB"/>
        </w:rPr>
        <w:t xml:space="preserve">torque limiters in RINGSPANN’s RSHD series are in the high-performance category of overload clutches and are currently setting international standards in the market segment of friction torque limiters. They are only equipped with first-class components and </w:t>
      </w:r>
      <w:r w:rsidRPr="00CA5A2F">
        <w:rPr>
          <w:rFonts w:ascii="Calibri" w:hAnsi="Calibri" w:cs="Calibri"/>
          <w:bCs/>
          <w:spacing w:val="0"/>
          <w:sz w:val="21"/>
          <w:szCs w:val="21"/>
          <w:lang w:val="en-GB"/>
        </w:rPr>
        <w:lastRenderedPageBreak/>
        <w:t xml:space="preserve">convince with a high degree of dry-running stability at high operating temperatures. Their hubs, spring carriers and pressure rings are made of structural steel, heat-treatable steel and spheroidal cast iron, and all external surfaces have an anti-corrosion coating. </w:t>
      </w:r>
    </w:p>
    <w:p w14:paraId="7E654CFC" w14:textId="0F475B8E"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Cs/>
          <w:spacing w:val="0"/>
          <w:sz w:val="21"/>
          <w:szCs w:val="21"/>
          <w:lang w:val="en-GB"/>
        </w:rPr>
      </w:pPr>
      <w:r w:rsidRPr="00CA5A2F">
        <w:rPr>
          <w:rFonts w:ascii="Calibri" w:hAnsi="Calibri" w:cs="Calibri"/>
          <w:bCs/>
          <w:spacing w:val="0"/>
          <w:sz w:val="21"/>
          <w:szCs w:val="21"/>
          <w:lang w:val="en-GB"/>
        </w:rPr>
        <w:t xml:space="preserve">The design of the RSHDs, following the RIMOSTAT® principle of the Bad Homburg manufacturer, offers the decisive advantage that not the disc springs but the ISO helical springs generate the contact pressure on the friction linings. And with a linear, flat characteristic curve, which is why even wear to the friction lining has hardly any effect on a drop in the slipping torque - the most important parameter of a torque limiter. As the RSHDs from RINGSPANN also have high-performance friction linings made of a nickel-free sintered material, their design advantages can be exploited well into the upper heavy-duty range. Markus Berger, Managing Director of RINGSPANN Austria, emphasises: "With our RSHDs, we offer plant and machine manufacturers a premium-class overload protection system that can significantly strengthen the competitiveness of their heavy-duty units. It is proven in many areas, for example in the drive systems of construction and agricultural machinery, conveyor belt systems, power plants or even shredding mills." </w:t>
      </w:r>
    </w:p>
    <w:p w14:paraId="176B309F" w14:textId="5A9979C7"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Cs/>
          <w:spacing w:val="0"/>
          <w:sz w:val="21"/>
          <w:szCs w:val="21"/>
          <w:lang w:val="en-GB"/>
        </w:rPr>
      </w:pPr>
      <w:r w:rsidRPr="00CA5A2F">
        <w:rPr>
          <w:rFonts w:ascii="Calibri" w:hAnsi="Calibri" w:cs="Calibri"/>
          <w:bCs/>
          <w:spacing w:val="0"/>
          <w:sz w:val="21"/>
          <w:szCs w:val="21"/>
          <w:lang w:val="en-GB"/>
        </w:rPr>
        <w:t xml:space="preserve">Markus Berger has been supporting Lindner's mechanical engineers in their development and optimisation work for some time now. He has become deeply familiar with the subject of shredding technology and actively supports the Austrian manufacturer in the accurate selection of the right </w:t>
      </w:r>
      <w:r w:rsidR="00E07E41">
        <w:rPr>
          <w:rFonts w:ascii="Calibri" w:hAnsi="Calibri" w:cs="Calibri"/>
          <w:bCs/>
          <w:spacing w:val="0"/>
          <w:sz w:val="21"/>
          <w:szCs w:val="21"/>
          <w:lang w:val="en-GB"/>
        </w:rPr>
        <w:t xml:space="preserve">friction </w:t>
      </w:r>
      <w:r w:rsidRPr="00CA5A2F">
        <w:rPr>
          <w:rFonts w:ascii="Calibri" w:hAnsi="Calibri" w:cs="Calibri"/>
          <w:bCs/>
          <w:spacing w:val="0"/>
          <w:sz w:val="21"/>
          <w:szCs w:val="21"/>
          <w:lang w:val="en-GB"/>
        </w:rPr>
        <w:t>torque limiters for the various drive systems of the pre-shredders, universal shredders and secondary shredders. At present, there are primarily three versions of RINGSPANN’s RSHD series that are used in the V-belt and direct drives of the shredders: The two basic models RSHD 400 and RSHD 500 with maximum slipping torques of 24,000 Nm and 50,000 Nm, and the RSHD 310, a custom size realising slipping torques of up to 10,000 Nm. RINGSPANN offers the heavy-duty torque limiter in six standard types. The smallest RSHD has a diameter of 205 mm and covers slipping torques of 600 to 3,000 Nm at speeds of up to 2,700 min</w:t>
      </w:r>
      <w:r w:rsidRPr="0014158B">
        <w:rPr>
          <w:rFonts w:ascii="Calibri" w:hAnsi="Calibri" w:cs="Calibri"/>
          <w:bCs/>
          <w:spacing w:val="0"/>
          <w:sz w:val="21"/>
          <w:szCs w:val="21"/>
          <w:vertAlign w:val="superscript"/>
          <w:lang w:val="en-GB"/>
        </w:rPr>
        <w:t>-1</w:t>
      </w:r>
      <w:r w:rsidRPr="00CA5A2F">
        <w:rPr>
          <w:rFonts w:ascii="Calibri" w:hAnsi="Calibri" w:cs="Calibri"/>
          <w:bCs/>
          <w:spacing w:val="0"/>
          <w:sz w:val="21"/>
          <w:szCs w:val="21"/>
          <w:lang w:val="en-GB"/>
        </w:rPr>
        <w:t>. The largest version, on the other hand, has a diameter of 600 mm and can be used for slipping torques ranging from 10,000 to 68,000 Nm at speeds of up to 1,000 min</w:t>
      </w:r>
      <w:r w:rsidRPr="0014158B">
        <w:rPr>
          <w:rFonts w:ascii="Calibri" w:hAnsi="Calibri" w:cs="Calibri"/>
          <w:bCs/>
          <w:spacing w:val="0"/>
          <w:sz w:val="21"/>
          <w:szCs w:val="21"/>
          <w:vertAlign w:val="superscript"/>
          <w:lang w:val="en-GB"/>
        </w:rPr>
        <w:t>-1</w:t>
      </w:r>
      <w:r w:rsidRPr="00CA5A2F">
        <w:rPr>
          <w:rFonts w:ascii="Calibri" w:hAnsi="Calibri" w:cs="Calibri"/>
          <w:bCs/>
          <w:spacing w:val="0"/>
          <w:sz w:val="21"/>
          <w:szCs w:val="21"/>
          <w:lang w:val="en-GB"/>
        </w:rPr>
        <w:t>.</w:t>
      </w:r>
    </w:p>
    <w:p w14:paraId="393CEDFD" w14:textId="77777777"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spacing w:val="0"/>
          <w:sz w:val="21"/>
          <w:szCs w:val="21"/>
          <w:lang w:val="en-GB"/>
        </w:rPr>
      </w:pPr>
      <w:r w:rsidRPr="00CA5A2F">
        <w:rPr>
          <w:rFonts w:ascii="Calibri" w:hAnsi="Calibri" w:cs="Calibri"/>
          <w:b/>
          <w:spacing w:val="0"/>
          <w:sz w:val="21"/>
          <w:szCs w:val="21"/>
          <w:lang w:val="en-GB"/>
        </w:rPr>
        <w:t>Trustworthy pre-assembly</w:t>
      </w:r>
    </w:p>
    <w:p w14:paraId="42339C41" w14:textId="3B92B10F"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Cs/>
          <w:spacing w:val="0"/>
          <w:sz w:val="21"/>
          <w:szCs w:val="21"/>
          <w:lang w:val="en-GB"/>
        </w:rPr>
      </w:pPr>
      <w:r w:rsidRPr="00CA5A2F">
        <w:rPr>
          <w:rFonts w:ascii="Calibri" w:hAnsi="Calibri" w:cs="Calibri"/>
          <w:bCs/>
          <w:spacing w:val="0"/>
          <w:sz w:val="21"/>
          <w:szCs w:val="21"/>
          <w:lang w:val="en-GB"/>
        </w:rPr>
        <w:t>Since these torque limiters are designed according to RINGSPANN's RIMOSTAT® principle, the user has the option with all sizes to adjust the required slipping torque quite simply by activating or deactivating complete springs. This means he does not have to adjust each individual spring preload and therefore saves a lot of time. The shredder specialists at Lindner, however, no longer need to worry about this at all. This is because they now receive most heavy-duty</w:t>
      </w:r>
      <w:r w:rsidR="00E07E41">
        <w:rPr>
          <w:rFonts w:ascii="Calibri" w:hAnsi="Calibri" w:cs="Calibri"/>
          <w:bCs/>
          <w:spacing w:val="0"/>
          <w:sz w:val="21"/>
          <w:szCs w:val="21"/>
          <w:lang w:val="en-GB"/>
        </w:rPr>
        <w:t xml:space="preserve"> friction</w:t>
      </w:r>
      <w:r w:rsidRPr="00CA5A2F">
        <w:rPr>
          <w:rFonts w:ascii="Calibri" w:hAnsi="Calibri" w:cs="Calibri"/>
          <w:bCs/>
          <w:spacing w:val="0"/>
          <w:sz w:val="21"/>
          <w:szCs w:val="21"/>
          <w:lang w:val="en-GB"/>
        </w:rPr>
        <w:t xml:space="preserve"> torque limiters in </w:t>
      </w:r>
      <w:r w:rsidRPr="00DD37C0">
        <w:rPr>
          <w:rFonts w:ascii="Calibri" w:hAnsi="Calibri" w:cs="Calibri"/>
          <w:bCs/>
          <w:spacing w:val="0"/>
          <w:sz w:val="21"/>
          <w:szCs w:val="21"/>
          <w:lang w:val="en-GB"/>
        </w:rPr>
        <w:t xml:space="preserve">special versions with factory </w:t>
      </w:r>
      <w:proofErr w:type="spellStart"/>
      <w:r w:rsidRPr="00DD37C0">
        <w:rPr>
          <w:rFonts w:ascii="Calibri" w:hAnsi="Calibri" w:cs="Calibri"/>
          <w:bCs/>
          <w:spacing w:val="0"/>
          <w:sz w:val="21"/>
          <w:szCs w:val="21"/>
          <w:lang w:val="en-GB"/>
        </w:rPr>
        <w:t>preset</w:t>
      </w:r>
      <w:proofErr w:type="spellEnd"/>
      <w:r w:rsidRPr="00DD37C0">
        <w:rPr>
          <w:rFonts w:ascii="Calibri" w:hAnsi="Calibri" w:cs="Calibri"/>
          <w:bCs/>
          <w:spacing w:val="0"/>
          <w:sz w:val="21"/>
          <w:szCs w:val="21"/>
          <w:lang w:val="en-GB"/>
        </w:rPr>
        <w:t xml:space="preserve"> torques. Peter </w:t>
      </w:r>
      <w:proofErr w:type="spellStart"/>
      <w:r w:rsidRPr="00DD37C0">
        <w:rPr>
          <w:rFonts w:ascii="Calibri" w:hAnsi="Calibri" w:cs="Calibri"/>
          <w:bCs/>
          <w:spacing w:val="0"/>
          <w:sz w:val="21"/>
          <w:szCs w:val="21"/>
          <w:lang w:val="en-GB"/>
        </w:rPr>
        <w:t>Weingartner</w:t>
      </w:r>
      <w:proofErr w:type="spellEnd"/>
      <w:r w:rsidRPr="00DD37C0">
        <w:rPr>
          <w:rFonts w:ascii="Calibri" w:hAnsi="Calibri" w:cs="Calibri"/>
          <w:bCs/>
          <w:spacing w:val="0"/>
          <w:sz w:val="21"/>
          <w:szCs w:val="21"/>
          <w:lang w:val="en-GB"/>
        </w:rPr>
        <w:t xml:space="preserve"> explains: "This additional service is</w:t>
      </w:r>
      <w:r w:rsidRPr="00CA5A2F">
        <w:rPr>
          <w:rFonts w:ascii="Calibri" w:hAnsi="Calibri" w:cs="Calibri"/>
          <w:bCs/>
          <w:spacing w:val="0"/>
          <w:sz w:val="21"/>
          <w:szCs w:val="21"/>
          <w:lang w:val="en-GB"/>
        </w:rPr>
        <w:t xml:space="preserve"> part of the extended catalogue of services that RINGSPANN currently covers for us. It is an expression of our extremely trusting partnership that has developed over the last few years - and sometimes touches upon important process stages of our engineering."</w:t>
      </w:r>
    </w:p>
    <w:p w14:paraId="433B2429" w14:textId="4A98BD5E"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Cs/>
          <w:spacing w:val="0"/>
          <w:sz w:val="21"/>
          <w:szCs w:val="21"/>
          <w:lang w:val="en-GB"/>
        </w:rPr>
      </w:pPr>
      <w:r w:rsidRPr="00CA5A2F">
        <w:rPr>
          <w:rFonts w:ascii="Calibri" w:hAnsi="Calibri" w:cs="Calibri"/>
          <w:bCs/>
          <w:spacing w:val="0"/>
          <w:sz w:val="21"/>
          <w:szCs w:val="21"/>
          <w:lang w:val="en-GB"/>
        </w:rPr>
        <w:lastRenderedPageBreak/>
        <w:t xml:space="preserve">This nod to engineering is a specific reference to the direct relationship between the torque of the torque limiter and the installation situation: Precisely pre-setting the torque is only feasible in a meaningful way for RINGSPANN technicians if they know the physical and kinematic prerequisites of the constructive environment and the attachment part. It was with this in mind that the </w:t>
      </w:r>
      <w:proofErr w:type="spellStart"/>
      <w:r w:rsidRPr="00CA5A2F">
        <w:rPr>
          <w:rFonts w:ascii="Calibri" w:hAnsi="Calibri" w:cs="Calibri"/>
          <w:bCs/>
          <w:spacing w:val="0"/>
          <w:sz w:val="21"/>
          <w:szCs w:val="21"/>
          <w:lang w:val="en-GB"/>
        </w:rPr>
        <w:t>Carinthian</w:t>
      </w:r>
      <w:proofErr w:type="spellEnd"/>
      <w:r w:rsidRPr="00CA5A2F">
        <w:rPr>
          <w:rFonts w:ascii="Calibri" w:hAnsi="Calibri" w:cs="Calibri"/>
          <w:bCs/>
          <w:spacing w:val="0"/>
          <w:sz w:val="21"/>
          <w:szCs w:val="21"/>
          <w:lang w:val="en-GB"/>
        </w:rPr>
        <w:t xml:space="preserve"> machine manufacturer decided to accept a suggestion from its German supplier, which has since turned out to be an ideal win-win solution: The routine provision of pre-assembled system units consisting of V-belt pulleys and RSHD </w:t>
      </w:r>
      <w:r w:rsidR="00E07E41">
        <w:rPr>
          <w:rFonts w:ascii="Calibri" w:hAnsi="Calibri" w:cs="Calibri"/>
          <w:bCs/>
          <w:spacing w:val="0"/>
          <w:sz w:val="21"/>
          <w:szCs w:val="21"/>
          <w:lang w:val="en-GB"/>
        </w:rPr>
        <w:t xml:space="preserve">friction </w:t>
      </w:r>
      <w:r w:rsidRPr="00CA5A2F">
        <w:rPr>
          <w:rFonts w:ascii="Calibri" w:hAnsi="Calibri" w:cs="Calibri"/>
          <w:bCs/>
          <w:spacing w:val="0"/>
          <w:sz w:val="21"/>
          <w:szCs w:val="21"/>
          <w:lang w:val="en-GB"/>
        </w:rPr>
        <w:t xml:space="preserve">torque limiters with slipping torques already correctly </w:t>
      </w:r>
      <w:proofErr w:type="spellStart"/>
      <w:r w:rsidRPr="00CA5A2F">
        <w:rPr>
          <w:rFonts w:ascii="Calibri" w:hAnsi="Calibri" w:cs="Calibri"/>
          <w:bCs/>
          <w:spacing w:val="0"/>
          <w:sz w:val="21"/>
          <w:szCs w:val="21"/>
          <w:lang w:val="en-GB"/>
        </w:rPr>
        <w:t>preset</w:t>
      </w:r>
      <w:proofErr w:type="spellEnd"/>
      <w:r w:rsidRPr="00CA5A2F">
        <w:rPr>
          <w:rFonts w:ascii="Calibri" w:hAnsi="Calibri" w:cs="Calibri"/>
          <w:bCs/>
          <w:spacing w:val="0"/>
          <w:sz w:val="21"/>
          <w:szCs w:val="21"/>
          <w:lang w:val="en-GB"/>
        </w:rPr>
        <w:t xml:space="preserve">. RINGSPANN delivers these complete assemblies as required to Lindner's assembly department, where they are docked onto the drive systems of the respective shredders. "In terms of process technology, we benefit from this in two ways. Firstly, because we considerably reduce our costs of adjusting the torque of the torque limiters; and secondly, because we save ourselves </w:t>
      </w:r>
      <w:r w:rsidRPr="00DD37C0">
        <w:rPr>
          <w:rFonts w:ascii="Calibri" w:hAnsi="Calibri" w:cs="Calibri"/>
          <w:bCs/>
          <w:spacing w:val="0"/>
          <w:sz w:val="21"/>
          <w:szCs w:val="21"/>
          <w:lang w:val="en-GB"/>
        </w:rPr>
        <w:t xml:space="preserve">the internal assembly of the belt pulleys onto the torque limiters of the drives", explains Peter </w:t>
      </w:r>
      <w:proofErr w:type="spellStart"/>
      <w:r w:rsidRPr="00DD37C0">
        <w:rPr>
          <w:rFonts w:ascii="Calibri" w:hAnsi="Calibri" w:cs="Calibri"/>
          <w:bCs/>
          <w:spacing w:val="0"/>
          <w:sz w:val="21"/>
          <w:szCs w:val="21"/>
          <w:lang w:val="en-GB"/>
        </w:rPr>
        <w:t>Weingartner</w:t>
      </w:r>
      <w:proofErr w:type="spellEnd"/>
      <w:r w:rsidRPr="00DD37C0">
        <w:rPr>
          <w:rFonts w:ascii="Calibri" w:hAnsi="Calibri" w:cs="Calibri"/>
          <w:bCs/>
          <w:spacing w:val="0"/>
          <w:sz w:val="21"/>
          <w:szCs w:val="21"/>
          <w:lang w:val="en-GB"/>
        </w:rPr>
        <w:t>.</w:t>
      </w:r>
    </w:p>
    <w:p w14:paraId="1205C520" w14:textId="77777777"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spacing w:val="0"/>
          <w:sz w:val="21"/>
          <w:szCs w:val="21"/>
          <w:lang w:val="en-GB"/>
        </w:rPr>
      </w:pPr>
      <w:r w:rsidRPr="00CA5A2F">
        <w:rPr>
          <w:rFonts w:ascii="Calibri" w:hAnsi="Calibri" w:cs="Calibri"/>
          <w:b/>
          <w:spacing w:val="0"/>
          <w:sz w:val="21"/>
          <w:szCs w:val="21"/>
          <w:lang w:val="en-GB"/>
        </w:rPr>
        <w:t xml:space="preserve">From component to system </w:t>
      </w:r>
    </w:p>
    <w:p w14:paraId="70D65DBB" w14:textId="77777777"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Cs/>
          <w:spacing w:val="0"/>
          <w:sz w:val="21"/>
          <w:szCs w:val="21"/>
          <w:lang w:val="en-GB"/>
        </w:rPr>
      </w:pPr>
      <w:r w:rsidRPr="00CA5A2F">
        <w:rPr>
          <w:rFonts w:ascii="Calibri" w:hAnsi="Calibri" w:cs="Calibri"/>
          <w:bCs/>
          <w:spacing w:val="0"/>
          <w:sz w:val="21"/>
          <w:szCs w:val="21"/>
          <w:lang w:val="en-GB"/>
        </w:rPr>
        <w:t xml:space="preserve">By assuming responsibility for the assemblies and the associated engineering services, RINGSPANN has in this case completed the transition from component supplier to system supplier. In addition to the geographical proximity of the Austrian subsidiary to the customer, it is in particular the high level of consulting competence and flexibility in the implementation of special requests that have proven to be the driving forces along the way. For Markus Berger, the Lindner example shows once again "that RINGSPANN can convince not only through the high quality of its drive technology components but also through the transfer of technology and engineering expertise, thus strengthening the competitiveness of its customers with additional benefits." Many of these added value factors are already firmly anchored in the RINGSPANN portfolio. In the case of the torque limiter series RSHD alone, the company offers - entirely in line with its one-stop shop strategy - a large number of additional customer-centred services: From the realisation of custom designs, to the provision of comprehensive smart solutions (e.g. torque limiter plus flexible coupling), to the aforementioned pre-assembly of drive technology assemblies.   </w:t>
      </w:r>
    </w:p>
    <w:p w14:paraId="4B9C33FF" w14:textId="77777777" w:rsidR="00CA5A2F" w:rsidRPr="00CA5A2F" w:rsidRDefault="00CA5A2F" w:rsidP="00CA5A2F">
      <w:pPr>
        <w:pStyle w:val="Textkrper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0"/>
        <w:jc w:val="both"/>
        <w:rPr>
          <w:rFonts w:ascii="Calibri" w:hAnsi="Calibri" w:cs="Calibri"/>
          <w:b/>
          <w:spacing w:val="0"/>
          <w:sz w:val="21"/>
          <w:szCs w:val="21"/>
          <w:lang w:val="en-GB"/>
        </w:rPr>
      </w:pPr>
      <w:bookmarkStart w:id="1" w:name="_Hlk65654117"/>
      <w:r w:rsidRPr="00CA5A2F">
        <w:rPr>
          <w:rFonts w:ascii="Calibri" w:hAnsi="Calibri" w:cs="Calibri"/>
          <w:b/>
          <w:spacing w:val="0"/>
          <w:sz w:val="21"/>
          <w:szCs w:val="21"/>
          <w:lang w:val="en-GB"/>
        </w:rPr>
        <w:t>Collaboration potential</w:t>
      </w:r>
    </w:p>
    <w:bookmarkEnd w:id="1"/>
    <w:p w14:paraId="4D797371" w14:textId="723E390C" w:rsidR="00CA5A2F" w:rsidRPr="00CA5A2F" w:rsidRDefault="00CA5A2F" w:rsidP="00CA5A2F">
      <w:pPr>
        <w:autoSpaceDE w:val="0"/>
        <w:autoSpaceDN w:val="0"/>
        <w:adjustRightInd w:val="0"/>
        <w:spacing w:after="240" w:line="360" w:lineRule="auto"/>
        <w:ind w:left="0"/>
        <w:jc w:val="both"/>
        <w:rPr>
          <w:rFonts w:ascii="Calibri" w:hAnsi="Calibri" w:cs="Calibri"/>
          <w:bCs/>
          <w:spacing w:val="0"/>
          <w:sz w:val="21"/>
          <w:szCs w:val="21"/>
          <w:lang w:val="en-GB"/>
        </w:rPr>
      </w:pPr>
      <w:r w:rsidRPr="00CA5A2F">
        <w:rPr>
          <w:rFonts w:ascii="Calibri" w:hAnsi="Calibri" w:cs="Calibri"/>
          <w:spacing w:val="0"/>
          <w:sz w:val="21"/>
          <w:szCs w:val="21"/>
          <w:lang w:val="en-GB"/>
        </w:rPr>
        <w:t xml:space="preserve">Whether shredders, construction machines or conveyor systems - overload damage to the drive units can quickly turn into a costly nuisance. Repairs or too short maintenance intervals can quickly </w:t>
      </w:r>
      <w:r w:rsidRPr="00DD37C0">
        <w:rPr>
          <w:rFonts w:ascii="Calibri" w:hAnsi="Calibri" w:cs="Calibri"/>
          <w:spacing w:val="0"/>
          <w:sz w:val="21"/>
          <w:szCs w:val="21"/>
          <w:lang w:val="en-GB"/>
        </w:rPr>
        <w:t>devour large sums of money. The cost-saving contribution of heavy-duty</w:t>
      </w:r>
      <w:r w:rsidR="00E07E41">
        <w:rPr>
          <w:rFonts w:ascii="Calibri" w:hAnsi="Calibri" w:cs="Calibri"/>
          <w:spacing w:val="0"/>
          <w:sz w:val="21"/>
          <w:szCs w:val="21"/>
          <w:lang w:val="en-GB"/>
        </w:rPr>
        <w:t xml:space="preserve"> </w:t>
      </w:r>
      <w:proofErr w:type="spellStart"/>
      <w:r w:rsidR="00E07E41">
        <w:rPr>
          <w:rFonts w:ascii="Calibri" w:hAnsi="Calibri" w:cs="Calibri"/>
          <w:spacing w:val="0"/>
          <w:sz w:val="21"/>
          <w:szCs w:val="21"/>
          <w:lang w:val="en-GB"/>
        </w:rPr>
        <w:t>fricition</w:t>
      </w:r>
      <w:proofErr w:type="spellEnd"/>
      <w:r w:rsidRPr="00DD37C0">
        <w:rPr>
          <w:rFonts w:ascii="Calibri" w:hAnsi="Calibri" w:cs="Calibri"/>
          <w:spacing w:val="0"/>
          <w:sz w:val="21"/>
          <w:szCs w:val="21"/>
          <w:lang w:val="en-GB"/>
        </w:rPr>
        <w:t xml:space="preserve"> torque limiters such as the</w:t>
      </w:r>
      <w:r w:rsidRPr="00CA5A2F">
        <w:rPr>
          <w:rFonts w:ascii="Calibri" w:hAnsi="Calibri" w:cs="Calibri"/>
          <w:spacing w:val="0"/>
          <w:sz w:val="21"/>
          <w:szCs w:val="21"/>
          <w:lang w:val="en-GB"/>
        </w:rPr>
        <w:t xml:space="preserve"> RSHD from RINGSPANN should therefore not be overestimated. Furthermore, the example of close collaboration between the German one-stop supplier and its customer in Austria demonstrates: as soon as the supplier is in a position to cover additional engineering or assembly services, further possibilities for process optimisation quickly emerge for the machine manufacturer beyond the technological advantages. </w:t>
      </w:r>
      <w:proofErr w:type="gramStart"/>
      <w:r w:rsidRPr="00CA5A2F">
        <w:rPr>
          <w:rFonts w:ascii="Calibri" w:hAnsi="Calibri" w:cs="Calibri"/>
          <w:bCs/>
          <w:i/>
          <w:iCs/>
          <w:spacing w:val="0"/>
          <w:sz w:val="21"/>
          <w:szCs w:val="21"/>
          <w:lang w:val="en-GB"/>
        </w:rPr>
        <w:t>ar</w:t>
      </w:r>
      <w:proofErr w:type="gramEnd"/>
    </w:p>
    <w:p w14:paraId="47265A04" w14:textId="51F1CC43" w:rsidR="00EE5EA9" w:rsidRPr="00CA5A2F" w:rsidRDefault="0005694A">
      <w:pPr>
        <w:spacing w:line="360" w:lineRule="auto"/>
        <w:ind w:left="0"/>
        <w:jc w:val="both"/>
        <w:rPr>
          <w:rFonts w:ascii="Calibri" w:hAnsi="Calibri" w:cs="Calibri"/>
          <w:i/>
          <w:spacing w:val="0"/>
          <w:sz w:val="16"/>
          <w:lang w:val="en-GB"/>
        </w:rPr>
      </w:pPr>
      <w:r w:rsidRPr="00CA5A2F">
        <w:rPr>
          <w:rFonts w:ascii="Calibri" w:hAnsi="Calibri" w:cs="Calibri"/>
          <w:i/>
          <w:spacing w:val="0"/>
          <w:sz w:val="16"/>
          <w:lang w:val="en-GB"/>
        </w:rPr>
        <w:lastRenderedPageBreak/>
        <w:t>1</w:t>
      </w:r>
      <w:r w:rsidR="006B76B3" w:rsidRPr="00CA5A2F">
        <w:rPr>
          <w:rFonts w:ascii="Calibri" w:hAnsi="Calibri" w:cs="Calibri"/>
          <w:i/>
          <w:spacing w:val="0"/>
          <w:sz w:val="16"/>
          <w:lang w:val="en-GB"/>
        </w:rPr>
        <w:t>,</w:t>
      </w:r>
      <w:r w:rsidR="00DD30FA">
        <w:rPr>
          <w:rFonts w:ascii="Calibri" w:hAnsi="Calibri" w:cs="Calibri"/>
          <w:i/>
          <w:spacing w:val="0"/>
          <w:sz w:val="16"/>
          <w:lang w:val="en-GB"/>
        </w:rPr>
        <w:t>3</w:t>
      </w:r>
      <w:r w:rsidR="00FC37E8">
        <w:rPr>
          <w:rFonts w:ascii="Calibri" w:hAnsi="Calibri" w:cs="Calibri"/>
          <w:i/>
          <w:spacing w:val="0"/>
          <w:sz w:val="16"/>
          <w:lang w:val="en-GB"/>
        </w:rPr>
        <w:t>83</w:t>
      </w:r>
      <w:r w:rsidR="00EE5EA9" w:rsidRPr="00CA5A2F">
        <w:rPr>
          <w:rFonts w:ascii="Calibri" w:hAnsi="Calibri" w:cs="Calibri"/>
          <w:i/>
          <w:spacing w:val="0"/>
          <w:sz w:val="16"/>
          <w:lang w:val="en-GB"/>
        </w:rPr>
        <w:t xml:space="preserve"> </w:t>
      </w:r>
      <w:bookmarkStart w:id="2" w:name="_Hlk69475157"/>
      <w:r w:rsidR="00866931" w:rsidRPr="00CA5A2F">
        <w:rPr>
          <w:rFonts w:ascii="Calibri" w:hAnsi="Calibri" w:cs="Calibri"/>
          <w:i/>
          <w:sz w:val="16"/>
          <w:lang w:val="en-GB"/>
        </w:rPr>
        <w:t>words with</w:t>
      </w:r>
      <w:r w:rsidR="00866931" w:rsidRPr="00CA5A2F">
        <w:rPr>
          <w:rFonts w:ascii="Calibri" w:hAnsi="Calibri" w:cs="Calibri"/>
          <w:i/>
          <w:spacing w:val="0"/>
          <w:sz w:val="16"/>
          <w:lang w:val="en-GB"/>
        </w:rPr>
        <w:t xml:space="preserve"> </w:t>
      </w:r>
      <w:bookmarkEnd w:id="2"/>
      <w:r w:rsidRPr="00CA5A2F">
        <w:rPr>
          <w:rFonts w:ascii="Calibri" w:hAnsi="Calibri" w:cs="Calibri"/>
          <w:i/>
          <w:spacing w:val="0"/>
          <w:sz w:val="16"/>
          <w:lang w:val="en-GB"/>
        </w:rPr>
        <w:t>9</w:t>
      </w:r>
      <w:r w:rsidR="00866931" w:rsidRPr="00CA5A2F">
        <w:rPr>
          <w:rFonts w:ascii="Calibri" w:hAnsi="Calibri" w:cs="Calibri"/>
          <w:i/>
          <w:spacing w:val="0"/>
          <w:sz w:val="16"/>
          <w:lang w:val="en-GB"/>
        </w:rPr>
        <w:t>,</w:t>
      </w:r>
      <w:r w:rsidR="00FC37E8">
        <w:rPr>
          <w:rFonts w:ascii="Calibri" w:hAnsi="Calibri" w:cs="Calibri"/>
          <w:i/>
          <w:spacing w:val="0"/>
          <w:sz w:val="16"/>
          <w:lang w:val="en-GB"/>
        </w:rPr>
        <w:t>100</w:t>
      </w:r>
      <w:r w:rsidR="00EE5EA9" w:rsidRPr="00CA5A2F">
        <w:rPr>
          <w:rFonts w:ascii="Calibri" w:hAnsi="Calibri" w:cs="Calibri"/>
          <w:i/>
          <w:spacing w:val="0"/>
          <w:sz w:val="16"/>
          <w:lang w:val="en-GB"/>
        </w:rPr>
        <w:t xml:space="preserve"> </w:t>
      </w:r>
      <w:bookmarkStart w:id="3" w:name="_Hlk69475171"/>
      <w:r w:rsidR="00866931" w:rsidRPr="00CA5A2F">
        <w:rPr>
          <w:rFonts w:ascii="Calibri" w:hAnsi="Calibri" w:cs="Calibri"/>
          <w:i/>
          <w:sz w:val="16"/>
          <w:lang w:val="en-GB"/>
        </w:rPr>
        <w:t>characters (with spaces</w:t>
      </w:r>
      <w:bookmarkEnd w:id="3"/>
      <w:r w:rsidR="000968CE" w:rsidRPr="00CA5A2F">
        <w:rPr>
          <w:rFonts w:ascii="Calibri" w:hAnsi="Calibri" w:cs="Calibri"/>
          <w:i/>
          <w:spacing w:val="0"/>
          <w:sz w:val="16"/>
          <w:lang w:val="en-GB"/>
        </w:rPr>
        <w:t>)</w:t>
      </w:r>
      <w:r w:rsidR="000968CE" w:rsidRPr="00CA5A2F">
        <w:rPr>
          <w:rFonts w:ascii="Calibri" w:hAnsi="Calibri" w:cs="Calibri"/>
          <w:i/>
          <w:iCs/>
          <w:spacing w:val="-2"/>
          <w:sz w:val="22"/>
          <w:szCs w:val="22"/>
          <w:lang w:val="en-GB"/>
        </w:rPr>
        <w:tab/>
        <w:t xml:space="preserve">                 </w:t>
      </w:r>
      <w:r w:rsidR="000968CE" w:rsidRPr="00CA5A2F">
        <w:rPr>
          <w:rFonts w:ascii="Calibri" w:hAnsi="Calibri" w:cs="Calibri"/>
          <w:i/>
          <w:iCs/>
          <w:spacing w:val="-2"/>
          <w:sz w:val="16"/>
          <w:szCs w:val="16"/>
          <w:lang w:val="en-GB"/>
        </w:rPr>
        <w:t xml:space="preserve">Alexander </w:t>
      </w:r>
      <w:proofErr w:type="spellStart"/>
      <w:r w:rsidR="000968CE" w:rsidRPr="00CA5A2F">
        <w:rPr>
          <w:rFonts w:ascii="Calibri" w:hAnsi="Calibri" w:cs="Calibri"/>
          <w:i/>
          <w:iCs/>
          <w:spacing w:val="-2"/>
          <w:sz w:val="16"/>
          <w:szCs w:val="16"/>
          <w:lang w:val="en-GB"/>
        </w:rPr>
        <w:t>Regenhardt</w:t>
      </w:r>
      <w:proofErr w:type="spellEnd"/>
      <w:r w:rsidR="000968CE" w:rsidRPr="00CA5A2F">
        <w:rPr>
          <w:rFonts w:ascii="Calibri" w:hAnsi="Calibri" w:cs="Calibri"/>
          <w:i/>
          <w:iCs/>
          <w:spacing w:val="-2"/>
          <w:sz w:val="16"/>
          <w:szCs w:val="16"/>
          <w:lang w:val="en-GB"/>
        </w:rPr>
        <w:t xml:space="preserve">; </w:t>
      </w:r>
      <w:bookmarkStart w:id="4" w:name="_Hlk69475192"/>
      <w:r w:rsidR="00866931" w:rsidRPr="00CA5A2F">
        <w:rPr>
          <w:rFonts w:ascii="Calibri" w:hAnsi="Calibri" w:cs="Calibri"/>
          <w:i/>
          <w:iCs/>
          <w:spacing w:val="0"/>
          <w:sz w:val="16"/>
          <w:szCs w:val="16"/>
          <w:lang w:val="en-GB"/>
        </w:rPr>
        <w:t>freelance specialist journalist</w:t>
      </w:r>
      <w:bookmarkEnd w:id="4"/>
      <w:r w:rsidR="000968CE" w:rsidRPr="00CA5A2F">
        <w:rPr>
          <w:rFonts w:ascii="Calibri" w:hAnsi="Calibri" w:cs="Calibri"/>
          <w:i/>
          <w:iCs/>
          <w:spacing w:val="-2"/>
          <w:sz w:val="16"/>
          <w:szCs w:val="16"/>
          <w:lang w:val="en-GB"/>
        </w:rPr>
        <w:t>, Darmstadt</w:t>
      </w:r>
    </w:p>
    <w:p w14:paraId="25582E36" w14:textId="77777777" w:rsidR="002C5C92" w:rsidRPr="00CA5A2F" w:rsidRDefault="002C5C92">
      <w:pPr>
        <w:spacing w:line="360" w:lineRule="auto"/>
        <w:ind w:left="0"/>
        <w:jc w:val="both"/>
        <w:rPr>
          <w:rFonts w:ascii="Calibri" w:hAnsi="Calibri" w:cs="Calibri"/>
          <w:spacing w:val="0"/>
          <w:sz w:val="18"/>
          <w:szCs w:val="18"/>
          <w:lang w:val="en-GB"/>
        </w:rPr>
      </w:pPr>
    </w:p>
    <w:p w14:paraId="42F19087" w14:textId="2350C0A4" w:rsidR="00146BF2" w:rsidRPr="00CA5A2F" w:rsidRDefault="00866931">
      <w:pPr>
        <w:spacing w:line="360" w:lineRule="auto"/>
        <w:ind w:left="0"/>
        <w:jc w:val="both"/>
        <w:rPr>
          <w:rFonts w:ascii="Calibri" w:hAnsi="Calibri" w:cs="Calibri"/>
          <w:b/>
          <w:spacing w:val="0"/>
          <w:sz w:val="21"/>
          <w:szCs w:val="21"/>
          <w:lang w:val="en-GB"/>
        </w:rPr>
      </w:pPr>
      <w:bookmarkStart w:id="5" w:name="_Hlk69475208"/>
      <w:r w:rsidRPr="00CA5A2F">
        <w:rPr>
          <w:rFonts w:ascii="Calibri" w:hAnsi="Calibri"/>
          <w:b/>
          <w:i/>
          <w:sz w:val="21"/>
          <w:lang w:val="en-GB"/>
        </w:rPr>
        <w:t xml:space="preserve">Note for editorial staff: </w:t>
      </w:r>
      <w:r w:rsidRPr="00CA5A2F">
        <w:rPr>
          <w:rFonts w:ascii="Calibri" w:hAnsi="Calibri"/>
          <w:b/>
          <w:sz w:val="21"/>
          <w:lang w:val="en-GB"/>
        </w:rPr>
        <w:t>Text and images available at www.pr-box.de</w:t>
      </w:r>
      <w:bookmarkEnd w:id="5"/>
      <w:r w:rsidR="00146BF2" w:rsidRPr="00CA5A2F">
        <w:rPr>
          <w:rFonts w:ascii="Calibri" w:hAnsi="Calibri" w:cs="Calibri"/>
          <w:b/>
          <w:spacing w:val="0"/>
          <w:sz w:val="21"/>
          <w:szCs w:val="21"/>
          <w:lang w:val="en-GB"/>
        </w:rPr>
        <w:t>!</w:t>
      </w:r>
    </w:p>
    <w:p w14:paraId="48426CC0" w14:textId="6F9E6C0C" w:rsidR="00146BF2" w:rsidRPr="00CA5A2F" w:rsidRDefault="00146BF2">
      <w:pPr>
        <w:spacing w:line="360" w:lineRule="auto"/>
        <w:ind w:left="0"/>
        <w:jc w:val="both"/>
        <w:rPr>
          <w:rFonts w:ascii="Calibri" w:hAnsi="Calibri" w:cs="Calibri"/>
          <w:b/>
          <w:spacing w:val="0"/>
          <w:sz w:val="18"/>
          <w:szCs w:val="18"/>
          <w:lang w:val="en-GB"/>
        </w:rPr>
      </w:pPr>
    </w:p>
    <w:p w14:paraId="743943A7" w14:textId="624ED1C5" w:rsidR="002F6752" w:rsidRPr="00CA5A2F" w:rsidRDefault="00866931" w:rsidP="00993BCC">
      <w:pPr>
        <w:spacing w:after="120"/>
        <w:ind w:left="0"/>
        <w:jc w:val="both"/>
        <w:rPr>
          <w:rFonts w:ascii="Calibri" w:hAnsi="Calibri" w:cs="Calibri"/>
          <w:i/>
          <w:spacing w:val="0"/>
          <w:sz w:val="21"/>
          <w:szCs w:val="21"/>
          <w:u w:val="single"/>
          <w:lang w:val="en-GB"/>
        </w:rPr>
      </w:pPr>
      <w:bookmarkStart w:id="6" w:name="_Hlk69475216"/>
      <w:r w:rsidRPr="00CA5A2F">
        <w:rPr>
          <w:rFonts w:ascii="Calibri" w:hAnsi="Calibri"/>
          <w:i/>
          <w:sz w:val="21"/>
          <w:u w:val="single"/>
          <w:lang w:val="en-GB"/>
        </w:rPr>
        <w:t>Captions (6 pictures</w:t>
      </w:r>
      <w:bookmarkEnd w:id="6"/>
      <w:r w:rsidR="002F6752" w:rsidRPr="00CA5A2F">
        <w:rPr>
          <w:rFonts w:ascii="Calibri" w:hAnsi="Calibri" w:cs="Calibri"/>
          <w:i/>
          <w:spacing w:val="0"/>
          <w:sz w:val="21"/>
          <w:szCs w:val="21"/>
          <w:u w:val="single"/>
          <w:lang w:val="en-GB"/>
        </w:rPr>
        <w:t>)</w:t>
      </w:r>
    </w:p>
    <w:p w14:paraId="71045109" w14:textId="3EE64835" w:rsidR="000C5D59" w:rsidRPr="00DD37C0" w:rsidRDefault="00CC50B6" w:rsidP="00430A1B">
      <w:pPr>
        <w:autoSpaceDE w:val="0"/>
        <w:autoSpaceDN w:val="0"/>
        <w:adjustRightInd w:val="0"/>
        <w:spacing w:after="120"/>
        <w:ind w:left="0"/>
        <w:jc w:val="both"/>
        <w:rPr>
          <w:rFonts w:ascii="Calibri" w:hAnsi="Calibri" w:cs="Calibri"/>
          <w:i/>
          <w:iCs/>
          <w:spacing w:val="0"/>
          <w:sz w:val="16"/>
          <w:szCs w:val="16"/>
          <w:lang w:val="en-GB"/>
        </w:rPr>
      </w:pPr>
      <w:r w:rsidRPr="00DD37C0">
        <w:rPr>
          <w:rFonts w:ascii="Calibri" w:hAnsi="Calibri" w:cs="Calibri"/>
          <w:i/>
          <w:spacing w:val="0"/>
          <w:sz w:val="21"/>
          <w:szCs w:val="21"/>
          <w:lang w:val="en-GB"/>
        </w:rPr>
        <w:t>Figure</w:t>
      </w:r>
      <w:r w:rsidR="002F6752" w:rsidRPr="00DD37C0">
        <w:rPr>
          <w:rFonts w:ascii="Calibri" w:hAnsi="Calibri" w:cs="Calibri"/>
          <w:i/>
          <w:spacing w:val="0"/>
          <w:sz w:val="21"/>
          <w:szCs w:val="21"/>
          <w:lang w:val="en-GB"/>
        </w:rPr>
        <w:t xml:space="preserve"> 1: </w:t>
      </w:r>
      <w:r w:rsidR="00CA5A2F" w:rsidRPr="00DD37C0">
        <w:rPr>
          <w:rFonts w:ascii="Calibri" w:hAnsi="Calibri" w:cs="Calibri"/>
          <w:iCs/>
          <w:spacing w:val="0"/>
          <w:sz w:val="21"/>
          <w:szCs w:val="21"/>
          <w:lang w:val="en-GB"/>
        </w:rPr>
        <w:t xml:space="preserve">In the drive systems of the shredders from Lindner </w:t>
      </w:r>
      <w:proofErr w:type="spellStart"/>
      <w:r w:rsidR="00CA5A2F" w:rsidRPr="00DD37C0">
        <w:rPr>
          <w:rFonts w:ascii="Calibri" w:hAnsi="Calibri" w:cs="Calibri"/>
          <w:iCs/>
          <w:spacing w:val="0"/>
          <w:sz w:val="21"/>
          <w:szCs w:val="21"/>
          <w:lang w:val="en-GB"/>
        </w:rPr>
        <w:t>Recyclingtech</w:t>
      </w:r>
      <w:proofErr w:type="spellEnd"/>
      <w:r w:rsidR="00CA5A2F" w:rsidRPr="00DD37C0">
        <w:rPr>
          <w:rFonts w:ascii="Calibri" w:hAnsi="Calibri" w:cs="Calibri"/>
          <w:iCs/>
          <w:spacing w:val="0"/>
          <w:sz w:val="21"/>
          <w:szCs w:val="21"/>
          <w:lang w:val="en-GB"/>
        </w:rPr>
        <w:t xml:space="preserve"> – the figure shows a model from the Atlas series – the heavy-duty</w:t>
      </w:r>
      <w:r w:rsidR="00E07E41">
        <w:rPr>
          <w:rFonts w:ascii="Calibri" w:hAnsi="Calibri" w:cs="Calibri"/>
          <w:iCs/>
          <w:spacing w:val="0"/>
          <w:sz w:val="21"/>
          <w:szCs w:val="21"/>
          <w:lang w:val="en-GB"/>
        </w:rPr>
        <w:t xml:space="preserve"> friction</w:t>
      </w:r>
      <w:r w:rsidR="00CA5A2F" w:rsidRPr="00DD37C0">
        <w:rPr>
          <w:rFonts w:ascii="Calibri" w:hAnsi="Calibri" w:cs="Calibri"/>
          <w:iCs/>
          <w:spacing w:val="0"/>
          <w:sz w:val="21"/>
          <w:szCs w:val="21"/>
          <w:lang w:val="en-GB"/>
        </w:rPr>
        <w:t xml:space="preserve"> torque limiters from RINGSPANN’s RSHD series serve as almost wear-free overload protection</w:t>
      </w:r>
      <w:r w:rsidR="00DD5548" w:rsidRPr="00DD37C0">
        <w:rPr>
          <w:rFonts w:ascii="Calibri" w:hAnsi="Calibri" w:cs="Calibri"/>
          <w:iCs/>
          <w:spacing w:val="0"/>
          <w:sz w:val="21"/>
          <w:szCs w:val="21"/>
          <w:lang w:val="en-GB"/>
        </w:rPr>
        <w:t>.</w:t>
      </w:r>
      <w:r w:rsidR="000C5D59" w:rsidRPr="00DD37C0">
        <w:rPr>
          <w:rFonts w:ascii="Calibri" w:hAnsi="Calibri" w:cs="Calibri"/>
          <w:iCs/>
          <w:spacing w:val="0"/>
          <w:sz w:val="21"/>
          <w:szCs w:val="21"/>
          <w:lang w:val="en-GB"/>
        </w:rPr>
        <w:t xml:space="preserve"> </w:t>
      </w:r>
      <w:bookmarkStart w:id="7" w:name="_Hlk69215777"/>
      <w:r w:rsidR="000C5D59" w:rsidRPr="00DD37C0">
        <w:rPr>
          <w:rFonts w:ascii="Calibri" w:hAnsi="Calibri" w:cs="Calibri"/>
          <w:i/>
          <w:iCs/>
          <w:spacing w:val="0"/>
          <w:sz w:val="16"/>
          <w:szCs w:val="16"/>
          <w:lang w:val="en-GB"/>
        </w:rPr>
        <w:t>(</w:t>
      </w:r>
      <w:r w:rsidRPr="00DD37C0">
        <w:rPr>
          <w:rFonts w:ascii="Calibri" w:hAnsi="Calibri" w:cs="Calibri"/>
          <w:i/>
          <w:iCs/>
          <w:spacing w:val="0"/>
          <w:sz w:val="16"/>
          <w:szCs w:val="16"/>
          <w:lang w:val="en-GB"/>
        </w:rPr>
        <w:t>Image</w:t>
      </w:r>
      <w:r w:rsidR="000C5D59" w:rsidRPr="00DD37C0">
        <w:rPr>
          <w:rFonts w:ascii="Calibri" w:hAnsi="Calibri" w:cs="Calibri"/>
          <w:i/>
          <w:iCs/>
          <w:spacing w:val="0"/>
          <w:sz w:val="16"/>
          <w:szCs w:val="16"/>
          <w:lang w:val="en-GB"/>
        </w:rPr>
        <w:t>: Lindner-</w:t>
      </w:r>
      <w:proofErr w:type="spellStart"/>
      <w:r w:rsidR="000C5D59" w:rsidRPr="00DD37C0">
        <w:rPr>
          <w:rFonts w:ascii="Calibri" w:hAnsi="Calibri" w:cs="Calibri"/>
          <w:i/>
          <w:iCs/>
          <w:spacing w:val="0"/>
          <w:sz w:val="16"/>
          <w:szCs w:val="16"/>
          <w:lang w:val="en-GB"/>
        </w:rPr>
        <w:t>Recyclingtech</w:t>
      </w:r>
      <w:proofErr w:type="spellEnd"/>
      <w:r w:rsidR="000C5D59" w:rsidRPr="00DD37C0">
        <w:rPr>
          <w:rFonts w:ascii="Calibri" w:hAnsi="Calibri" w:cs="Calibri"/>
          <w:i/>
          <w:iCs/>
          <w:spacing w:val="0"/>
          <w:sz w:val="16"/>
          <w:szCs w:val="16"/>
          <w:lang w:val="en-GB"/>
        </w:rPr>
        <w:t>)</w:t>
      </w:r>
      <w:bookmarkEnd w:id="7"/>
    </w:p>
    <w:p w14:paraId="3556CB36" w14:textId="4DCCD1FF" w:rsidR="00DD5548" w:rsidRPr="00DD37C0" w:rsidRDefault="00CC50B6" w:rsidP="00430A1B">
      <w:pPr>
        <w:spacing w:after="120"/>
        <w:ind w:left="0"/>
        <w:jc w:val="both"/>
        <w:rPr>
          <w:rFonts w:ascii="Calibri" w:hAnsi="Calibri" w:cs="Calibri"/>
          <w:i/>
          <w:spacing w:val="0"/>
          <w:sz w:val="21"/>
          <w:szCs w:val="21"/>
          <w:lang w:val="en-GB"/>
        </w:rPr>
      </w:pPr>
      <w:r w:rsidRPr="00DD37C0">
        <w:rPr>
          <w:rFonts w:ascii="Calibri" w:hAnsi="Calibri" w:cs="Calibri"/>
          <w:i/>
          <w:spacing w:val="0"/>
          <w:sz w:val="21"/>
          <w:szCs w:val="21"/>
          <w:lang w:val="en-GB"/>
        </w:rPr>
        <w:t>F</w:t>
      </w:r>
      <w:r w:rsidR="00DD5548" w:rsidRPr="00DD37C0">
        <w:rPr>
          <w:rFonts w:ascii="Calibri" w:hAnsi="Calibri" w:cs="Calibri"/>
          <w:i/>
          <w:spacing w:val="0"/>
          <w:sz w:val="21"/>
          <w:szCs w:val="21"/>
          <w:lang w:val="en-GB"/>
        </w:rPr>
        <w:t>i</w:t>
      </w:r>
      <w:r w:rsidRPr="00DD37C0">
        <w:rPr>
          <w:rFonts w:ascii="Calibri" w:hAnsi="Calibri" w:cs="Calibri"/>
          <w:i/>
          <w:spacing w:val="0"/>
          <w:sz w:val="21"/>
          <w:szCs w:val="21"/>
          <w:lang w:val="en-GB"/>
        </w:rPr>
        <w:t xml:space="preserve">gure </w:t>
      </w:r>
      <w:r w:rsidR="00DD5548" w:rsidRPr="00DD37C0">
        <w:rPr>
          <w:rFonts w:ascii="Calibri" w:hAnsi="Calibri" w:cs="Calibri"/>
          <w:i/>
          <w:spacing w:val="0"/>
          <w:sz w:val="21"/>
          <w:szCs w:val="21"/>
          <w:lang w:val="en-GB"/>
        </w:rPr>
        <w:t xml:space="preserve">2: </w:t>
      </w:r>
      <w:r w:rsidR="00CA5A2F" w:rsidRPr="00DD37C0">
        <w:rPr>
          <w:rFonts w:ascii="Calibri" w:hAnsi="Calibri" w:cs="Calibri"/>
          <w:iCs/>
          <w:spacing w:val="0"/>
          <w:sz w:val="21"/>
          <w:szCs w:val="21"/>
          <w:lang w:val="en-GB"/>
        </w:rPr>
        <w:t>With the RSHD</w:t>
      </w:r>
      <w:r w:rsidR="00E07E41">
        <w:rPr>
          <w:rFonts w:ascii="Calibri" w:hAnsi="Calibri" w:cs="Calibri"/>
          <w:iCs/>
          <w:spacing w:val="0"/>
          <w:sz w:val="21"/>
          <w:szCs w:val="21"/>
          <w:lang w:val="en-GB"/>
        </w:rPr>
        <w:t xml:space="preserve"> friction</w:t>
      </w:r>
      <w:r w:rsidR="00CA5A2F" w:rsidRPr="00DD37C0">
        <w:rPr>
          <w:rFonts w:ascii="Calibri" w:hAnsi="Calibri" w:cs="Calibri"/>
          <w:iCs/>
          <w:spacing w:val="0"/>
          <w:sz w:val="21"/>
          <w:szCs w:val="21"/>
          <w:lang w:val="en-GB"/>
        </w:rPr>
        <w:t xml:space="preserve"> torque limiters, the shredder manufacturer Lindner </w:t>
      </w:r>
      <w:proofErr w:type="spellStart"/>
      <w:r w:rsidR="00CA5A2F" w:rsidRPr="00DD37C0">
        <w:rPr>
          <w:rFonts w:ascii="Calibri" w:hAnsi="Calibri" w:cs="Calibri"/>
          <w:iCs/>
          <w:spacing w:val="0"/>
          <w:sz w:val="21"/>
          <w:szCs w:val="21"/>
          <w:lang w:val="en-GB"/>
        </w:rPr>
        <w:t>Recyclingtech</w:t>
      </w:r>
      <w:proofErr w:type="spellEnd"/>
      <w:r w:rsidR="00CA5A2F" w:rsidRPr="00DD37C0">
        <w:rPr>
          <w:rFonts w:ascii="Calibri" w:hAnsi="Calibri" w:cs="Calibri"/>
          <w:iCs/>
          <w:spacing w:val="0"/>
          <w:sz w:val="21"/>
          <w:szCs w:val="21"/>
          <w:lang w:val="en-GB"/>
        </w:rPr>
        <w:t xml:space="preserve"> not only reduces the damage and </w:t>
      </w:r>
      <w:r w:rsidR="00CA5A2F" w:rsidRPr="00DD37C0">
        <w:rPr>
          <w:rFonts w:ascii="Calibri" w:hAnsi="Calibri" w:cs="Calibri"/>
          <w:bCs/>
          <w:iCs/>
          <w:spacing w:val="0"/>
          <w:sz w:val="21"/>
          <w:szCs w:val="21"/>
          <w:lang w:val="en-GB"/>
        </w:rPr>
        <w:t>risk of failure of its belt and gear drives, but also minimises the costs for their maintenance.</w:t>
      </w:r>
      <w:r w:rsidR="00CA5A2F" w:rsidRPr="00DD37C0">
        <w:rPr>
          <w:rFonts w:ascii="Calibri" w:hAnsi="Calibri" w:cs="Calibri"/>
          <w:i/>
          <w:iCs/>
          <w:spacing w:val="0"/>
          <w:sz w:val="16"/>
          <w:szCs w:val="16"/>
          <w:lang w:val="en-GB"/>
        </w:rPr>
        <w:t xml:space="preserve"> </w:t>
      </w:r>
      <w:r w:rsidR="00CA5A2F" w:rsidRPr="00DD37C0">
        <w:rPr>
          <w:rFonts w:ascii="Calibri" w:hAnsi="Calibri" w:cs="Calibri"/>
          <w:spacing w:val="0"/>
          <w:sz w:val="21"/>
          <w:szCs w:val="21"/>
          <w:lang w:val="en-GB"/>
        </w:rPr>
        <w:t xml:space="preserve">In the figure you can see the drive unit of a </w:t>
      </w:r>
      <w:proofErr w:type="spellStart"/>
      <w:r w:rsidR="00CA5A2F" w:rsidRPr="00DD37C0">
        <w:rPr>
          <w:rFonts w:ascii="Calibri" w:hAnsi="Calibri" w:cs="Calibri"/>
          <w:spacing w:val="0"/>
          <w:sz w:val="21"/>
          <w:szCs w:val="21"/>
          <w:lang w:val="en-GB"/>
        </w:rPr>
        <w:t>Komet</w:t>
      </w:r>
      <w:proofErr w:type="spellEnd"/>
      <w:r w:rsidR="00CA5A2F" w:rsidRPr="00DD37C0">
        <w:rPr>
          <w:rFonts w:ascii="Calibri" w:hAnsi="Calibri" w:cs="Calibri"/>
          <w:spacing w:val="0"/>
          <w:sz w:val="21"/>
          <w:szCs w:val="21"/>
          <w:lang w:val="en-GB"/>
        </w:rPr>
        <w:t xml:space="preserve"> shredder</w:t>
      </w:r>
      <w:r w:rsidR="000C5D59" w:rsidRPr="00DD37C0">
        <w:rPr>
          <w:rFonts w:ascii="Calibri" w:hAnsi="Calibri" w:cs="Calibri"/>
          <w:spacing w:val="0"/>
          <w:sz w:val="21"/>
          <w:szCs w:val="21"/>
          <w:lang w:val="en-GB"/>
        </w:rPr>
        <w:t xml:space="preserve">. </w:t>
      </w:r>
      <w:r w:rsidR="000C5D59" w:rsidRPr="00DD37C0">
        <w:rPr>
          <w:rFonts w:ascii="Calibri" w:hAnsi="Calibri" w:cs="Calibri"/>
          <w:i/>
          <w:iCs/>
          <w:spacing w:val="0"/>
          <w:sz w:val="16"/>
          <w:szCs w:val="16"/>
          <w:lang w:val="en-GB"/>
        </w:rPr>
        <w:t>(</w:t>
      </w:r>
      <w:r w:rsidRPr="00DD37C0">
        <w:rPr>
          <w:rFonts w:ascii="Calibri" w:hAnsi="Calibri" w:cs="Calibri"/>
          <w:i/>
          <w:iCs/>
          <w:spacing w:val="0"/>
          <w:sz w:val="16"/>
          <w:szCs w:val="16"/>
          <w:lang w:val="en-GB"/>
        </w:rPr>
        <w:t>Image</w:t>
      </w:r>
      <w:r w:rsidR="000C5D59" w:rsidRPr="00DD37C0">
        <w:rPr>
          <w:rFonts w:ascii="Calibri" w:hAnsi="Calibri" w:cs="Calibri"/>
          <w:i/>
          <w:iCs/>
          <w:spacing w:val="0"/>
          <w:sz w:val="16"/>
          <w:szCs w:val="16"/>
          <w:lang w:val="en-GB"/>
        </w:rPr>
        <w:t>: Lindner-</w:t>
      </w:r>
      <w:proofErr w:type="spellStart"/>
      <w:r w:rsidR="000C5D59" w:rsidRPr="00DD37C0">
        <w:rPr>
          <w:rFonts w:ascii="Calibri" w:hAnsi="Calibri" w:cs="Calibri"/>
          <w:i/>
          <w:iCs/>
          <w:spacing w:val="0"/>
          <w:sz w:val="16"/>
          <w:szCs w:val="16"/>
          <w:lang w:val="en-GB"/>
        </w:rPr>
        <w:t>Recyclingtech</w:t>
      </w:r>
      <w:proofErr w:type="spellEnd"/>
      <w:r w:rsidR="000C5D59" w:rsidRPr="00DD37C0">
        <w:rPr>
          <w:rFonts w:ascii="Calibri" w:hAnsi="Calibri" w:cs="Calibri"/>
          <w:i/>
          <w:iCs/>
          <w:spacing w:val="0"/>
          <w:sz w:val="16"/>
          <w:szCs w:val="16"/>
          <w:lang w:val="en-GB"/>
        </w:rPr>
        <w:t>)</w:t>
      </w:r>
    </w:p>
    <w:p w14:paraId="0EAB9088" w14:textId="33D240D1" w:rsidR="000C5D59" w:rsidRPr="00CA5A2F" w:rsidRDefault="00CC50B6" w:rsidP="00430A1B">
      <w:pPr>
        <w:autoSpaceDE w:val="0"/>
        <w:autoSpaceDN w:val="0"/>
        <w:adjustRightInd w:val="0"/>
        <w:spacing w:after="120"/>
        <w:ind w:left="0"/>
        <w:rPr>
          <w:rFonts w:ascii="Calibri" w:hAnsi="Calibri" w:cs="Calibri"/>
          <w:i/>
          <w:iCs/>
          <w:spacing w:val="0"/>
          <w:sz w:val="16"/>
          <w:szCs w:val="16"/>
          <w:lang w:val="en-GB"/>
        </w:rPr>
      </w:pPr>
      <w:r w:rsidRPr="00DD37C0">
        <w:rPr>
          <w:rFonts w:ascii="Calibri" w:hAnsi="Calibri" w:cs="Calibri"/>
          <w:i/>
          <w:iCs/>
          <w:spacing w:val="0"/>
          <w:sz w:val="21"/>
          <w:szCs w:val="21"/>
          <w:lang w:val="en-GB"/>
        </w:rPr>
        <w:t>F</w:t>
      </w:r>
      <w:r w:rsidR="00DD5548" w:rsidRPr="00DD37C0">
        <w:rPr>
          <w:rFonts w:ascii="Calibri" w:hAnsi="Calibri" w:cs="Calibri"/>
          <w:i/>
          <w:iCs/>
          <w:spacing w:val="0"/>
          <w:sz w:val="21"/>
          <w:szCs w:val="21"/>
          <w:lang w:val="en-GB"/>
        </w:rPr>
        <w:t>i</w:t>
      </w:r>
      <w:r w:rsidRPr="00DD37C0">
        <w:rPr>
          <w:rFonts w:ascii="Calibri" w:hAnsi="Calibri" w:cs="Calibri"/>
          <w:i/>
          <w:iCs/>
          <w:spacing w:val="0"/>
          <w:sz w:val="21"/>
          <w:szCs w:val="21"/>
          <w:lang w:val="en-GB"/>
        </w:rPr>
        <w:t>gure</w:t>
      </w:r>
      <w:r w:rsidR="00DD5548" w:rsidRPr="00DD37C0">
        <w:rPr>
          <w:rFonts w:ascii="Calibri" w:hAnsi="Calibri" w:cs="Calibri"/>
          <w:i/>
          <w:iCs/>
          <w:spacing w:val="0"/>
          <w:sz w:val="21"/>
          <w:szCs w:val="21"/>
          <w:lang w:val="en-GB"/>
        </w:rPr>
        <w:t xml:space="preserve"> 3:</w:t>
      </w:r>
      <w:r w:rsidR="00DD5548" w:rsidRPr="00DD37C0">
        <w:rPr>
          <w:rFonts w:ascii="Calibri" w:hAnsi="Calibri" w:cs="Calibri"/>
          <w:bCs/>
          <w:spacing w:val="0"/>
          <w:sz w:val="21"/>
          <w:szCs w:val="21"/>
          <w:lang w:val="en-GB"/>
        </w:rPr>
        <w:t xml:space="preserve"> </w:t>
      </w:r>
      <w:r w:rsidR="00CA5A2F" w:rsidRPr="00DD37C0">
        <w:rPr>
          <w:rFonts w:ascii="Calibri" w:hAnsi="Calibri" w:cs="Calibri"/>
          <w:bCs/>
          <w:spacing w:val="0"/>
          <w:sz w:val="21"/>
          <w:szCs w:val="21"/>
          <w:lang w:val="en-GB"/>
        </w:rPr>
        <w:t>Pre-assembled system units consisting of a V-belt pulley und RSHD</w:t>
      </w:r>
      <w:r w:rsidR="00E07E41">
        <w:rPr>
          <w:rFonts w:ascii="Calibri" w:hAnsi="Calibri" w:cs="Calibri"/>
          <w:bCs/>
          <w:spacing w:val="0"/>
          <w:sz w:val="21"/>
          <w:szCs w:val="21"/>
          <w:lang w:val="en-GB"/>
        </w:rPr>
        <w:t xml:space="preserve"> friction</w:t>
      </w:r>
      <w:r w:rsidR="00CA5A2F" w:rsidRPr="00DD37C0">
        <w:rPr>
          <w:rFonts w:ascii="Calibri" w:hAnsi="Calibri" w:cs="Calibri"/>
          <w:bCs/>
          <w:spacing w:val="0"/>
          <w:sz w:val="21"/>
          <w:szCs w:val="21"/>
          <w:lang w:val="en-GB"/>
        </w:rPr>
        <w:t xml:space="preserve"> torque limiter with a correctly pre-set slipping torque are supplied by RINGSPANN as complete assemblies to shredder manufacturer Lindner’s assembly department</w:t>
      </w:r>
      <w:r w:rsidR="00CE7DE2" w:rsidRPr="00DD37C0">
        <w:rPr>
          <w:rFonts w:ascii="Calibri" w:hAnsi="Calibri" w:cs="Calibri"/>
          <w:bCs/>
          <w:spacing w:val="0"/>
          <w:sz w:val="21"/>
          <w:szCs w:val="21"/>
          <w:lang w:val="en-GB"/>
        </w:rPr>
        <w:t xml:space="preserve">. </w:t>
      </w:r>
      <w:r w:rsidR="000C5D59" w:rsidRPr="00DD37C0">
        <w:rPr>
          <w:rFonts w:ascii="Calibri" w:hAnsi="Calibri" w:cs="Calibri"/>
          <w:i/>
          <w:iCs/>
          <w:spacing w:val="0"/>
          <w:sz w:val="16"/>
          <w:szCs w:val="16"/>
          <w:lang w:val="en-GB"/>
        </w:rPr>
        <w:t>(</w:t>
      </w:r>
      <w:r w:rsidRPr="00DD37C0">
        <w:rPr>
          <w:rFonts w:ascii="Calibri" w:hAnsi="Calibri" w:cs="Calibri"/>
          <w:i/>
          <w:iCs/>
          <w:spacing w:val="0"/>
          <w:sz w:val="16"/>
          <w:szCs w:val="16"/>
          <w:lang w:val="en-GB"/>
        </w:rPr>
        <w:t>Image</w:t>
      </w:r>
      <w:r w:rsidR="000C5D59" w:rsidRPr="00DD37C0">
        <w:rPr>
          <w:rFonts w:ascii="Calibri" w:hAnsi="Calibri" w:cs="Calibri"/>
          <w:i/>
          <w:iCs/>
          <w:spacing w:val="0"/>
          <w:sz w:val="16"/>
          <w:szCs w:val="16"/>
          <w:lang w:val="en-GB"/>
        </w:rPr>
        <w:t>: Lindner-</w:t>
      </w:r>
      <w:proofErr w:type="spellStart"/>
      <w:r w:rsidR="000C5D59" w:rsidRPr="00DD37C0">
        <w:rPr>
          <w:rFonts w:ascii="Calibri" w:hAnsi="Calibri" w:cs="Calibri"/>
          <w:i/>
          <w:iCs/>
          <w:spacing w:val="0"/>
          <w:sz w:val="16"/>
          <w:szCs w:val="16"/>
          <w:lang w:val="en-GB"/>
        </w:rPr>
        <w:t>Recyclingtech</w:t>
      </w:r>
      <w:proofErr w:type="spellEnd"/>
      <w:r w:rsidR="000C5D59" w:rsidRPr="00DD37C0">
        <w:rPr>
          <w:rFonts w:ascii="Calibri" w:hAnsi="Calibri" w:cs="Calibri"/>
          <w:i/>
          <w:iCs/>
          <w:spacing w:val="0"/>
          <w:sz w:val="16"/>
          <w:szCs w:val="16"/>
          <w:lang w:val="en-GB"/>
        </w:rPr>
        <w:t>)</w:t>
      </w:r>
    </w:p>
    <w:p w14:paraId="2C4FAD6B" w14:textId="4FA522B2" w:rsidR="00A93E3F" w:rsidRPr="00CA5A2F" w:rsidRDefault="00CC50B6" w:rsidP="00430A1B">
      <w:pPr>
        <w:spacing w:after="120"/>
        <w:ind w:left="0"/>
        <w:jc w:val="both"/>
        <w:rPr>
          <w:rFonts w:ascii="Calibri" w:hAnsi="Calibri" w:cs="Calibri"/>
          <w:i/>
          <w:iCs/>
          <w:spacing w:val="0"/>
          <w:sz w:val="16"/>
          <w:szCs w:val="16"/>
          <w:lang w:val="en-GB"/>
        </w:rPr>
      </w:pPr>
      <w:r w:rsidRPr="00CA5A2F">
        <w:rPr>
          <w:rFonts w:ascii="Calibri" w:hAnsi="Calibri" w:cs="Calibri"/>
          <w:bCs/>
          <w:i/>
          <w:iCs/>
          <w:spacing w:val="0"/>
          <w:sz w:val="21"/>
          <w:szCs w:val="21"/>
          <w:lang w:val="en-GB"/>
        </w:rPr>
        <w:t>Figure</w:t>
      </w:r>
      <w:r w:rsidR="00DD5548" w:rsidRPr="00CA5A2F">
        <w:rPr>
          <w:rFonts w:ascii="Calibri" w:hAnsi="Calibri" w:cs="Calibri"/>
          <w:bCs/>
          <w:i/>
          <w:iCs/>
          <w:spacing w:val="0"/>
          <w:sz w:val="21"/>
          <w:szCs w:val="21"/>
          <w:lang w:val="en-GB"/>
        </w:rPr>
        <w:t xml:space="preserve"> 4:</w:t>
      </w:r>
      <w:r w:rsidR="00DD5548" w:rsidRPr="00CA5A2F">
        <w:rPr>
          <w:rFonts w:ascii="Calibri" w:hAnsi="Calibri" w:cs="Calibri"/>
          <w:bCs/>
          <w:spacing w:val="0"/>
          <w:sz w:val="21"/>
          <w:szCs w:val="21"/>
          <w:lang w:val="en-GB"/>
        </w:rPr>
        <w:t xml:space="preserve"> </w:t>
      </w:r>
      <w:r w:rsidR="00CA5A2F" w:rsidRPr="00CA5A2F">
        <w:rPr>
          <w:rFonts w:ascii="Calibri" w:hAnsi="Calibri" w:cs="Calibri"/>
          <w:bCs/>
          <w:spacing w:val="0"/>
          <w:sz w:val="21"/>
          <w:szCs w:val="21"/>
          <w:lang w:val="en-GB"/>
        </w:rPr>
        <w:t xml:space="preserve">Markus Berger: </w:t>
      </w:r>
      <w:r w:rsidR="0014158B" w:rsidRPr="00CA5A2F">
        <w:rPr>
          <w:rFonts w:ascii="Calibri" w:hAnsi="Calibri" w:cs="Calibri"/>
          <w:bCs/>
          <w:spacing w:val="0"/>
          <w:sz w:val="21"/>
          <w:szCs w:val="21"/>
          <w:lang w:val="en-GB"/>
        </w:rPr>
        <w:t>"</w:t>
      </w:r>
      <w:r w:rsidR="00CA5A2F" w:rsidRPr="00CA5A2F">
        <w:rPr>
          <w:rFonts w:ascii="Calibri" w:hAnsi="Calibri" w:cs="Calibri"/>
          <w:bCs/>
          <w:spacing w:val="0"/>
          <w:sz w:val="21"/>
          <w:szCs w:val="21"/>
          <w:lang w:val="en-GB"/>
        </w:rPr>
        <w:t>RINGSPANN is able to strengthen the competitiveness of its customers beyond the high quality of its drive technology components thanks to the transfer of technology and engineering expertise.</w:t>
      </w:r>
      <w:r w:rsidR="0014158B" w:rsidRPr="00CA5A2F">
        <w:rPr>
          <w:rFonts w:ascii="Calibri" w:hAnsi="Calibri" w:cs="Calibri"/>
          <w:bCs/>
          <w:spacing w:val="0"/>
          <w:sz w:val="21"/>
          <w:szCs w:val="21"/>
          <w:lang w:val="en-GB"/>
        </w:rPr>
        <w:t xml:space="preserve">" </w:t>
      </w:r>
      <w:r w:rsidR="0054495F" w:rsidRPr="00CA5A2F">
        <w:rPr>
          <w:rFonts w:ascii="Calibri" w:hAnsi="Calibri" w:cs="Calibri"/>
          <w:bCs/>
          <w:spacing w:val="0"/>
          <w:sz w:val="21"/>
          <w:szCs w:val="21"/>
          <w:lang w:val="en-GB"/>
        </w:rPr>
        <w:t xml:space="preserve"> </w:t>
      </w:r>
      <w:r w:rsidR="00A93E3F" w:rsidRPr="00CA5A2F">
        <w:rPr>
          <w:rFonts w:ascii="Calibri" w:hAnsi="Calibri" w:cs="Calibri"/>
          <w:bCs/>
          <w:i/>
          <w:iCs/>
          <w:spacing w:val="0"/>
          <w:sz w:val="16"/>
          <w:szCs w:val="16"/>
          <w:lang w:val="en-GB"/>
        </w:rPr>
        <w:t>(</w:t>
      </w:r>
      <w:r w:rsidRPr="00CA5A2F">
        <w:rPr>
          <w:rFonts w:ascii="Calibri" w:hAnsi="Calibri" w:cs="Calibri"/>
          <w:bCs/>
          <w:i/>
          <w:iCs/>
          <w:spacing w:val="0"/>
          <w:sz w:val="16"/>
          <w:szCs w:val="16"/>
          <w:lang w:val="en-GB"/>
        </w:rPr>
        <w:t>Image</w:t>
      </w:r>
      <w:r w:rsidR="00A93E3F" w:rsidRPr="00CA5A2F">
        <w:rPr>
          <w:rFonts w:ascii="Calibri" w:hAnsi="Calibri" w:cs="Calibri"/>
          <w:bCs/>
          <w:i/>
          <w:iCs/>
          <w:spacing w:val="0"/>
          <w:sz w:val="16"/>
          <w:szCs w:val="16"/>
          <w:lang w:val="en-GB"/>
        </w:rPr>
        <w:t xml:space="preserve">: </w:t>
      </w:r>
      <w:proofErr w:type="spellStart"/>
      <w:r w:rsidR="00A93E3F" w:rsidRPr="00CA5A2F">
        <w:rPr>
          <w:rFonts w:ascii="Calibri" w:hAnsi="Calibri" w:cs="Calibri"/>
          <w:bCs/>
          <w:i/>
          <w:iCs/>
          <w:spacing w:val="0"/>
          <w:sz w:val="16"/>
          <w:szCs w:val="16"/>
          <w:lang w:val="en-GB"/>
        </w:rPr>
        <w:t>Ringspann</w:t>
      </w:r>
      <w:proofErr w:type="spellEnd"/>
      <w:r w:rsidR="00A93E3F" w:rsidRPr="00CA5A2F">
        <w:rPr>
          <w:rFonts w:ascii="Calibri" w:hAnsi="Calibri" w:cs="Calibri"/>
          <w:bCs/>
          <w:i/>
          <w:iCs/>
          <w:spacing w:val="0"/>
          <w:sz w:val="16"/>
          <w:szCs w:val="16"/>
          <w:lang w:val="en-GB"/>
        </w:rPr>
        <w:t>)</w:t>
      </w:r>
    </w:p>
    <w:p w14:paraId="65B4EE24" w14:textId="5FB17AB1" w:rsidR="00A93E3F" w:rsidRPr="00CA5A2F" w:rsidRDefault="00CC50B6" w:rsidP="00430A1B">
      <w:pPr>
        <w:spacing w:after="120"/>
        <w:ind w:left="0"/>
        <w:jc w:val="both"/>
        <w:rPr>
          <w:rFonts w:ascii="Calibri" w:hAnsi="Calibri" w:cs="Calibri"/>
          <w:i/>
          <w:iCs/>
          <w:spacing w:val="0"/>
          <w:sz w:val="16"/>
          <w:szCs w:val="16"/>
          <w:lang w:val="en-GB"/>
        </w:rPr>
      </w:pPr>
      <w:r w:rsidRPr="00CA5A2F">
        <w:rPr>
          <w:rFonts w:ascii="Calibri" w:hAnsi="Calibri" w:cs="Calibri"/>
          <w:i/>
          <w:iCs/>
          <w:spacing w:val="0"/>
          <w:sz w:val="21"/>
          <w:szCs w:val="21"/>
          <w:lang w:val="en-GB"/>
        </w:rPr>
        <w:t>Figure</w:t>
      </w:r>
      <w:r w:rsidR="00C4592B" w:rsidRPr="00CA5A2F">
        <w:rPr>
          <w:rFonts w:ascii="Calibri" w:hAnsi="Calibri" w:cs="Calibri"/>
          <w:i/>
          <w:iCs/>
          <w:spacing w:val="0"/>
          <w:sz w:val="21"/>
          <w:szCs w:val="21"/>
          <w:lang w:val="en-GB"/>
        </w:rPr>
        <w:t xml:space="preserve"> 5:</w:t>
      </w:r>
      <w:r w:rsidR="00C4592B" w:rsidRPr="00CA5A2F">
        <w:rPr>
          <w:rFonts w:ascii="Calibri" w:hAnsi="Calibri" w:cs="Calibri"/>
          <w:spacing w:val="0"/>
          <w:sz w:val="21"/>
          <w:szCs w:val="21"/>
          <w:lang w:val="en-GB"/>
        </w:rPr>
        <w:t xml:space="preserve"> </w:t>
      </w:r>
      <w:r w:rsidR="00CA5A2F" w:rsidRPr="00CA5A2F">
        <w:rPr>
          <w:rFonts w:ascii="Calibri" w:hAnsi="Calibri" w:cs="Calibri"/>
          <w:spacing w:val="0"/>
          <w:sz w:val="21"/>
          <w:szCs w:val="21"/>
          <w:lang w:val="en-GB"/>
        </w:rPr>
        <w:t xml:space="preserve">The high-performance </w:t>
      </w:r>
      <w:r w:rsidR="00E07E41">
        <w:rPr>
          <w:rFonts w:ascii="Calibri" w:hAnsi="Calibri" w:cs="Calibri"/>
          <w:spacing w:val="0"/>
          <w:sz w:val="21"/>
          <w:szCs w:val="21"/>
          <w:lang w:val="en-GB"/>
        </w:rPr>
        <w:t xml:space="preserve">friction </w:t>
      </w:r>
      <w:r w:rsidR="00CA5A2F" w:rsidRPr="00CA5A2F">
        <w:rPr>
          <w:rFonts w:ascii="Calibri" w:hAnsi="Calibri" w:cs="Calibri"/>
          <w:spacing w:val="0"/>
          <w:sz w:val="21"/>
          <w:szCs w:val="21"/>
          <w:lang w:val="en-GB"/>
        </w:rPr>
        <w:t>torque limiters of the RSHD series from RINGSPANN sets international standards as overload protection devices for the typical heavy-duty drive systems you find in construction machinery, conveyor systems or shredders</w:t>
      </w:r>
      <w:r w:rsidR="0054495F" w:rsidRPr="00CA5A2F">
        <w:rPr>
          <w:rFonts w:ascii="Calibri" w:hAnsi="Calibri" w:cs="Calibri"/>
          <w:spacing w:val="0"/>
          <w:sz w:val="21"/>
          <w:szCs w:val="21"/>
          <w:lang w:val="en-GB"/>
        </w:rPr>
        <w:t>.</w:t>
      </w:r>
      <w:r w:rsidR="00C4592B" w:rsidRPr="00CA5A2F">
        <w:rPr>
          <w:rFonts w:ascii="Calibri" w:hAnsi="Calibri" w:cs="Calibri"/>
          <w:spacing w:val="0"/>
          <w:sz w:val="21"/>
          <w:szCs w:val="21"/>
          <w:lang w:val="en-GB"/>
        </w:rPr>
        <w:t xml:space="preserve"> </w:t>
      </w:r>
      <w:r w:rsidR="00A93E3F" w:rsidRPr="00CA5A2F">
        <w:rPr>
          <w:rFonts w:ascii="Calibri" w:hAnsi="Calibri" w:cs="Calibri"/>
          <w:bCs/>
          <w:i/>
          <w:iCs/>
          <w:spacing w:val="0"/>
          <w:sz w:val="16"/>
          <w:szCs w:val="16"/>
          <w:lang w:val="en-GB"/>
        </w:rPr>
        <w:t>(</w:t>
      </w:r>
      <w:r w:rsidRPr="00CA5A2F">
        <w:rPr>
          <w:rFonts w:ascii="Calibri" w:hAnsi="Calibri" w:cs="Calibri"/>
          <w:bCs/>
          <w:i/>
          <w:iCs/>
          <w:spacing w:val="0"/>
          <w:sz w:val="16"/>
          <w:szCs w:val="16"/>
          <w:lang w:val="en-GB"/>
        </w:rPr>
        <w:t>Image</w:t>
      </w:r>
      <w:r w:rsidR="00A93E3F" w:rsidRPr="00CA5A2F">
        <w:rPr>
          <w:rFonts w:ascii="Calibri" w:hAnsi="Calibri" w:cs="Calibri"/>
          <w:bCs/>
          <w:i/>
          <w:iCs/>
          <w:spacing w:val="0"/>
          <w:sz w:val="16"/>
          <w:szCs w:val="16"/>
          <w:lang w:val="en-GB"/>
        </w:rPr>
        <w:t xml:space="preserve">: </w:t>
      </w:r>
      <w:proofErr w:type="spellStart"/>
      <w:r w:rsidR="00A93E3F" w:rsidRPr="00CA5A2F">
        <w:rPr>
          <w:rFonts w:ascii="Calibri" w:hAnsi="Calibri" w:cs="Calibri"/>
          <w:bCs/>
          <w:i/>
          <w:iCs/>
          <w:spacing w:val="0"/>
          <w:sz w:val="16"/>
          <w:szCs w:val="16"/>
          <w:lang w:val="en-GB"/>
        </w:rPr>
        <w:t>Ringspann</w:t>
      </w:r>
      <w:proofErr w:type="spellEnd"/>
      <w:r w:rsidR="00A93E3F" w:rsidRPr="00CA5A2F">
        <w:rPr>
          <w:rFonts w:ascii="Calibri" w:hAnsi="Calibri" w:cs="Calibri"/>
          <w:bCs/>
          <w:i/>
          <w:iCs/>
          <w:spacing w:val="0"/>
          <w:sz w:val="16"/>
          <w:szCs w:val="16"/>
          <w:lang w:val="en-GB"/>
        </w:rPr>
        <w:t>)</w:t>
      </w:r>
    </w:p>
    <w:p w14:paraId="715FC80B" w14:textId="5EFAA9A8" w:rsidR="00A93E3F" w:rsidRPr="00CA5A2F" w:rsidRDefault="00CC50B6" w:rsidP="00430A1B">
      <w:pPr>
        <w:spacing w:after="120"/>
        <w:ind w:left="0"/>
        <w:jc w:val="both"/>
        <w:rPr>
          <w:rFonts w:ascii="Calibri" w:hAnsi="Calibri" w:cs="Calibri"/>
          <w:i/>
          <w:spacing w:val="0"/>
          <w:sz w:val="21"/>
          <w:szCs w:val="21"/>
          <w:lang w:val="en-GB"/>
        </w:rPr>
      </w:pPr>
      <w:r w:rsidRPr="00CA5A2F">
        <w:rPr>
          <w:rFonts w:ascii="Calibri" w:hAnsi="Calibri" w:cs="Calibri"/>
          <w:i/>
          <w:iCs/>
          <w:spacing w:val="0"/>
          <w:sz w:val="21"/>
          <w:szCs w:val="21"/>
          <w:lang w:val="en-GB"/>
        </w:rPr>
        <w:t>Figure</w:t>
      </w:r>
      <w:r w:rsidR="00C4592B" w:rsidRPr="00CA5A2F">
        <w:rPr>
          <w:rFonts w:ascii="Calibri" w:hAnsi="Calibri" w:cs="Calibri"/>
          <w:i/>
          <w:iCs/>
          <w:spacing w:val="0"/>
          <w:sz w:val="21"/>
          <w:szCs w:val="21"/>
          <w:lang w:val="en-GB"/>
        </w:rPr>
        <w:t xml:space="preserve"> 6:</w:t>
      </w:r>
      <w:r w:rsidR="00C4592B" w:rsidRPr="00CA5A2F">
        <w:rPr>
          <w:rFonts w:ascii="Calibri" w:hAnsi="Calibri" w:cs="Calibri"/>
          <w:spacing w:val="0"/>
          <w:sz w:val="21"/>
          <w:szCs w:val="21"/>
          <w:lang w:val="en-GB"/>
        </w:rPr>
        <w:t xml:space="preserve"> </w:t>
      </w:r>
      <w:r w:rsidR="00CA5A2F" w:rsidRPr="00CA5A2F">
        <w:rPr>
          <w:rFonts w:ascii="Calibri" w:hAnsi="Calibri" w:cs="Calibri"/>
          <w:spacing w:val="0"/>
          <w:sz w:val="21"/>
          <w:szCs w:val="21"/>
          <w:lang w:val="en-GB"/>
        </w:rPr>
        <w:t>This is how the RSHD from RINGSPANN works: Once the set slipping torque is reached, it allows the installed part (e.g. V-belt pulley) to slip. The input and output continue to rotate relative to each other and the slipping torque is transmitted. No re-engagement or readjustment necessary</w:t>
      </w:r>
      <w:r w:rsidR="00FE026C" w:rsidRPr="00CA5A2F">
        <w:rPr>
          <w:rFonts w:ascii="Calibri" w:hAnsi="Calibri" w:cs="Calibri"/>
          <w:spacing w:val="0"/>
          <w:sz w:val="21"/>
          <w:szCs w:val="21"/>
          <w:lang w:val="en-GB"/>
        </w:rPr>
        <w:t xml:space="preserve">. </w:t>
      </w:r>
      <w:r w:rsidR="006303DA" w:rsidRPr="00CA5A2F">
        <w:rPr>
          <w:rFonts w:ascii="Calibri" w:hAnsi="Calibri" w:cs="Calibri"/>
          <w:i/>
          <w:iCs/>
          <w:spacing w:val="0"/>
          <w:sz w:val="16"/>
          <w:szCs w:val="16"/>
          <w:lang w:val="en-GB"/>
        </w:rPr>
        <w:t>(</w:t>
      </w:r>
      <w:r w:rsidRPr="00CA5A2F">
        <w:rPr>
          <w:rFonts w:ascii="Calibri" w:hAnsi="Calibri" w:cs="Calibri"/>
          <w:i/>
          <w:iCs/>
          <w:spacing w:val="0"/>
          <w:sz w:val="16"/>
          <w:szCs w:val="16"/>
          <w:lang w:val="en-GB"/>
        </w:rPr>
        <w:t>Image</w:t>
      </w:r>
      <w:r w:rsidR="00A93E3F" w:rsidRPr="00CA5A2F">
        <w:rPr>
          <w:rFonts w:ascii="Calibri" w:hAnsi="Calibri" w:cs="Calibri"/>
          <w:bCs/>
          <w:i/>
          <w:iCs/>
          <w:spacing w:val="0"/>
          <w:sz w:val="16"/>
          <w:szCs w:val="16"/>
          <w:lang w:val="en-GB"/>
        </w:rPr>
        <w:t xml:space="preserve">: </w:t>
      </w:r>
      <w:proofErr w:type="spellStart"/>
      <w:r w:rsidR="00A93E3F" w:rsidRPr="00CA5A2F">
        <w:rPr>
          <w:rFonts w:ascii="Calibri" w:hAnsi="Calibri" w:cs="Calibri"/>
          <w:bCs/>
          <w:i/>
          <w:iCs/>
          <w:spacing w:val="0"/>
          <w:sz w:val="16"/>
          <w:szCs w:val="16"/>
          <w:lang w:val="en-GB"/>
        </w:rPr>
        <w:t>Ringspann</w:t>
      </w:r>
      <w:proofErr w:type="spellEnd"/>
      <w:r w:rsidR="00A93E3F" w:rsidRPr="00CA5A2F">
        <w:rPr>
          <w:rFonts w:ascii="Calibri" w:hAnsi="Calibri" w:cs="Calibri"/>
          <w:bCs/>
          <w:i/>
          <w:iCs/>
          <w:spacing w:val="0"/>
          <w:sz w:val="16"/>
          <w:szCs w:val="16"/>
          <w:lang w:val="en-GB"/>
        </w:rPr>
        <w:t>)</w:t>
      </w:r>
    </w:p>
    <w:p w14:paraId="70DC42E6" w14:textId="77777777" w:rsidR="000C5D59" w:rsidRPr="00CA5A2F" w:rsidRDefault="000C5D59" w:rsidP="0054495F">
      <w:pPr>
        <w:autoSpaceDE w:val="0"/>
        <w:autoSpaceDN w:val="0"/>
        <w:adjustRightInd w:val="0"/>
        <w:ind w:left="0"/>
        <w:rPr>
          <w:rFonts w:ascii="Calibri" w:hAnsi="Calibri" w:cs="Calibri"/>
          <w:spacing w:val="0"/>
          <w:sz w:val="21"/>
          <w:szCs w:val="21"/>
          <w:lang w:val="en-GB"/>
        </w:rPr>
      </w:pPr>
    </w:p>
    <w:p w14:paraId="3752D632" w14:textId="0788C0A6" w:rsidR="00514FD9" w:rsidRPr="00CA5A2F" w:rsidRDefault="002F6752" w:rsidP="00DA37FA">
      <w:pPr>
        <w:pBdr>
          <w:top w:val="single" w:sz="4" w:space="1" w:color="auto"/>
          <w:left w:val="single" w:sz="4" w:space="4" w:color="auto"/>
          <w:bottom w:val="single" w:sz="4" w:space="1" w:color="auto"/>
          <w:right w:val="single" w:sz="4" w:space="4" w:color="auto"/>
        </w:pBdr>
        <w:autoSpaceDE w:val="0"/>
        <w:autoSpaceDN w:val="0"/>
        <w:adjustRightInd w:val="0"/>
        <w:spacing w:after="120"/>
        <w:ind w:left="0"/>
        <w:jc w:val="both"/>
        <w:rPr>
          <w:rFonts w:ascii="Calibri" w:hAnsi="Calibri" w:cs="Calibri"/>
          <w:bCs/>
          <w:i/>
          <w:spacing w:val="0"/>
          <w:sz w:val="21"/>
          <w:szCs w:val="21"/>
          <w:lang w:val="en-GB"/>
        </w:rPr>
      </w:pPr>
      <w:r w:rsidRPr="00CA5A2F">
        <w:rPr>
          <w:rFonts w:ascii="Calibri" w:hAnsi="Calibri" w:cs="Calibri"/>
          <w:bCs/>
          <w:i/>
          <w:spacing w:val="0"/>
          <w:sz w:val="21"/>
          <w:szCs w:val="21"/>
          <w:lang w:val="en-GB"/>
        </w:rPr>
        <w:t>((</w:t>
      </w:r>
      <w:proofErr w:type="spellStart"/>
      <w:r w:rsidR="00514FD9" w:rsidRPr="00CA5A2F">
        <w:rPr>
          <w:rFonts w:ascii="Calibri" w:hAnsi="Calibri" w:cs="Calibri"/>
          <w:bCs/>
          <w:i/>
          <w:spacing w:val="0"/>
          <w:sz w:val="21"/>
          <w:szCs w:val="21"/>
          <w:lang w:val="en-GB"/>
        </w:rPr>
        <w:t>Infobox</w:t>
      </w:r>
      <w:proofErr w:type="spellEnd"/>
      <w:r w:rsidRPr="00CA5A2F">
        <w:rPr>
          <w:rFonts w:ascii="Calibri" w:hAnsi="Calibri" w:cs="Calibri"/>
          <w:bCs/>
          <w:i/>
          <w:spacing w:val="0"/>
          <w:sz w:val="21"/>
          <w:szCs w:val="21"/>
          <w:lang w:val="en-GB"/>
        </w:rPr>
        <w:t>)</w:t>
      </w:r>
      <w:r w:rsidR="00E47E60" w:rsidRPr="00CA5A2F">
        <w:rPr>
          <w:rFonts w:ascii="Calibri" w:hAnsi="Calibri" w:cs="Calibri"/>
          <w:bCs/>
          <w:i/>
          <w:spacing w:val="0"/>
          <w:sz w:val="21"/>
          <w:szCs w:val="21"/>
          <w:lang w:val="en-GB"/>
        </w:rPr>
        <w:t>)</w:t>
      </w:r>
    </w:p>
    <w:p w14:paraId="7FF00AD6" w14:textId="2BCA85F7" w:rsidR="00514FD9" w:rsidRPr="00CA5A2F" w:rsidRDefault="00CA5A2F" w:rsidP="00DA37FA">
      <w:pPr>
        <w:pBdr>
          <w:top w:val="single" w:sz="4" w:space="1" w:color="auto"/>
          <w:left w:val="single" w:sz="4" w:space="4" w:color="auto"/>
          <w:bottom w:val="single" w:sz="4" w:space="1" w:color="auto"/>
          <w:right w:val="single" w:sz="4" w:space="4" w:color="auto"/>
        </w:pBdr>
        <w:autoSpaceDE w:val="0"/>
        <w:autoSpaceDN w:val="0"/>
        <w:adjustRightInd w:val="0"/>
        <w:spacing w:after="120"/>
        <w:ind w:left="0"/>
        <w:rPr>
          <w:rFonts w:ascii="Calibri" w:hAnsi="Calibri" w:cs="MyriadPro-Regular"/>
          <w:spacing w:val="0"/>
          <w:sz w:val="21"/>
          <w:szCs w:val="21"/>
          <w:lang w:val="en-GB"/>
        </w:rPr>
      </w:pPr>
      <w:r w:rsidRPr="00CA5A2F">
        <w:rPr>
          <w:rFonts w:ascii="Calibri" w:hAnsi="Calibri" w:cs="MyriadPro-Bold"/>
          <w:b/>
          <w:bCs/>
          <w:spacing w:val="0"/>
          <w:sz w:val="21"/>
          <w:szCs w:val="21"/>
          <w:lang w:val="en-GB"/>
        </w:rPr>
        <w:t xml:space="preserve">How RSHD </w:t>
      </w:r>
      <w:r w:rsidR="00E07E41">
        <w:rPr>
          <w:rFonts w:ascii="Calibri" w:hAnsi="Calibri" w:cs="MyriadPro-Bold"/>
          <w:b/>
          <w:bCs/>
          <w:spacing w:val="0"/>
          <w:sz w:val="21"/>
          <w:szCs w:val="21"/>
          <w:lang w:val="en-GB"/>
        </w:rPr>
        <w:t xml:space="preserve">friction </w:t>
      </w:r>
      <w:r w:rsidRPr="00CA5A2F">
        <w:rPr>
          <w:rFonts w:ascii="Calibri" w:hAnsi="Calibri" w:cs="MyriadPro-Bold"/>
          <w:b/>
          <w:bCs/>
          <w:spacing w:val="0"/>
          <w:sz w:val="21"/>
          <w:szCs w:val="21"/>
          <w:lang w:val="en-GB"/>
        </w:rPr>
        <w:t>torque limiters work</w:t>
      </w:r>
    </w:p>
    <w:p w14:paraId="36DCA94E" w14:textId="7FE7470B" w:rsidR="00A7554F" w:rsidRPr="00CA5A2F" w:rsidRDefault="00CA5A2F" w:rsidP="00DA37FA">
      <w:pPr>
        <w:pBdr>
          <w:top w:val="single" w:sz="4" w:space="1" w:color="auto"/>
          <w:left w:val="single" w:sz="4" w:space="4" w:color="auto"/>
          <w:bottom w:val="single" w:sz="4" w:space="1" w:color="auto"/>
          <w:right w:val="single" w:sz="4" w:space="4" w:color="auto"/>
        </w:pBdr>
        <w:autoSpaceDE w:val="0"/>
        <w:autoSpaceDN w:val="0"/>
        <w:adjustRightInd w:val="0"/>
        <w:spacing w:after="120"/>
        <w:ind w:left="0"/>
        <w:jc w:val="both"/>
        <w:rPr>
          <w:rFonts w:ascii="Calibri" w:hAnsi="Calibri" w:cs="Calibri"/>
          <w:iCs/>
          <w:spacing w:val="0"/>
          <w:sz w:val="21"/>
          <w:szCs w:val="21"/>
          <w:lang w:val="en-GB"/>
        </w:rPr>
      </w:pPr>
      <w:r w:rsidRPr="00CA5A2F">
        <w:rPr>
          <w:rFonts w:ascii="Calibri" w:hAnsi="Calibri" w:cs="MyriadPro-Bold"/>
          <w:bCs/>
          <w:spacing w:val="0"/>
          <w:sz w:val="21"/>
          <w:szCs w:val="21"/>
          <w:lang w:val="en-GB"/>
        </w:rPr>
        <w:t>The RIMOSTAT® RSHD heavy-duty torque limiter from RINGSPANN is a friction torque limiter. If the slipping torque previously set on the RSHD is reached during operation of the drive system, the drive element - such as a V-belt pulley - slips in a defined manner to relieve the components of the drive train. During this process, the input and output continue to rotate relative to each other, transmitting the set slipping torque; this process is accompanied by high energy consumption. Re-engagement is not necessary and, thanks to the RIMOSTAT® principle, no readjustment due to friction lining wear is required</w:t>
      </w:r>
      <w:r w:rsidR="00514FD9" w:rsidRPr="00CA5A2F">
        <w:rPr>
          <w:rFonts w:ascii="Calibri" w:hAnsi="Calibri" w:cs="MyriadPro-Regular"/>
          <w:spacing w:val="0"/>
          <w:sz w:val="21"/>
          <w:szCs w:val="21"/>
          <w:lang w:val="en-GB"/>
        </w:rPr>
        <w:t>.</w:t>
      </w:r>
    </w:p>
    <w:p w14:paraId="4A57EF06" w14:textId="2C796CAA" w:rsidR="00514FD9" w:rsidRPr="00CA5A2F" w:rsidRDefault="003462EB" w:rsidP="00DA37FA">
      <w:pPr>
        <w:pBdr>
          <w:top w:val="single" w:sz="4" w:space="1" w:color="auto"/>
          <w:left w:val="single" w:sz="4" w:space="4" w:color="auto"/>
          <w:bottom w:val="single" w:sz="4" w:space="1" w:color="auto"/>
          <w:right w:val="single" w:sz="4" w:space="4" w:color="auto"/>
        </w:pBdr>
        <w:autoSpaceDE w:val="0"/>
        <w:autoSpaceDN w:val="0"/>
        <w:adjustRightInd w:val="0"/>
        <w:spacing w:after="120"/>
        <w:ind w:left="0"/>
        <w:jc w:val="both"/>
        <w:rPr>
          <w:rFonts w:ascii="Calibri" w:hAnsi="Calibri" w:cs="MyriadPro-Regular"/>
          <w:spacing w:val="0"/>
          <w:sz w:val="22"/>
          <w:szCs w:val="22"/>
          <w:lang w:val="en-GB"/>
        </w:rPr>
      </w:pPr>
      <w:bookmarkStart w:id="8" w:name="_Hlk65769005"/>
      <w:r w:rsidRPr="00CA5A2F">
        <w:rPr>
          <w:rFonts w:ascii="Calibri" w:hAnsi="Calibri" w:cs="Calibri"/>
          <w:i/>
          <w:spacing w:val="0"/>
          <w:sz w:val="16"/>
          <w:lang w:val="en-GB"/>
        </w:rPr>
        <w:t>84</w:t>
      </w:r>
      <w:r w:rsidR="00A7554F" w:rsidRPr="00CA5A2F">
        <w:rPr>
          <w:rFonts w:ascii="Calibri" w:hAnsi="Calibri" w:cs="Calibri"/>
          <w:i/>
          <w:spacing w:val="0"/>
          <w:sz w:val="16"/>
          <w:lang w:val="en-GB"/>
        </w:rPr>
        <w:t xml:space="preserve"> </w:t>
      </w:r>
      <w:r w:rsidR="00866931" w:rsidRPr="00CA5A2F">
        <w:rPr>
          <w:rFonts w:ascii="Calibri" w:hAnsi="Calibri" w:cs="Calibri"/>
          <w:i/>
          <w:sz w:val="16"/>
          <w:lang w:val="en-GB"/>
        </w:rPr>
        <w:t>words with</w:t>
      </w:r>
      <w:r w:rsidR="00866931" w:rsidRPr="00CA5A2F">
        <w:rPr>
          <w:rFonts w:ascii="Calibri" w:hAnsi="Calibri" w:cs="Calibri"/>
          <w:i/>
          <w:spacing w:val="0"/>
          <w:sz w:val="16"/>
          <w:lang w:val="en-GB"/>
        </w:rPr>
        <w:t xml:space="preserve"> </w:t>
      </w:r>
      <w:r w:rsidRPr="00CA5A2F">
        <w:rPr>
          <w:rFonts w:ascii="Calibri" w:hAnsi="Calibri" w:cs="Calibri"/>
          <w:i/>
          <w:spacing w:val="0"/>
          <w:sz w:val="16"/>
          <w:lang w:val="en-GB"/>
        </w:rPr>
        <w:t>417</w:t>
      </w:r>
      <w:r w:rsidR="00A7554F" w:rsidRPr="00CA5A2F">
        <w:rPr>
          <w:rFonts w:ascii="Calibri" w:hAnsi="Calibri" w:cs="Calibri"/>
          <w:i/>
          <w:spacing w:val="0"/>
          <w:sz w:val="16"/>
          <w:lang w:val="en-GB"/>
        </w:rPr>
        <w:t xml:space="preserve"> </w:t>
      </w:r>
      <w:r w:rsidR="00866931" w:rsidRPr="00CA5A2F">
        <w:rPr>
          <w:rFonts w:ascii="Calibri" w:hAnsi="Calibri" w:cs="Calibri"/>
          <w:i/>
          <w:sz w:val="16"/>
          <w:lang w:val="en-GB"/>
        </w:rPr>
        <w:t>characters (with spaces</w:t>
      </w:r>
      <w:r w:rsidR="00A7554F" w:rsidRPr="00CA5A2F">
        <w:rPr>
          <w:rFonts w:ascii="Calibri" w:hAnsi="Calibri" w:cs="Calibri"/>
          <w:i/>
          <w:spacing w:val="0"/>
          <w:sz w:val="16"/>
          <w:lang w:val="en-GB"/>
        </w:rPr>
        <w:t>)</w:t>
      </w:r>
    </w:p>
    <w:bookmarkEnd w:id="8"/>
    <w:p w14:paraId="2A79A348" w14:textId="77777777" w:rsidR="00514FD9" w:rsidRPr="00CA5A2F" w:rsidRDefault="00514FD9">
      <w:pPr>
        <w:spacing w:line="360" w:lineRule="auto"/>
        <w:ind w:left="0"/>
        <w:jc w:val="both"/>
        <w:rPr>
          <w:rFonts w:ascii="Calibri" w:hAnsi="Calibri" w:cs="Calibri"/>
          <w:b/>
          <w:spacing w:val="0"/>
          <w:sz w:val="21"/>
          <w:szCs w:val="21"/>
          <w:lang w:val="en-GB"/>
        </w:rPr>
      </w:pPr>
    </w:p>
    <w:tbl>
      <w:tblPr>
        <w:tblW w:w="8859" w:type="dxa"/>
        <w:tblCellMar>
          <w:left w:w="70" w:type="dxa"/>
          <w:right w:w="70" w:type="dxa"/>
        </w:tblCellMar>
        <w:tblLook w:val="0000" w:firstRow="0" w:lastRow="0" w:firstColumn="0" w:lastColumn="0" w:noHBand="0" w:noVBand="0"/>
      </w:tblPr>
      <w:tblGrid>
        <w:gridCol w:w="5882"/>
        <w:gridCol w:w="2977"/>
      </w:tblGrid>
      <w:tr w:rsidR="00866931" w:rsidRPr="00CA5A2F" w14:paraId="2FD6DDC3" w14:textId="77777777" w:rsidTr="002F6752">
        <w:tc>
          <w:tcPr>
            <w:tcW w:w="5882" w:type="dxa"/>
          </w:tcPr>
          <w:p w14:paraId="478CC938" w14:textId="6B3C721E" w:rsidR="00866931" w:rsidRPr="00CA5A2F" w:rsidRDefault="00866931" w:rsidP="00866931">
            <w:pPr>
              <w:ind w:left="0"/>
              <w:rPr>
                <w:rFonts w:ascii="Calibri" w:hAnsi="Calibri" w:cs="Calibri"/>
                <w:b/>
                <w:spacing w:val="0"/>
                <w:sz w:val="21"/>
                <w:szCs w:val="21"/>
                <w:lang w:val="en-GB"/>
              </w:rPr>
            </w:pPr>
            <w:r w:rsidRPr="00CA5A2F">
              <w:rPr>
                <w:rFonts w:ascii="Calibri" w:hAnsi="Calibri" w:cs="Calibri"/>
                <w:b/>
                <w:sz w:val="21"/>
                <w:szCs w:val="21"/>
                <w:lang w:val="en-GB"/>
              </w:rPr>
              <w:t>Provider:</w:t>
            </w:r>
          </w:p>
        </w:tc>
        <w:tc>
          <w:tcPr>
            <w:tcW w:w="2977" w:type="dxa"/>
          </w:tcPr>
          <w:p w14:paraId="7F104FEB" w14:textId="68728CF3" w:rsidR="00866931" w:rsidRPr="00CA5A2F" w:rsidRDefault="00866931" w:rsidP="00866931">
            <w:pPr>
              <w:ind w:left="0"/>
              <w:rPr>
                <w:rFonts w:ascii="Calibri" w:hAnsi="Calibri" w:cs="Calibri"/>
                <w:b/>
                <w:spacing w:val="0"/>
                <w:sz w:val="21"/>
                <w:szCs w:val="21"/>
                <w:lang w:val="en-GB"/>
              </w:rPr>
            </w:pPr>
            <w:r w:rsidRPr="00CA5A2F">
              <w:rPr>
                <w:rFonts w:ascii="Calibri" w:hAnsi="Calibri" w:cs="Calibri"/>
                <w:b/>
                <w:spacing w:val="0"/>
                <w:sz w:val="21"/>
                <w:szCs w:val="21"/>
                <w:lang w:val="en-GB"/>
              </w:rPr>
              <w:t>Press agency:</w:t>
            </w:r>
          </w:p>
        </w:tc>
      </w:tr>
      <w:tr w:rsidR="00EE5EA9" w:rsidRPr="00CA5A2F" w14:paraId="33D215CD" w14:textId="77777777" w:rsidTr="002F6752">
        <w:tc>
          <w:tcPr>
            <w:tcW w:w="5882" w:type="dxa"/>
          </w:tcPr>
          <w:p w14:paraId="61065130" w14:textId="77777777" w:rsidR="00EE5EA9" w:rsidRPr="00CA5A2F" w:rsidRDefault="004839F2"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RINGSPANN</w:t>
            </w:r>
            <w:r w:rsidR="00EE5EA9" w:rsidRPr="00CA5A2F">
              <w:rPr>
                <w:rFonts w:ascii="Calibri" w:hAnsi="Calibri" w:cs="Calibri"/>
                <w:spacing w:val="0"/>
                <w:sz w:val="21"/>
                <w:szCs w:val="21"/>
                <w:lang w:val="en-GB"/>
              </w:rPr>
              <w:t xml:space="preserve"> GmbH</w:t>
            </w:r>
          </w:p>
        </w:tc>
        <w:tc>
          <w:tcPr>
            <w:tcW w:w="2977" w:type="dxa"/>
          </w:tcPr>
          <w:p w14:paraId="4A6585FD" w14:textId="77777777" w:rsidR="00EE5EA9" w:rsidRPr="00CA5A2F" w:rsidRDefault="00EE5EA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Graf &amp; Creative PR</w:t>
            </w:r>
          </w:p>
        </w:tc>
      </w:tr>
      <w:tr w:rsidR="00EE5EA9" w:rsidRPr="00CA5A2F" w14:paraId="41EA0630" w14:textId="77777777" w:rsidTr="002F6752">
        <w:tc>
          <w:tcPr>
            <w:tcW w:w="5882" w:type="dxa"/>
          </w:tcPr>
          <w:p w14:paraId="1D9B199D" w14:textId="77777777" w:rsidR="00EE5EA9" w:rsidRPr="00CA5A2F" w:rsidRDefault="00A82DD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 xml:space="preserve">Pia </w:t>
            </w:r>
            <w:proofErr w:type="spellStart"/>
            <w:r w:rsidRPr="00CA5A2F">
              <w:rPr>
                <w:rFonts w:ascii="Calibri" w:hAnsi="Calibri" w:cs="Calibri"/>
                <w:spacing w:val="0"/>
                <w:sz w:val="21"/>
                <w:szCs w:val="21"/>
                <w:lang w:val="en-GB"/>
              </w:rPr>
              <w:t>Katzenmeier</w:t>
            </w:r>
            <w:proofErr w:type="spellEnd"/>
          </w:p>
        </w:tc>
        <w:tc>
          <w:tcPr>
            <w:tcW w:w="2977" w:type="dxa"/>
          </w:tcPr>
          <w:p w14:paraId="62326217" w14:textId="77777777" w:rsidR="00EE5EA9" w:rsidRPr="00CA5A2F" w:rsidRDefault="00EE5EA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Robert-Bosch-Str. 7</w:t>
            </w:r>
          </w:p>
        </w:tc>
      </w:tr>
      <w:tr w:rsidR="00EE5EA9" w:rsidRPr="00CA5A2F" w14:paraId="6F159128" w14:textId="77777777" w:rsidTr="002F6752">
        <w:tc>
          <w:tcPr>
            <w:tcW w:w="5882" w:type="dxa"/>
          </w:tcPr>
          <w:p w14:paraId="49FC469D" w14:textId="77777777" w:rsidR="00EE5EA9" w:rsidRPr="00CA5A2F" w:rsidRDefault="004839F2"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Sch</w:t>
            </w:r>
            <w:r w:rsidR="0059009B" w:rsidRPr="00CA5A2F">
              <w:rPr>
                <w:rFonts w:ascii="Calibri" w:hAnsi="Calibri" w:cs="Calibri"/>
                <w:spacing w:val="0"/>
                <w:sz w:val="21"/>
                <w:szCs w:val="21"/>
                <w:lang w:val="en-GB"/>
              </w:rPr>
              <w:t>a</w:t>
            </w:r>
            <w:r w:rsidRPr="00CA5A2F">
              <w:rPr>
                <w:rFonts w:ascii="Calibri" w:hAnsi="Calibri" w:cs="Calibri"/>
                <w:spacing w:val="0"/>
                <w:sz w:val="21"/>
                <w:szCs w:val="21"/>
                <w:lang w:val="en-GB"/>
              </w:rPr>
              <w:t>berweg</w:t>
            </w:r>
            <w:r w:rsidR="00EE5EA9" w:rsidRPr="00CA5A2F">
              <w:rPr>
                <w:rFonts w:ascii="Calibri" w:hAnsi="Calibri" w:cs="Calibri"/>
                <w:spacing w:val="0"/>
                <w:sz w:val="21"/>
                <w:szCs w:val="21"/>
                <w:lang w:val="en-GB"/>
              </w:rPr>
              <w:t xml:space="preserve"> </w:t>
            </w:r>
            <w:r w:rsidRPr="00CA5A2F">
              <w:rPr>
                <w:rFonts w:ascii="Calibri" w:hAnsi="Calibri" w:cs="Calibri"/>
                <w:spacing w:val="0"/>
                <w:sz w:val="21"/>
                <w:szCs w:val="21"/>
                <w:lang w:val="en-GB"/>
              </w:rPr>
              <w:t xml:space="preserve">30 </w:t>
            </w:r>
            <w:r w:rsidR="00A82DD9" w:rsidRPr="00CA5A2F">
              <w:rPr>
                <w:rFonts w:ascii="Calibri" w:hAnsi="Calibri" w:cs="Calibri"/>
                <w:spacing w:val="0"/>
                <w:sz w:val="21"/>
                <w:szCs w:val="21"/>
                <w:lang w:val="en-GB"/>
              </w:rPr>
              <w:t>-</w:t>
            </w:r>
            <w:r w:rsidRPr="00CA5A2F">
              <w:rPr>
                <w:rFonts w:ascii="Calibri" w:hAnsi="Calibri" w:cs="Calibri"/>
                <w:spacing w:val="0"/>
                <w:sz w:val="21"/>
                <w:szCs w:val="21"/>
                <w:lang w:val="en-GB"/>
              </w:rPr>
              <w:t xml:space="preserve"> 3</w:t>
            </w:r>
            <w:r w:rsidR="00A82DD9" w:rsidRPr="00CA5A2F">
              <w:rPr>
                <w:rFonts w:ascii="Calibri" w:hAnsi="Calibri" w:cs="Calibri"/>
                <w:spacing w:val="0"/>
                <w:sz w:val="21"/>
                <w:szCs w:val="21"/>
                <w:lang w:val="en-GB"/>
              </w:rPr>
              <w:t>4</w:t>
            </w:r>
          </w:p>
        </w:tc>
        <w:tc>
          <w:tcPr>
            <w:tcW w:w="2977" w:type="dxa"/>
          </w:tcPr>
          <w:p w14:paraId="6E2DD371" w14:textId="77777777" w:rsidR="00EE5EA9" w:rsidRPr="00CA5A2F" w:rsidRDefault="00867CD5"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D-</w:t>
            </w:r>
            <w:r w:rsidR="00EE5EA9" w:rsidRPr="00CA5A2F">
              <w:rPr>
                <w:rFonts w:ascii="Calibri" w:hAnsi="Calibri" w:cs="Calibri"/>
                <w:spacing w:val="0"/>
                <w:sz w:val="21"/>
                <w:szCs w:val="21"/>
                <w:lang w:val="en-GB"/>
              </w:rPr>
              <w:t>64293 Darmstadt</w:t>
            </w:r>
          </w:p>
        </w:tc>
      </w:tr>
      <w:tr w:rsidR="00EE5EA9" w:rsidRPr="00CA5A2F" w14:paraId="5092EED8" w14:textId="77777777" w:rsidTr="002F6752">
        <w:tc>
          <w:tcPr>
            <w:tcW w:w="5882" w:type="dxa"/>
          </w:tcPr>
          <w:p w14:paraId="296E9628" w14:textId="77777777" w:rsidR="00EE5EA9" w:rsidRPr="00CA5A2F" w:rsidRDefault="00867CD5"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D-</w:t>
            </w:r>
            <w:r w:rsidR="004839F2" w:rsidRPr="00CA5A2F">
              <w:rPr>
                <w:rFonts w:ascii="Calibri" w:hAnsi="Calibri" w:cs="Calibri"/>
                <w:spacing w:val="0"/>
                <w:sz w:val="21"/>
                <w:szCs w:val="21"/>
                <w:lang w:val="en-GB"/>
              </w:rPr>
              <w:t>61348 Bad Homburg</w:t>
            </w:r>
          </w:p>
        </w:tc>
        <w:tc>
          <w:tcPr>
            <w:tcW w:w="2977" w:type="dxa"/>
          </w:tcPr>
          <w:p w14:paraId="1283424B" w14:textId="19317DD6" w:rsidR="00EE5EA9" w:rsidRPr="00CA5A2F" w:rsidRDefault="00EE5EA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 xml:space="preserve">Tel.: </w:t>
            </w:r>
            <w:r w:rsidR="00867CD5" w:rsidRPr="00CA5A2F">
              <w:rPr>
                <w:rFonts w:ascii="Calibri" w:hAnsi="Calibri" w:cs="Calibri"/>
                <w:spacing w:val="0"/>
                <w:sz w:val="21"/>
                <w:szCs w:val="21"/>
                <w:lang w:val="en-GB"/>
              </w:rPr>
              <w:t>0049 (0)</w:t>
            </w:r>
            <w:r w:rsidRPr="00CA5A2F">
              <w:rPr>
                <w:rFonts w:ascii="Calibri" w:hAnsi="Calibri" w:cs="Calibri"/>
                <w:spacing w:val="0"/>
                <w:sz w:val="21"/>
                <w:szCs w:val="21"/>
                <w:lang w:val="en-GB"/>
              </w:rPr>
              <w:t xml:space="preserve"> 61 51/ 42 87 91-0</w:t>
            </w:r>
          </w:p>
        </w:tc>
      </w:tr>
      <w:tr w:rsidR="00EE5EA9" w:rsidRPr="00CA5A2F" w14:paraId="084C945F" w14:textId="77777777" w:rsidTr="002F6752">
        <w:tc>
          <w:tcPr>
            <w:tcW w:w="5882" w:type="dxa"/>
          </w:tcPr>
          <w:p w14:paraId="2FE1A5C4" w14:textId="77777777" w:rsidR="00EE5EA9" w:rsidRPr="00CA5A2F" w:rsidRDefault="00EE5EA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 xml:space="preserve">Tel.: </w:t>
            </w:r>
            <w:r w:rsidR="00867CD5" w:rsidRPr="00CA5A2F">
              <w:rPr>
                <w:rFonts w:ascii="Calibri" w:hAnsi="Calibri" w:cs="Calibri"/>
                <w:spacing w:val="0"/>
                <w:sz w:val="21"/>
                <w:szCs w:val="21"/>
                <w:lang w:val="en-GB"/>
              </w:rPr>
              <w:t>0049 (</w:t>
            </w:r>
            <w:r w:rsidRPr="00CA5A2F">
              <w:rPr>
                <w:rFonts w:ascii="Calibri" w:hAnsi="Calibri" w:cs="Calibri"/>
                <w:spacing w:val="0"/>
                <w:sz w:val="21"/>
                <w:szCs w:val="21"/>
                <w:lang w:val="en-GB"/>
              </w:rPr>
              <w:t>0</w:t>
            </w:r>
            <w:r w:rsidR="00867CD5" w:rsidRPr="00CA5A2F">
              <w:rPr>
                <w:rFonts w:ascii="Calibri" w:hAnsi="Calibri" w:cs="Calibri"/>
                <w:spacing w:val="0"/>
                <w:sz w:val="21"/>
                <w:szCs w:val="21"/>
                <w:lang w:val="en-GB"/>
              </w:rPr>
              <w:t>)</w:t>
            </w:r>
            <w:r w:rsidRPr="00CA5A2F">
              <w:rPr>
                <w:rFonts w:ascii="Calibri" w:hAnsi="Calibri" w:cs="Calibri"/>
                <w:spacing w:val="0"/>
                <w:sz w:val="21"/>
                <w:szCs w:val="21"/>
                <w:lang w:val="en-GB"/>
              </w:rPr>
              <w:t xml:space="preserve"> 6</w:t>
            </w:r>
            <w:r w:rsidR="004839F2" w:rsidRPr="00CA5A2F">
              <w:rPr>
                <w:rFonts w:ascii="Calibri" w:hAnsi="Calibri" w:cs="Calibri"/>
                <w:spacing w:val="0"/>
                <w:sz w:val="21"/>
                <w:szCs w:val="21"/>
                <w:lang w:val="en-GB"/>
              </w:rPr>
              <w:t xml:space="preserve">1 72/ 275 </w:t>
            </w:r>
            <w:r w:rsidR="00A82DD9" w:rsidRPr="00CA5A2F">
              <w:rPr>
                <w:rFonts w:ascii="Calibri" w:hAnsi="Calibri" w:cs="Calibri"/>
                <w:spacing w:val="0"/>
                <w:sz w:val="21"/>
                <w:szCs w:val="21"/>
                <w:lang w:val="en-GB"/>
              </w:rPr>
              <w:t>118</w:t>
            </w:r>
            <w:r w:rsidR="004839F2" w:rsidRPr="00CA5A2F">
              <w:rPr>
                <w:rFonts w:ascii="Calibri" w:hAnsi="Calibri" w:cs="Calibri"/>
                <w:spacing w:val="0"/>
                <w:sz w:val="21"/>
                <w:szCs w:val="21"/>
                <w:lang w:val="en-GB"/>
              </w:rPr>
              <w:t xml:space="preserve"> </w:t>
            </w:r>
          </w:p>
        </w:tc>
        <w:tc>
          <w:tcPr>
            <w:tcW w:w="2977" w:type="dxa"/>
          </w:tcPr>
          <w:p w14:paraId="7EA12D1C" w14:textId="1AB5350A" w:rsidR="00EE5EA9" w:rsidRPr="00CA5A2F" w:rsidRDefault="00EE5EA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 xml:space="preserve">Fax: </w:t>
            </w:r>
            <w:r w:rsidR="00867CD5" w:rsidRPr="00CA5A2F">
              <w:rPr>
                <w:rFonts w:ascii="Calibri" w:hAnsi="Calibri" w:cs="Calibri"/>
                <w:spacing w:val="0"/>
                <w:sz w:val="21"/>
                <w:szCs w:val="21"/>
                <w:lang w:val="en-GB"/>
              </w:rPr>
              <w:t>0049 (0)</w:t>
            </w:r>
            <w:r w:rsidRPr="00CA5A2F">
              <w:rPr>
                <w:rFonts w:ascii="Calibri" w:hAnsi="Calibri" w:cs="Calibri"/>
                <w:spacing w:val="0"/>
                <w:sz w:val="21"/>
                <w:szCs w:val="21"/>
                <w:lang w:val="en-GB"/>
              </w:rPr>
              <w:t xml:space="preserve"> 61 51/ 42 87 91-9</w:t>
            </w:r>
          </w:p>
        </w:tc>
      </w:tr>
      <w:tr w:rsidR="00EE5EA9" w:rsidRPr="00CA5A2F" w14:paraId="26BAF6D9" w14:textId="77777777" w:rsidTr="002F6752">
        <w:tc>
          <w:tcPr>
            <w:tcW w:w="5882" w:type="dxa"/>
          </w:tcPr>
          <w:p w14:paraId="7CE4A419" w14:textId="77777777" w:rsidR="00EE5EA9" w:rsidRPr="00CA5A2F" w:rsidRDefault="00EE5EA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 xml:space="preserve">Fax: </w:t>
            </w:r>
            <w:r w:rsidR="00867CD5" w:rsidRPr="00CA5A2F">
              <w:rPr>
                <w:rFonts w:ascii="Calibri" w:hAnsi="Calibri" w:cs="Calibri"/>
                <w:spacing w:val="0"/>
                <w:sz w:val="21"/>
                <w:szCs w:val="21"/>
                <w:lang w:val="en-GB"/>
              </w:rPr>
              <w:t>0049 (0)</w:t>
            </w:r>
            <w:r w:rsidRPr="00CA5A2F">
              <w:rPr>
                <w:rFonts w:ascii="Calibri" w:hAnsi="Calibri" w:cs="Calibri"/>
                <w:spacing w:val="0"/>
                <w:sz w:val="21"/>
                <w:szCs w:val="21"/>
                <w:lang w:val="en-GB"/>
              </w:rPr>
              <w:t xml:space="preserve"> 6</w:t>
            </w:r>
            <w:r w:rsidR="004839F2" w:rsidRPr="00CA5A2F">
              <w:rPr>
                <w:rFonts w:ascii="Calibri" w:hAnsi="Calibri" w:cs="Calibri"/>
                <w:spacing w:val="0"/>
                <w:sz w:val="21"/>
                <w:szCs w:val="21"/>
                <w:lang w:val="en-GB"/>
              </w:rPr>
              <w:t>1 72</w:t>
            </w:r>
            <w:r w:rsidRPr="00CA5A2F">
              <w:rPr>
                <w:rFonts w:ascii="Calibri" w:hAnsi="Calibri" w:cs="Calibri"/>
                <w:spacing w:val="0"/>
                <w:sz w:val="21"/>
                <w:szCs w:val="21"/>
                <w:lang w:val="en-GB"/>
              </w:rPr>
              <w:t xml:space="preserve">/ </w:t>
            </w:r>
            <w:r w:rsidR="004839F2" w:rsidRPr="00CA5A2F">
              <w:rPr>
                <w:rFonts w:ascii="Calibri" w:hAnsi="Calibri" w:cs="Calibri"/>
                <w:spacing w:val="0"/>
                <w:sz w:val="21"/>
                <w:szCs w:val="21"/>
                <w:lang w:val="en-GB"/>
              </w:rPr>
              <w:t xml:space="preserve">275 61 </w:t>
            </w:r>
            <w:r w:rsidR="00A82DD9" w:rsidRPr="00CA5A2F">
              <w:rPr>
                <w:rFonts w:ascii="Calibri" w:hAnsi="Calibri" w:cs="Calibri"/>
                <w:spacing w:val="0"/>
                <w:sz w:val="21"/>
                <w:szCs w:val="21"/>
                <w:lang w:val="en-GB"/>
              </w:rPr>
              <w:t>18</w:t>
            </w:r>
          </w:p>
        </w:tc>
        <w:tc>
          <w:tcPr>
            <w:tcW w:w="2977" w:type="dxa"/>
          </w:tcPr>
          <w:p w14:paraId="6A785DFF" w14:textId="24D2D1E2" w:rsidR="00EE5EA9" w:rsidRPr="00CA5A2F" w:rsidRDefault="00EE5EA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E</w:t>
            </w:r>
            <w:r w:rsidR="00866931" w:rsidRPr="00CA5A2F">
              <w:rPr>
                <w:rFonts w:ascii="Calibri" w:hAnsi="Calibri" w:cs="Calibri"/>
                <w:spacing w:val="0"/>
                <w:sz w:val="21"/>
                <w:szCs w:val="21"/>
                <w:lang w:val="en-GB"/>
              </w:rPr>
              <w:t>m</w:t>
            </w:r>
            <w:r w:rsidRPr="00CA5A2F">
              <w:rPr>
                <w:rFonts w:ascii="Calibri" w:hAnsi="Calibri" w:cs="Calibri"/>
                <w:color w:val="000000"/>
                <w:spacing w:val="0"/>
                <w:sz w:val="21"/>
                <w:szCs w:val="21"/>
                <w:lang w:val="en-GB"/>
              </w:rPr>
              <w:t xml:space="preserve">ail: </w:t>
            </w:r>
            <w:hyperlink r:id="rId6" w:history="1">
              <w:r w:rsidRPr="00CA5A2F">
                <w:rPr>
                  <w:rStyle w:val="Hyperlink"/>
                  <w:rFonts w:ascii="Calibri" w:hAnsi="Calibri" w:cs="Calibri"/>
                  <w:color w:val="000000"/>
                  <w:spacing w:val="0"/>
                  <w:sz w:val="21"/>
                  <w:szCs w:val="21"/>
                  <w:u w:val="none"/>
                  <w:lang w:val="en-GB"/>
                </w:rPr>
                <w:t>info@guc.biz</w:t>
              </w:r>
            </w:hyperlink>
          </w:p>
        </w:tc>
      </w:tr>
      <w:tr w:rsidR="00EE5EA9" w:rsidRPr="00865E40" w14:paraId="16239A8C" w14:textId="77777777" w:rsidTr="002F6752">
        <w:tc>
          <w:tcPr>
            <w:tcW w:w="5882" w:type="dxa"/>
          </w:tcPr>
          <w:p w14:paraId="6D9CBC4B" w14:textId="24735635" w:rsidR="00EE5EA9" w:rsidRPr="00CA5A2F" w:rsidRDefault="00EE5EA9"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E</w:t>
            </w:r>
            <w:r w:rsidR="00866931" w:rsidRPr="00CA5A2F">
              <w:rPr>
                <w:rFonts w:ascii="Calibri" w:hAnsi="Calibri" w:cs="Calibri"/>
                <w:spacing w:val="0"/>
                <w:sz w:val="21"/>
                <w:szCs w:val="21"/>
                <w:lang w:val="en-GB"/>
              </w:rPr>
              <w:t>m</w:t>
            </w:r>
            <w:r w:rsidRPr="00CA5A2F">
              <w:rPr>
                <w:rFonts w:ascii="Calibri" w:hAnsi="Calibri" w:cs="Calibri"/>
                <w:spacing w:val="0"/>
                <w:sz w:val="21"/>
                <w:szCs w:val="21"/>
                <w:lang w:val="en-GB"/>
              </w:rPr>
              <w:t xml:space="preserve">ail: </w:t>
            </w:r>
            <w:hyperlink r:id="rId7" w:history="1">
              <w:r w:rsidR="00B27EDA" w:rsidRPr="00A96988">
                <w:rPr>
                  <w:rStyle w:val="Hyperlink"/>
                  <w:rFonts w:ascii="Calibri" w:hAnsi="Calibri" w:cs="Calibri"/>
                  <w:spacing w:val="0"/>
                  <w:sz w:val="21"/>
                  <w:szCs w:val="21"/>
                  <w:lang w:val="en-GB"/>
                </w:rPr>
                <w:t>info@ringspann.de</w:t>
              </w:r>
            </w:hyperlink>
            <w:r w:rsidR="0059009B" w:rsidRPr="00CA5A2F">
              <w:rPr>
                <w:rFonts w:ascii="Calibri" w:hAnsi="Calibri" w:cs="Calibri"/>
                <w:spacing w:val="0"/>
                <w:sz w:val="21"/>
                <w:szCs w:val="21"/>
                <w:lang w:val="en-GB"/>
              </w:rPr>
              <w:t xml:space="preserve">/ </w:t>
            </w:r>
            <w:r w:rsidR="00A82DD9" w:rsidRPr="00CA5A2F">
              <w:rPr>
                <w:rFonts w:ascii="Calibri" w:hAnsi="Calibri" w:cs="Calibri"/>
                <w:spacing w:val="0"/>
                <w:sz w:val="21"/>
                <w:szCs w:val="21"/>
                <w:lang w:val="en-GB"/>
              </w:rPr>
              <w:t>pia</w:t>
            </w:r>
            <w:r w:rsidR="004839F2" w:rsidRPr="00CA5A2F">
              <w:rPr>
                <w:rFonts w:ascii="Calibri" w:hAnsi="Calibri" w:cs="Calibri"/>
                <w:spacing w:val="0"/>
                <w:sz w:val="21"/>
                <w:szCs w:val="21"/>
                <w:lang w:val="en-GB"/>
              </w:rPr>
              <w:t>.</w:t>
            </w:r>
            <w:r w:rsidR="00A82DD9" w:rsidRPr="00CA5A2F">
              <w:rPr>
                <w:rFonts w:ascii="Calibri" w:hAnsi="Calibri" w:cs="Calibri"/>
                <w:spacing w:val="0"/>
                <w:sz w:val="21"/>
                <w:szCs w:val="21"/>
                <w:lang w:val="en-GB"/>
              </w:rPr>
              <w:t>katzenmeier</w:t>
            </w:r>
            <w:r w:rsidRPr="00CA5A2F">
              <w:rPr>
                <w:rFonts w:ascii="Calibri" w:hAnsi="Calibri" w:cs="Calibri"/>
                <w:spacing w:val="0"/>
                <w:sz w:val="21"/>
                <w:szCs w:val="21"/>
                <w:lang w:val="en-GB"/>
              </w:rPr>
              <w:t>@</w:t>
            </w:r>
            <w:r w:rsidR="004839F2" w:rsidRPr="00CA5A2F">
              <w:rPr>
                <w:rFonts w:ascii="Calibri" w:hAnsi="Calibri" w:cs="Calibri"/>
                <w:spacing w:val="0"/>
                <w:sz w:val="21"/>
                <w:szCs w:val="21"/>
                <w:lang w:val="en-GB"/>
              </w:rPr>
              <w:t>ringspann.de</w:t>
            </w:r>
          </w:p>
        </w:tc>
        <w:tc>
          <w:tcPr>
            <w:tcW w:w="2977" w:type="dxa"/>
          </w:tcPr>
          <w:p w14:paraId="30F084CE" w14:textId="0B03A8D8" w:rsidR="00EE5EA9" w:rsidRPr="00CA5A2F" w:rsidRDefault="00866931"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Website</w:t>
            </w:r>
            <w:r w:rsidR="00EE5EA9" w:rsidRPr="00CA5A2F">
              <w:rPr>
                <w:rFonts w:ascii="Calibri" w:hAnsi="Calibri" w:cs="Calibri"/>
                <w:spacing w:val="0"/>
                <w:sz w:val="21"/>
                <w:szCs w:val="21"/>
                <w:lang w:val="en-GB"/>
              </w:rPr>
              <w:t>: www.pr-box.de</w:t>
            </w:r>
          </w:p>
        </w:tc>
      </w:tr>
      <w:tr w:rsidR="0059009B" w:rsidRPr="00865E40" w14:paraId="7439F1FB" w14:textId="77777777" w:rsidTr="002F6752">
        <w:tc>
          <w:tcPr>
            <w:tcW w:w="5882" w:type="dxa"/>
          </w:tcPr>
          <w:p w14:paraId="6EEC99D0" w14:textId="510DE4F4" w:rsidR="0059009B" w:rsidRPr="00CA5A2F" w:rsidRDefault="00866931" w:rsidP="00E35EC1">
            <w:pPr>
              <w:ind w:left="0"/>
              <w:rPr>
                <w:rFonts w:ascii="Calibri" w:hAnsi="Calibri" w:cs="Calibri"/>
                <w:spacing w:val="0"/>
                <w:sz w:val="21"/>
                <w:szCs w:val="21"/>
                <w:lang w:val="en-GB"/>
              </w:rPr>
            </w:pPr>
            <w:r w:rsidRPr="00CA5A2F">
              <w:rPr>
                <w:rFonts w:ascii="Calibri" w:hAnsi="Calibri" w:cs="Calibri"/>
                <w:spacing w:val="0"/>
                <w:sz w:val="21"/>
                <w:szCs w:val="21"/>
                <w:lang w:val="en-GB"/>
              </w:rPr>
              <w:t>Website</w:t>
            </w:r>
            <w:r w:rsidR="0059009B" w:rsidRPr="00CA5A2F">
              <w:rPr>
                <w:rFonts w:ascii="Calibri" w:hAnsi="Calibri" w:cs="Calibri"/>
                <w:spacing w:val="0"/>
                <w:sz w:val="21"/>
                <w:szCs w:val="21"/>
                <w:lang w:val="en-GB"/>
              </w:rPr>
              <w:t xml:space="preserve">: </w:t>
            </w:r>
            <w:hyperlink r:id="rId8" w:history="1">
              <w:r w:rsidR="0059009B" w:rsidRPr="00CA5A2F">
                <w:rPr>
                  <w:rStyle w:val="Hyperlink"/>
                  <w:rFonts w:ascii="Calibri" w:hAnsi="Calibri" w:cs="Calibri"/>
                  <w:spacing w:val="0"/>
                  <w:sz w:val="21"/>
                  <w:szCs w:val="21"/>
                  <w:lang w:val="en-GB"/>
                </w:rPr>
                <w:t>www.ringspann.de/</w:t>
              </w:r>
            </w:hyperlink>
            <w:r w:rsidR="0059009B" w:rsidRPr="00CA5A2F">
              <w:rPr>
                <w:rFonts w:ascii="Calibri" w:hAnsi="Calibri" w:cs="Calibri"/>
                <w:spacing w:val="0"/>
                <w:sz w:val="21"/>
                <w:szCs w:val="21"/>
                <w:lang w:val="en-GB"/>
              </w:rPr>
              <w:t xml:space="preserve"> www.ringspann.com</w:t>
            </w:r>
          </w:p>
        </w:tc>
        <w:tc>
          <w:tcPr>
            <w:tcW w:w="2977" w:type="dxa"/>
          </w:tcPr>
          <w:p w14:paraId="05D5C02B" w14:textId="77777777" w:rsidR="0059009B" w:rsidRPr="00CA5A2F" w:rsidRDefault="0059009B" w:rsidP="00E35EC1">
            <w:pPr>
              <w:ind w:left="0"/>
              <w:rPr>
                <w:rFonts w:ascii="Calibri" w:hAnsi="Calibri" w:cs="Calibri"/>
                <w:spacing w:val="0"/>
                <w:sz w:val="21"/>
                <w:szCs w:val="21"/>
                <w:lang w:val="en-GB"/>
              </w:rPr>
            </w:pPr>
          </w:p>
        </w:tc>
      </w:tr>
    </w:tbl>
    <w:p w14:paraId="6E052B82" w14:textId="77777777" w:rsidR="0021505C" w:rsidRPr="00CA5A2F" w:rsidRDefault="0021505C" w:rsidP="00AF0619">
      <w:pPr>
        <w:spacing w:line="360" w:lineRule="auto"/>
        <w:ind w:left="0"/>
        <w:jc w:val="both"/>
        <w:rPr>
          <w:rFonts w:ascii="Calibri" w:hAnsi="Calibri" w:cs="Calibri"/>
          <w:sz w:val="18"/>
          <w:szCs w:val="18"/>
          <w:lang w:val="en-GB"/>
        </w:rPr>
      </w:pPr>
    </w:p>
    <w:sectPr w:rsidR="0021505C" w:rsidRPr="00CA5A2F" w:rsidSect="00D13349">
      <w:pgSz w:w="11907" w:h="16840"/>
      <w:pgMar w:top="1134" w:right="1985"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Pro-Bold">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FEC"/>
    <w:rsid w:val="00001DB5"/>
    <w:rsid w:val="00003EF0"/>
    <w:rsid w:val="00005A82"/>
    <w:rsid w:val="00006B28"/>
    <w:rsid w:val="000128F0"/>
    <w:rsid w:val="000137AA"/>
    <w:rsid w:val="00014DFF"/>
    <w:rsid w:val="00020551"/>
    <w:rsid w:val="000214C9"/>
    <w:rsid w:val="00023F93"/>
    <w:rsid w:val="00032F96"/>
    <w:rsid w:val="000405A1"/>
    <w:rsid w:val="000409B0"/>
    <w:rsid w:val="000439C2"/>
    <w:rsid w:val="00044700"/>
    <w:rsid w:val="00051312"/>
    <w:rsid w:val="0005691C"/>
    <w:rsid w:val="0005694A"/>
    <w:rsid w:val="00061525"/>
    <w:rsid w:val="000618C0"/>
    <w:rsid w:val="00072DAD"/>
    <w:rsid w:val="00080621"/>
    <w:rsid w:val="000806D4"/>
    <w:rsid w:val="00082346"/>
    <w:rsid w:val="00091C9B"/>
    <w:rsid w:val="000945BB"/>
    <w:rsid w:val="000968CE"/>
    <w:rsid w:val="00096A8E"/>
    <w:rsid w:val="0009749A"/>
    <w:rsid w:val="000A0067"/>
    <w:rsid w:val="000A3B1B"/>
    <w:rsid w:val="000A412B"/>
    <w:rsid w:val="000B2C41"/>
    <w:rsid w:val="000B51E5"/>
    <w:rsid w:val="000C32CC"/>
    <w:rsid w:val="000C5D59"/>
    <w:rsid w:val="000C69FA"/>
    <w:rsid w:val="000E51E2"/>
    <w:rsid w:val="000E6AEE"/>
    <w:rsid w:val="000F04E4"/>
    <w:rsid w:val="000F4DEE"/>
    <w:rsid w:val="00104C56"/>
    <w:rsid w:val="001113DE"/>
    <w:rsid w:val="00114BA1"/>
    <w:rsid w:val="00123895"/>
    <w:rsid w:val="00124B83"/>
    <w:rsid w:val="001257B6"/>
    <w:rsid w:val="00134F3A"/>
    <w:rsid w:val="001350CB"/>
    <w:rsid w:val="0014158B"/>
    <w:rsid w:val="001431D9"/>
    <w:rsid w:val="001436E5"/>
    <w:rsid w:val="001446AA"/>
    <w:rsid w:val="00146BF2"/>
    <w:rsid w:val="00151672"/>
    <w:rsid w:val="001561AE"/>
    <w:rsid w:val="00156B23"/>
    <w:rsid w:val="00156EF1"/>
    <w:rsid w:val="00160DDA"/>
    <w:rsid w:val="001644C2"/>
    <w:rsid w:val="00166E13"/>
    <w:rsid w:val="001734AF"/>
    <w:rsid w:val="00173A6A"/>
    <w:rsid w:val="001759D7"/>
    <w:rsid w:val="00181B19"/>
    <w:rsid w:val="00182076"/>
    <w:rsid w:val="00191E21"/>
    <w:rsid w:val="00196392"/>
    <w:rsid w:val="00197D19"/>
    <w:rsid w:val="001A0B54"/>
    <w:rsid w:val="001A21D3"/>
    <w:rsid w:val="001A66AB"/>
    <w:rsid w:val="001A7675"/>
    <w:rsid w:val="001B1BAD"/>
    <w:rsid w:val="001C2C91"/>
    <w:rsid w:val="001C7BA0"/>
    <w:rsid w:val="001C7C8C"/>
    <w:rsid w:val="001D0C54"/>
    <w:rsid w:val="001D38C5"/>
    <w:rsid w:val="001D7732"/>
    <w:rsid w:val="001D7BCC"/>
    <w:rsid w:val="001E06CD"/>
    <w:rsid w:val="001E0C84"/>
    <w:rsid w:val="001E1D1A"/>
    <w:rsid w:val="001E4D06"/>
    <w:rsid w:val="001E5EF4"/>
    <w:rsid w:val="001F337E"/>
    <w:rsid w:val="001F38D9"/>
    <w:rsid w:val="00207838"/>
    <w:rsid w:val="00207E75"/>
    <w:rsid w:val="0021505C"/>
    <w:rsid w:val="00217B7D"/>
    <w:rsid w:val="002205EB"/>
    <w:rsid w:val="00222CDF"/>
    <w:rsid w:val="002236AA"/>
    <w:rsid w:val="00225A56"/>
    <w:rsid w:val="00227A4C"/>
    <w:rsid w:val="0023390F"/>
    <w:rsid w:val="0023755B"/>
    <w:rsid w:val="00237FD8"/>
    <w:rsid w:val="00237FE2"/>
    <w:rsid w:val="002409DB"/>
    <w:rsid w:val="00244298"/>
    <w:rsid w:val="002513AF"/>
    <w:rsid w:val="002513E8"/>
    <w:rsid w:val="002524CF"/>
    <w:rsid w:val="00254C3C"/>
    <w:rsid w:val="0027410C"/>
    <w:rsid w:val="00274FE8"/>
    <w:rsid w:val="002802AB"/>
    <w:rsid w:val="00286B56"/>
    <w:rsid w:val="00290662"/>
    <w:rsid w:val="0029467F"/>
    <w:rsid w:val="0029688D"/>
    <w:rsid w:val="002A56B7"/>
    <w:rsid w:val="002B76F8"/>
    <w:rsid w:val="002C2524"/>
    <w:rsid w:val="002C46BE"/>
    <w:rsid w:val="002C5C92"/>
    <w:rsid w:val="002D0430"/>
    <w:rsid w:val="002D42D0"/>
    <w:rsid w:val="002E4570"/>
    <w:rsid w:val="002E5756"/>
    <w:rsid w:val="002E6A94"/>
    <w:rsid w:val="002F0EF5"/>
    <w:rsid w:val="002F1F9C"/>
    <w:rsid w:val="002F31E5"/>
    <w:rsid w:val="002F3E06"/>
    <w:rsid w:val="002F5843"/>
    <w:rsid w:val="002F6752"/>
    <w:rsid w:val="00302C27"/>
    <w:rsid w:val="0031235C"/>
    <w:rsid w:val="00315ECF"/>
    <w:rsid w:val="003234B2"/>
    <w:rsid w:val="0032377F"/>
    <w:rsid w:val="00323F48"/>
    <w:rsid w:val="003247FD"/>
    <w:rsid w:val="0033524C"/>
    <w:rsid w:val="003355C7"/>
    <w:rsid w:val="003365D3"/>
    <w:rsid w:val="0034401A"/>
    <w:rsid w:val="0034425A"/>
    <w:rsid w:val="003462EB"/>
    <w:rsid w:val="0035015F"/>
    <w:rsid w:val="003531AE"/>
    <w:rsid w:val="00355C62"/>
    <w:rsid w:val="00355CB6"/>
    <w:rsid w:val="00360392"/>
    <w:rsid w:val="003620B6"/>
    <w:rsid w:val="003661E8"/>
    <w:rsid w:val="00366CC0"/>
    <w:rsid w:val="00372B46"/>
    <w:rsid w:val="00372CF6"/>
    <w:rsid w:val="003759B2"/>
    <w:rsid w:val="00376C26"/>
    <w:rsid w:val="003774C5"/>
    <w:rsid w:val="00380AB2"/>
    <w:rsid w:val="00382621"/>
    <w:rsid w:val="003907EF"/>
    <w:rsid w:val="0039132C"/>
    <w:rsid w:val="00393E44"/>
    <w:rsid w:val="003949D9"/>
    <w:rsid w:val="003A499C"/>
    <w:rsid w:val="003A69F7"/>
    <w:rsid w:val="003B0561"/>
    <w:rsid w:val="003B1EFE"/>
    <w:rsid w:val="003B56CC"/>
    <w:rsid w:val="003C0098"/>
    <w:rsid w:val="003C16B4"/>
    <w:rsid w:val="003C5343"/>
    <w:rsid w:val="003C6B8F"/>
    <w:rsid w:val="003D26E8"/>
    <w:rsid w:val="003D39BC"/>
    <w:rsid w:val="003F7811"/>
    <w:rsid w:val="004069B2"/>
    <w:rsid w:val="00412AE2"/>
    <w:rsid w:val="00430A1B"/>
    <w:rsid w:val="00431EBC"/>
    <w:rsid w:val="00435B9A"/>
    <w:rsid w:val="00442F0A"/>
    <w:rsid w:val="004431FF"/>
    <w:rsid w:val="0044420A"/>
    <w:rsid w:val="00446789"/>
    <w:rsid w:val="00450D24"/>
    <w:rsid w:val="00451199"/>
    <w:rsid w:val="00451C9F"/>
    <w:rsid w:val="004543E8"/>
    <w:rsid w:val="0045771B"/>
    <w:rsid w:val="00466CAD"/>
    <w:rsid w:val="00472EAA"/>
    <w:rsid w:val="00473A4E"/>
    <w:rsid w:val="00474998"/>
    <w:rsid w:val="004776A8"/>
    <w:rsid w:val="004839F2"/>
    <w:rsid w:val="00487AB0"/>
    <w:rsid w:val="004A2FBD"/>
    <w:rsid w:val="004B47A9"/>
    <w:rsid w:val="004C38B5"/>
    <w:rsid w:val="004D0E60"/>
    <w:rsid w:val="004D5EC8"/>
    <w:rsid w:val="004E5EAC"/>
    <w:rsid w:val="00504A83"/>
    <w:rsid w:val="00506305"/>
    <w:rsid w:val="0050725A"/>
    <w:rsid w:val="005121DC"/>
    <w:rsid w:val="00514A15"/>
    <w:rsid w:val="00514FD9"/>
    <w:rsid w:val="00515679"/>
    <w:rsid w:val="00517858"/>
    <w:rsid w:val="0052055C"/>
    <w:rsid w:val="0054277D"/>
    <w:rsid w:val="00543986"/>
    <w:rsid w:val="00543CA5"/>
    <w:rsid w:val="00544372"/>
    <w:rsid w:val="0054495F"/>
    <w:rsid w:val="00550F42"/>
    <w:rsid w:val="00556D9A"/>
    <w:rsid w:val="0055741B"/>
    <w:rsid w:val="0056238D"/>
    <w:rsid w:val="00567462"/>
    <w:rsid w:val="005700AE"/>
    <w:rsid w:val="005755FD"/>
    <w:rsid w:val="0059009B"/>
    <w:rsid w:val="005930D4"/>
    <w:rsid w:val="005935DB"/>
    <w:rsid w:val="005941D2"/>
    <w:rsid w:val="00595FF3"/>
    <w:rsid w:val="005A04E0"/>
    <w:rsid w:val="005A1D97"/>
    <w:rsid w:val="005B64A3"/>
    <w:rsid w:val="005C1E6A"/>
    <w:rsid w:val="005C2144"/>
    <w:rsid w:val="005C28D0"/>
    <w:rsid w:val="005C5B94"/>
    <w:rsid w:val="005D09A4"/>
    <w:rsid w:val="005E282B"/>
    <w:rsid w:val="005E55C1"/>
    <w:rsid w:val="005E78B1"/>
    <w:rsid w:val="005F2F46"/>
    <w:rsid w:val="005F745C"/>
    <w:rsid w:val="006061A3"/>
    <w:rsid w:val="0060642B"/>
    <w:rsid w:val="00613180"/>
    <w:rsid w:val="0061559D"/>
    <w:rsid w:val="00617B25"/>
    <w:rsid w:val="006303DA"/>
    <w:rsid w:val="00631347"/>
    <w:rsid w:val="00631A53"/>
    <w:rsid w:val="006329A2"/>
    <w:rsid w:val="006362A7"/>
    <w:rsid w:val="00640CCD"/>
    <w:rsid w:val="00643287"/>
    <w:rsid w:val="00650726"/>
    <w:rsid w:val="00652B67"/>
    <w:rsid w:val="006532F0"/>
    <w:rsid w:val="006538C3"/>
    <w:rsid w:val="00653DA9"/>
    <w:rsid w:val="0065727B"/>
    <w:rsid w:val="00660059"/>
    <w:rsid w:val="00666EA9"/>
    <w:rsid w:val="00675360"/>
    <w:rsid w:val="006836DA"/>
    <w:rsid w:val="006853AF"/>
    <w:rsid w:val="0068560F"/>
    <w:rsid w:val="00686154"/>
    <w:rsid w:val="00691A14"/>
    <w:rsid w:val="006923FA"/>
    <w:rsid w:val="00692CCD"/>
    <w:rsid w:val="006A2503"/>
    <w:rsid w:val="006A2E34"/>
    <w:rsid w:val="006A5AE8"/>
    <w:rsid w:val="006B76B3"/>
    <w:rsid w:val="006C2B79"/>
    <w:rsid w:val="006C7110"/>
    <w:rsid w:val="006D1034"/>
    <w:rsid w:val="006D4C4C"/>
    <w:rsid w:val="006D584F"/>
    <w:rsid w:val="006D6B71"/>
    <w:rsid w:val="006D73DF"/>
    <w:rsid w:val="006E0103"/>
    <w:rsid w:val="006E19D3"/>
    <w:rsid w:val="006E4C34"/>
    <w:rsid w:val="006E5D23"/>
    <w:rsid w:val="006F3662"/>
    <w:rsid w:val="006F6ADD"/>
    <w:rsid w:val="006F7523"/>
    <w:rsid w:val="006F7A86"/>
    <w:rsid w:val="00701B7A"/>
    <w:rsid w:val="00704DD7"/>
    <w:rsid w:val="0070680F"/>
    <w:rsid w:val="00707A23"/>
    <w:rsid w:val="00711277"/>
    <w:rsid w:val="007127D3"/>
    <w:rsid w:val="00713E6B"/>
    <w:rsid w:val="00720E92"/>
    <w:rsid w:val="00734987"/>
    <w:rsid w:val="007358B9"/>
    <w:rsid w:val="00735F63"/>
    <w:rsid w:val="007412E2"/>
    <w:rsid w:val="0075224C"/>
    <w:rsid w:val="00752F50"/>
    <w:rsid w:val="00756305"/>
    <w:rsid w:val="00757C01"/>
    <w:rsid w:val="007653AE"/>
    <w:rsid w:val="00766158"/>
    <w:rsid w:val="00767DD7"/>
    <w:rsid w:val="007701A8"/>
    <w:rsid w:val="00784152"/>
    <w:rsid w:val="00787772"/>
    <w:rsid w:val="00791CEF"/>
    <w:rsid w:val="007932B8"/>
    <w:rsid w:val="007A0FB9"/>
    <w:rsid w:val="007A1732"/>
    <w:rsid w:val="007A1D03"/>
    <w:rsid w:val="007A24E1"/>
    <w:rsid w:val="007A3E76"/>
    <w:rsid w:val="007A4DF0"/>
    <w:rsid w:val="007A7F17"/>
    <w:rsid w:val="007B1210"/>
    <w:rsid w:val="007B3419"/>
    <w:rsid w:val="007B669D"/>
    <w:rsid w:val="007B6C16"/>
    <w:rsid w:val="007C792F"/>
    <w:rsid w:val="007D67B2"/>
    <w:rsid w:val="007D6F92"/>
    <w:rsid w:val="007D73F8"/>
    <w:rsid w:val="007E036C"/>
    <w:rsid w:val="007E3AA8"/>
    <w:rsid w:val="007E477D"/>
    <w:rsid w:val="007E6F9C"/>
    <w:rsid w:val="007F210F"/>
    <w:rsid w:val="00803F22"/>
    <w:rsid w:val="00812362"/>
    <w:rsid w:val="00813FCB"/>
    <w:rsid w:val="00827AB1"/>
    <w:rsid w:val="0083104C"/>
    <w:rsid w:val="0083373A"/>
    <w:rsid w:val="00833AD0"/>
    <w:rsid w:val="00834434"/>
    <w:rsid w:val="00840B20"/>
    <w:rsid w:val="008442D5"/>
    <w:rsid w:val="008466AE"/>
    <w:rsid w:val="00847B1E"/>
    <w:rsid w:val="008507DE"/>
    <w:rsid w:val="008514E5"/>
    <w:rsid w:val="00852128"/>
    <w:rsid w:val="008525FC"/>
    <w:rsid w:val="00853E39"/>
    <w:rsid w:val="008635C2"/>
    <w:rsid w:val="00865E40"/>
    <w:rsid w:val="00866931"/>
    <w:rsid w:val="00867CD5"/>
    <w:rsid w:val="008725AE"/>
    <w:rsid w:val="0087278C"/>
    <w:rsid w:val="00873E27"/>
    <w:rsid w:val="00882371"/>
    <w:rsid w:val="008847A9"/>
    <w:rsid w:val="00897DBF"/>
    <w:rsid w:val="008A759D"/>
    <w:rsid w:val="008B41C2"/>
    <w:rsid w:val="008B472A"/>
    <w:rsid w:val="008B4737"/>
    <w:rsid w:val="008B5E07"/>
    <w:rsid w:val="008B6C68"/>
    <w:rsid w:val="008C0614"/>
    <w:rsid w:val="008C53B8"/>
    <w:rsid w:val="008D2DC1"/>
    <w:rsid w:val="008E2362"/>
    <w:rsid w:val="008F59DA"/>
    <w:rsid w:val="009071C3"/>
    <w:rsid w:val="00914848"/>
    <w:rsid w:val="0092329A"/>
    <w:rsid w:val="00925741"/>
    <w:rsid w:val="00926EF6"/>
    <w:rsid w:val="009370EE"/>
    <w:rsid w:val="00937222"/>
    <w:rsid w:val="009439CB"/>
    <w:rsid w:val="009523AC"/>
    <w:rsid w:val="00957337"/>
    <w:rsid w:val="00961A75"/>
    <w:rsid w:val="009634B3"/>
    <w:rsid w:val="009734CB"/>
    <w:rsid w:val="009747C1"/>
    <w:rsid w:val="009749E2"/>
    <w:rsid w:val="009918AA"/>
    <w:rsid w:val="00993BCC"/>
    <w:rsid w:val="0099613C"/>
    <w:rsid w:val="009A05E8"/>
    <w:rsid w:val="009A4738"/>
    <w:rsid w:val="009A62E7"/>
    <w:rsid w:val="009A676D"/>
    <w:rsid w:val="009C1FFA"/>
    <w:rsid w:val="009C411B"/>
    <w:rsid w:val="009C4733"/>
    <w:rsid w:val="009C6785"/>
    <w:rsid w:val="009D225F"/>
    <w:rsid w:val="009D62D3"/>
    <w:rsid w:val="009E01BE"/>
    <w:rsid w:val="009E062B"/>
    <w:rsid w:val="009E0A6F"/>
    <w:rsid w:val="009E34A5"/>
    <w:rsid w:val="009E7F87"/>
    <w:rsid w:val="009F25EC"/>
    <w:rsid w:val="009F70CF"/>
    <w:rsid w:val="009F79D1"/>
    <w:rsid w:val="00A00DD4"/>
    <w:rsid w:val="00A04C09"/>
    <w:rsid w:val="00A07B53"/>
    <w:rsid w:val="00A10C98"/>
    <w:rsid w:val="00A125E9"/>
    <w:rsid w:val="00A230C7"/>
    <w:rsid w:val="00A25A87"/>
    <w:rsid w:val="00A32704"/>
    <w:rsid w:val="00A32C64"/>
    <w:rsid w:val="00A33618"/>
    <w:rsid w:val="00A34D4C"/>
    <w:rsid w:val="00A36065"/>
    <w:rsid w:val="00A37481"/>
    <w:rsid w:val="00A51830"/>
    <w:rsid w:val="00A60AB6"/>
    <w:rsid w:val="00A6128D"/>
    <w:rsid w:val="00A6314D"/>
    <w:rsid w:val="00A724FC"/>
    <w:rsid w:val="00A74DCF"/>
    <w:rsid w:val="00A74EC0"/>
    <w:rsid w:val="00A7554F"/>
    <w:rsid w:val="00A8251C"/>
    <w:rsid w:val="00A82DD9"/>
    <w:rsid w:val="00A93E3F"/>
    <w:rsid w:val="00A9494C"/>
    <w:rsid w:val="00A96CA5"/>
    <w:rsid w:val="00AA3933"/>
    <w:rsid w:val="00AA4612"/>
    <w:rsid w:val="00AA5E59"/>
    <w:rsid w:val="00AB2DE4"/>
    <w:rsid w:val="00AB5CFB"/>
    <w:rsid w:val="00AC1BAA"/>
    <w:rsid w:val="00AC2791"/>
    <w:rsid w:val="00AD0776"/>
    <w:rsid w:val="00AD7A34"/>
    <w:rsid w:val="00AE163E"/>
    <w:rsid w:val="00AE20B5"/>
    <w:rsid w:val="00AF0619"/>
    <w:rsid w:val="00AF3899"/>
    <w:rsid w:val="00AF5558"/>
    <w:rsid w:val="00AF7B37"/>
    <w:rsid w:val="00B014EC"/>
    <w:rsid w:val="00B02487"/>
    <w:rsid w:val="00B029FA"/>
    <w:rsid w:val="00B030D1"/>
    <w:rsid w:val="00B0555D"/>
    <w:rsid w:val="00B076F3"/>
    <w:rsid w:val="00B11649"/>
    <w:rsid w:val="00B27EDA"/>
    <w:rsid w:val="00B300E0"/>
    <w:rsid w:val="00B33EDF"/>
    <w:rsid w:val="00B35BD2"/>
    <w:rsid w:val="00B35E76"/>
    <w:rsid w:val="00B37E0C"/>
    <w:rsid w:val="00B41C19"/>
    <w:rsid w:val="00B41C93"/>
    <w:rsid w:val="00B41EFB"/>
    <w:rsid w:val="00B42021"/>
    <w:rsid w:val="00B42B4E"/>
    <w:rsid w:val="00B47BE4"/>
    <w:rsid w:val="00B53093"/>
    <w:rsid w:val="00B6224F"/>
    <w:rsid w:val="00B64D62"/>
    <w:rsid w:val="00B64F36"/>
    <w:rsid w:val="00B7171C"/>
    <w:rsid w:val="00B8174F"/>
    <w:rsid w:val="00B84DB2"/>
    <w:rsid w:val="00B85AD1"/>
    <w:rsid w:val="00B9658C"/>
    <w:rsid w:val="00B96BA7"/>
    <w:rsid w:val="00BA0B9B"/>
    <w:rsid w:val="00BA4F9D"/>
    <w:rsid w:val="00BA6FFD"/>
    <w:rsid w:val="00BB0030"/>
    <w:rsid w:val="00BB2FC6"/>
    <w:rsid w:val="00BB5304"/>
    <w:rsid w:val="00BB75A9"/>
    <w:rsid w:val="00BC32CB"/>
    <w:rsid w:val="00BD01C2"/>
    <w:rsid w:val="00BD0309"/>
    <w:rsid w:val="00BD3123"/>
    <w:rsid w:val="00BD6B89"/>
    <w:rsid w:val="00BD6C68"/>
    <w:rsid w:val="00BE0065"/>
    <w:rsid w:val="00BE1B48"/>
    <w:rsid w:val="00BF37A0"/>
    <w:rsid w:val="00C073C5"/>
    <w:rsid w:val="00C15482"/>
    <w:rsid w:val="00C21E6D"/>
    <w:rsid w:val="00C22322"/>
    <w:rsid w:val="00C22FD4"/>
    <w:rsid w:val="00C230B7"/>
    <w:rsid w:val="00C2443D"/>
    <w:rsid w:val="00C257A7"/>
    <w:rsid w:val="00C35BDE"/>
    <w:rsid w:val="00C42304"/>
    <w:rsid w:val="00C42FE8"/>
    <w:rsid w:val="00C43F6B"/>
    <w:rsid w:val="00C442B5"/>
    <w:rsid w:val="00C4592B"/>
    <w:rsid w:val="00C5148A"/>
    <w:rsid w:val="00C74A74"/>
    <w:rsid w:val="00C75421"/>
    <w:rsid w:val="00C75FB9"/>
    <w:rsid w:val="00C763BC"/>
    <w:rsid w:val="00C8732D"/>
    <w:rsid w:val="00C920EB"/>
    <w:rsid w:val="00C944EC"/>
    <w:rsid w:val="00C94798"/>
    <w:rsid w:val="00CA37B3"/>
    <w:rsid w:val="00CA460D"/>
    <w:rsid w:val="00CA5A2F"/>
    <w:rsid w:val="00CB5528"/>
    <w:rsid w:val="00CB795F"/>
    <w:rsid w:val="00CC4D41"/>
    <w:rsid w:val="00CC50B6"/>
    <w:rsid w:val="00CD0320"/>
    <w:rsid w:val="00CD0927"/>
    <w:rsid w:val="00CD2F8A"/>
    <w:rsid w:val="00CD3083"/>
    <w:rsid w:val="00CD48D3"/>
    <w:rsid w:val="00CE0CD4"/>
    <w:rsid w:val="00CE788D"/>
    <w:rsid w:val="00CE7DE2"/>
    <w:rsid w:val="00CF6F4B"/>
    <w:rsid w:val="00D0185B"/>
    <w:rsid w:val="00D02025"/>
    <w:rsid w:val="00D07F61"/>
    <w:rsid w:val="00D102CA"/>
    <w:rsid w:val="00D13349"/>
    <w:rsid w:val="00D13F49"/>
    <w:rsid w:val="00D14F27"/>
    <w:rsid w:val="00D15898"/>
    <w:rsid w:val="00D164E6"/>
    <w:rsid w:val="00D20058"/>
    <w:rsid w:val="00D208C3"/>
    <w:rsid w:val="00D20A49"/>
    <w:rsid w:val="00D222B2"/>
    <w:rsid w:val="00D242D2"/>
    <w:rsid w:val="00D2486F"/>
    <w:rsid w:val="00D257BD"/>
    <w:rsid w:val="00D26A6B"/>
    <w:rsid w:val="00D277AC"/>
    <w:rsid w:val="00D56F0E"/>
    <w:rsid w:val="00D66712"/>
    <w:rsid w:val="00D67460"/>
    <w:rsid w:val="00D6769B"/>
    <w:rsid w:val="00D67CFB"/>
    <w:rsid w:val="00D745CE"/>
    <w:rsid w:val="00D83D58"/>
    <w:rsid w:val="00D86707"/>
    <w:rsid w:val="00D87E0D"/>
    <w:rsid w:val="00D90388"/>
    <w:rsid w:val="00DA044E"/>
    <w:rsid w:val="00DA37FA"/>
    <w:rsid w:val="00DB2BAF"/>
    <w:rsid w:val="00DB2CBA"/>
    <w:rsid w:val="00DC3BE6"/>
    <w:rsid w:val="00DD0D48"/>
    <w:rsid w:val="00DD30FA"/>
    <w:rsid w:val="00DD37C0"/>
    <w:rsid w:val="00DD5548"/>
    <w:rsid w:val="00DF5DF3"/>
    <w:rsid w:val="00E0109A"/>
    <w:rsid w:val="00E033FB"/>
    <w:rsid w:val="00E07E41"/>
    <w:rsid w:val="00E10F19"/>
    <w:rsid w:val="00E16B04"/>
    <w:rsid w:val="00E20333"/>
    <w:rsid w:val="00E20EC9"/>
    <w:rsid w:val="00E35EC1"/>
    <w:rsid w:val="00E47E60"/>
    <w:rsid w:val="00E53FEC"/>
    <w:rsid w:val="00E66717"/>
    <w:rsid w:val="00E75875"/>
    <w:rsid w:val="00E80BE0"/>
    <w:rsid w:val="00E82CA2"/>
    <w:rsid w:val="00E85AD0"/>
    <w:rsid w:val="00E87975"/>
    <w:rsid w:val="00E94FEB"/>
    <w:rsid w:val="00E966D7"/>
    <w:rsid w:val="00EA0694"/>
    <w:rsid w:val="00EA0848"/>
    <w:rsid w:val="00EA4738"/>
    <w:rsid w:val="00EA5549"/>
    <w:rsid w:val="00EB3284"/>
    <w:rsid w:val="00EB6487"/>
    <w:rsid w:val="00EB6E60"/>
    <w:rsid w:val="00EB7249"/>
    <w:rsid w:val="00ED0D94"/>
    <w:rsid w:val="00ED1D51"/>
    <w:rsid w:val="00ED7D3A"/>
    <w:rsid w:val="00EE0241"/>
    <w:rsid w:val="00EE3420"/>
    <w:rsid w:val="00EE4194"/>
    <w:rsid w:val="00EE4FA1"/>
    <w:rsid w:val="00EE5C05"/>
    <w:rsid w:val="00EE5EA9"/>
    <w:rsid w:val="00EF168C"/>
    <w:rsid w:val="00F01ECD"/>
    <w:rsid w:val="00F0380F"/>
    <w:rsid w:val="00F052D5"/>
    <w:rsid w:val="00F0715D"/>
    <w:rsid w:val="00F073BD"/>
    <w:rsid w:val="00F11EC1"/>
    <w:rsid w:val="00F13203"/>
    <w:rsid w:val="00F151D9"/>
    <w:rsid w:val="00F172AE"/>
    <w:rsid w:val="00F2204B"/>
    <w:rsid w:val="00F30949"/>
    <w:rsid w:val="00F34625"/>
    <w:rsid w:val="00F36565"/>
    <w:rsid w:val="00F427D3"/>
    <w:rsid w:val="00F52E80"/>
    <w:rsid w:val="00F54317"/>
    <w:rsid w:val="00F64469"/>
    <w:rsid w:val="00F64D2D"/>
    <w:rsid w:val="00F7341D"/>
    <w:rsid w:val="00F74E47"/>
    <w:rsid w:val="00F85B08"/>
    <w:rsid w:val="00F91FF8"/>
    <w:rsid w:val="00F923C4"/>
    <w:rsid w:val="00F95637"/>
    <w:rsid w:val="00F9563B"/>
    <w:rsid w:val="00FA3E61"/>
    <w:rsid w:val="00FA51D3"/>
    <w:rsid w:val="00FA79E2"/>
    <w:rsid w:val="00FB0D12"/>
    <w:rsid w:val="00FB4830"/>
    <w:rsid w:val="00FB7F8F"/>
    <w:rsid w:val="00FC2F77"/>
    <w:rsid w:val="00FC31D6"/>
    <w:rsid w:val="00FC37E8"/>
    <w:rsid w:val="00FC3B60"/>
    <w:rsid w:val="00FC78AE"/>
    <w:rsid w:val="00FC7E6E"/>
    <w:rsid w:val="00FE026C"/>
    <w:rsid w:val="00FE63FA"/>
    <w:rsid w:val="00FF2F46"/>
    <w:rsid w:val="00FF369C"/>
    <w:rsid w:val="00FF3E26"/>
    <w:rsid w:val="00FF41B2"/>
    <w:rsid w:val="00FF50CB"/>
    <w:rsid w:val="00FF5884"/>
    <w:rsid w:val="00FF5923"/>
    <w:rsid w:val="00FF6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5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ind w:left="1080"/>
    </w:pPr>
    <w:rPr>
      <w:rFonts w:ascii="Arial" w:hAnsi="Arial"/>
      <w:spacing w:val="-5"/>
    </w:rPr>
  </w:style>
  <w:style w:type="paragraph" w:styleId="berschrift1">
    <w:name w:val="heading 1"/>
    <w:basedOn w:val="Standard"/>
    <w:next w:val="Standard"/>
    <w:qFormat/>
    <w:pPr>
      <w:keepNext/>
      <w:spacing w:line="360" w:lineRule="auto"/>
      <w:ind w:left="0"/>
      <w:jc w:val="both"/>
      <w:outlineLvl w:val="0"/>
    </w:pPr>
    <w:rPr>
      <w:rFonts w:cs="Arial"/>
      <w:b/>
      <w:bCs/>
      <w:spacing w:val="-6"/>
    </w:rPr>
  </w:style>
  <w:style w:type="paragraph" w:styleId="berschrift2">
    <w:name w:val="heading 2"/>
    <w:basedOn w:val="Standard"/>
    <w:next w:val="Standard"/>
    <w:qFormat/>
    <w:pPr>
      <w:keepNext/>
      <w:spacing w:line="360" w:lineRule="auto"/>
      <w:ind w:left="0"/>
      <w:jc w:val="both"/>
      <w:outlineLvl w:val="1"/>
    </w:pPr>
    <w:rPr>
      <w:b/>
      <w:bCs/>
      <w:spacing w:val="-6"/>
      <w:sz w:val="22"/>
      <w:szCs w:val="36"/>
    </w:rPr>
  </w:style>
  <w:style w:type="paragraph" w:styleId="berschrift3">
    <w:name w:val="heading 3"/>
    <w:basedOn w:val="Standard"/>
    <w:next w:val="Standard"/>
    <w:qFormat/>
    <w:pPr>
      <w:keepNext/>
      <w:spacing w:line="360" w:lineRule="auto"/>
      <w:ind w:left="0"/>
      <w:jc w:val="both"/>
      <w:outlineLvl w:val="2"/>
    </w:pPr>
    <w:rPr>
      <w:b/>
      <w:bCs/>
      <w:spacing w:val="-6"/>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3">
    <w:name w:val="Body Text 3"/>
    <w:basedOn w:val="Standard"/>
    <w:semiHidden/>
    <w:pPr>
      <w:spacing w:line="360" w:lineRule="auto"/>
      <w:ind w:left="0"/>
      <w:jc w:val="both"/>
    </w:pPr>
  </w:style>
  <w:style w:type="paragraph" w:styleId="Sprechblasentext">
    <w:name w:val="Balloon Text"/>
    <w:basedOn w:val="Standard"/>
    <w:link w:val="SprechblasentextZchn"/>
    <w:uiPriority w:val="99"/>
    <w:semiHidden/>
    <w:unhideWhenUsed/>
    <w:rsid w:val="0032377F"/>
    <w:rPr>
      <w:rFonts w:ascii="Tahoma" w:hAnsi="Tahoma" w:cs="Tahoma"/>
      <w:sz w:val="16"/>
      <w:szCs w:val="16"/>
    </w:rPr>
  </w:style>
  <w:style w:type="character" w:customStyle="1" w:styleId="SprechblasentextZchn">
    <w:name w:val="Sprechblasentext Zchn"/>
    <w:link w:val="Sprechblasentext"/>
    <w:uiPriority w:val="99"/>
    <w:semiHidden/>
    <w:rsid w:val="0032377F"/>
    <w:rPr>
      <w:rFonts w:ascii="Tahoma" w:hAnsi="Tahoma" w:cs="Tahoma"/>
      <w:spacing w:val="-5"/>
      <w:sz w:val="16"/>
      <w:szCs w:val="16"/>
    </w:rPr>
  </w:style>
  <w:style w:type="paragraph" w:styleId="Textkrper2">
    <w:name w:val="Body Text 2"/>
    <w:basedOn w:val="Standard"/>
    <w:link w:val="Textkrper2Zchn"/>
    <w:uiPriority w:val="99"/>
    <w:unhideWhenUsed/>
    <w:rsid w:val="00EA4738"/>
    <w:pPr>
      <w:spacing w:after="120" w:line="480" w:lineRule="auto"/>
    </w:pPr>
  </w:style>
  <w:style w:type="character" w:customStyle="1" w:styleId="Textkrper2Zchn">
    <w:name w:val="Textkörper 2 Zchn"/>
    <w:link w:val="Textkrper2"/>
    <w:uiPriority w:val="99"/>
    <w:rsid w:val="00EA4738"/>
    <w:rPr>
      <w:rFonts w:ascii="Arial" w:hAnsi="Arial"/>
      <w:spacing w:val="-5"/>
    </w:rPr>
  </w:style>
  <w:style w:type="character" w:styleId="Hervorhebung">
    <w:name w:val="Emphasis"/>
    <w:uiPriority w:val="20"/>
    <w:qFormat/>
    <w:rsid w:val="00C073C5"/>
    <w:rPr>
      <w:b/>
      <w:bCs/>
      <w:i w:val="0"/>
      <w:iCs w:val="0"/>
    </w:rPr>
  </w:style>
  <w:style w:type="character" w:customStyle="1" w:styleId="st1">
    <w:name w:val="st1"/>
    <w:basedOn w:val="Absatz-Standardschriftart"/>
    <w:rsid w:val="00C073C5"/>
  </w:style>
  <w:style w:type="character" w:customStyle="1" w:styleId="UnresolvedMention">
    <w:name w:val="Unresolved Mention"/>
    <w:uiPriority w:val="99"/>
    <w:semiHidden/>
    <w:unhideWhenUsed/>
    <w:rsid w:val="00FF41B2"/>
    <w:rPr>
      <w:color w:val="605E5C"/>
      <w:shd w:val="clear" w:color="auto" w:fill="E1DFDD"/>
    </w:rPr>
  </w:style>
  <w:style w:type="character" w:styleId="BesuchterHyperlink">
    <w:name w:val="FollowedHyperlink"/>
    <w:uiPriority w:val="99"/>
    <w:semiHidden/>
    <w:unhideWhenUsed/>
    <w:rsid w:val="00504A83"/>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8297">
      <w:bodyDiv w:val="1"/>
      <w:marLeft w:val="0"/>
      <w:marRight w:val="0"/>
      <w:marTop w:val="0"/>
      <w:marBottom w:val="0"/>
      <w:divBdr>
        <w:top w:val="none" w:sz="0" w:space="0" w:color="auto"/>
        <w:left w:val="none" w:sz="0" w:space="0" w:color="auto"/>
        <w:bottom w:val="none" w:sz="0" w:space="0" w:color="auto"/>
        <w:right w:val="none" w:sz="0" w:space="0" w:color="auto"/>
      </w:divBdr>
    </w:div>
    <w:div w:id="21155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spann.de/" TargetMode="External"/><Relationship Id="rId3" Type="http://schemas.microsoft.com/office/2007/relationships/stylesWithEffects" Target="stylesWithEffects.xml"/><Relationship Id="rId7" Type="http://schemas.openxmlformats.org/officeDocument/2006/relationships/hyperlink" Target="mailto:info@ringspan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uc.bi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8556-9632-4620-AFE6-C3BDBDC7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Creative</Company>
  <LinksUpToDate>false</LinksUpToDate>
  <CharactersWithSpaces>12452</CharactersWithSpaces>
  <SharedDoc>false</SharedDoc>
  <HLinks>
    <vt:vector size="18" baseType="variant">
      <vt:variant>
        <vt:i4>11</vt:i4>
      </vt:variant>
      <vt:variant>
        <vt:i4>6</vt:i4>
      </vt:variant>
      <vt:variant>
        <vt:i4>0</vt:i4>
      </vt:variant>
      <vt:variant>
        <vt:i4>5</vt:i4>
      </vt:variant>
      <vt:variant>
        <vt:lpwstr>http://www.ringspann.de/</vt:lpwstr>
      </vt:variant>
      <vt:variant>
        <vt:lpwstr/>
      </vt:variant>
      <vt:variant>
        <vt:i4>2818050</vt:i4>
      </vt:variant>
      <vt:variant>
        <vt:i4>3</vt:i4>
      </vt:variant>
      <vt:variant>
        <vt:i4>0</vt:i4>
      </vt:variant>
      <vt:variant>
        <vt:i4>5</vt:i4>
      </vt:variant>
      <vt:variant>
        <vt:lpwstr>mailto:info@rinspann.dew</vt:lpwstr>
      </vt:variant>
      <vt:variant>
        <vt:lpwstr/>
      </vt:variant>
      <vt:variant>
        <vt:i4>2031661</vt:i4>
      </vt:variant>
      <vt:variant>
        <vt:i4>0</vt:i4>
      </vt:variant>
      <vt:variant>
        <vt:i4>0</vt:i4>
      </vt:variant>
      <vt:variant>
        <vt:i4>5</vt:i4>
      </vt:variant>
      <vt:variant>
        <vt:lpwstr>mailto:info@guc.biz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Graf &amp; Creative PR</dc:creator>
  <cp:lastModifiedBy>Kerstin Koch</cp:lastModifiedBy>
  <cp:revision>20</cp:revision>
  <cp:lastPrinted>2022-02-22T10:50:00Z</cp:lastPrinted>
  <dcterms:created xsi:type="dcterms:W3CDTF">2021-04-14T06:59:00Z</dcterms:created>
  <dcterms:modified xsi:type="dcterms:W3CDTF">2022-02-22T10:51:00Z</dcterms:modified>
</cp:coreProperties>
</file>